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EB0D6B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0D6B" w:rsidRDefault="00AE1724">
      <w:pPr>
        <w:pStyle w:val="Cmsor21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EB0D6B" w:rsidRDefault="00EB0D6B">
      <w:pPr>
        <w:pStyle w:val="Cmsor11"/>
        <w:ind w:left="0"/>
        <w:rPr>
          <w:i/>
          <w:sz w:val="24"/>
          <w:szCs w:val="24"/>
          <w:u w:val="none"/>
        </w:rPr>
      </w:pPr>
    </w:p>
    <w:p w:rsidR="00EB0D6B" w:rsidRDefault="00AE1724">
      <w:pPr>
        <w:pStyle w:val="Cmsor11"/>
        <w:ind w:left="0"/>
        <w:jc w:val="center"/>
        <w:rPr>
          <w:i/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>KÖRMEND VÁROS ÖNKORMÁNYZATA</w:t>
      </w:r>
    </w:p>
    <w:p w:rsidR="00EB0D6B" w:rsidRDefault="00EB0D6B">
      <w:pPr>
        <w:jc w:val="center"/>
        <w:rPr>
          <w:rFonts w:ascii="Times New Roman" w:hAnsi="Times New Roman"/>
          <w:sz w:val="24"/>
          <w:szCs w:val="24"/>
        </w:rPr>
      </w:pPr>
    </w:p>
    <w:p w:rsidR="00EB0D6B" w:rsidRDefault="00AE172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 w:rsidR="00EB0D6B" w:rsidRDefault="00AE1724">
      <w:pPr>
        <w:jc w:val="center"/>
      </w:pPr>
      <w:r>
        <w:rPr>
          <w:rFonts w:ascii="Times New Roman" w:hAnsi="Times New Roman"/>
          <w:b/>
          <w:i/>
          <w:sz w:val="24"/>
          <w:szCs w:val="24"/>
        </w:rPr>
        <w:t>2024. március 25-i rendkívüli nyílt üléséről</w:t>
      </w: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B0D6B" w:rsidRDefault="00AE1724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</w:rPr>
        <w:t xml:space="preserve">         Rendelet: 6/2024 (III.25.)</w:t>
      </w:r>
    </w:p>
    <w:p w:rsidR="00EB0D6B" w:rsidRDefault="00AE1724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</w:rPr>
        <w:t xml:space="preserve">         H</w:t>
      </w:r>
      <w:r>
        <w:rPr>
          <w:rFonts w:ascii="Times New Roman" w:hAnsi="Times New Roman"/>
          <w:color w:val="000000"/>
          <w:sz w:val="24"/>
          <w:szCs w:val="24"/>
        </w:rPr>
        <w:t>atározat: 12 – 15</w:t>
      </w:r>
      <w:r>
        <w:rPr>
          <w:rFonts w:ascii="Times New Roman" w:hAnsi="Times New Roman"/>
          <w:sz w:val="24"/>
          <w:szCs w:val="24"/>
        </w:rPr>
        <w:t>/2024 (III.25.)</w:t>
      </w:r>
    </w:p>
    <w:p w:rsidR="00EB0D6B" w:rsidRDefault="00EB0D6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EB0D6B" w:rsidRDefault="00AE1724">
      <w:pPr>
        <w:tabs>
          <w:tab w:val="right" w:pos="7655"/>
        </w:tabs>
        <w:spacing w:after="0" w:line="240" w:lineRule="auto"/>
        <w:ind w:left="567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 w:rsidR="00EB0D6B" w:rsidRDefault="00EB0D6B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</w:p>
    <w:tbl>
      <w:tblPr>
        <w:tblW w:w="9420" w:type="dxa"/>
        <w:tblInd w:w="-66" w:type="dxa"/>
        <w:tblCellMar>
          <w:left w:w="70" w:type="dxa"/>
          <w:right w:w="70" w:type="dxa"/>
        </w:tblCellMar>
        <w:tblLook w:val="04A0"/>
      </w:tblPr>
      <w:tblGrid>
        <w:gridCol w:w="1526"/>
        <w:gridCol w:w="7894"/>
      </w:tblGrid>
      <w:tr w:rsidR="00EB0D6B">
        <w:trPr>
          <w:trHeight w:val="723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widowControl w:val="0"/>
              <w:spacing w:after="0" w:line="240" w:lineRule="auto"/>
              <w:jc w:val="both"/>
              <w:rPr>
                <w:kern w:val="2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>Készült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pStyle w:val="Szvegtrzs21"/>
              <w:widowControl w:val="0"/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Körmend Város Önkormányzata Képviselő-testületének 2024. március 25-i rendkívüli nyílt üléséről</w:t>
            </w:r>
          </w:p>
        </w:tc>
      </w:tr>
      <w:tr w:rsidR="00EB0D6B">
        <w:trPr>
          <w:trHeight w:val="571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B0D6B" w:rsidRDefault="00AE17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20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spacing w:val="-20"/>
                <w:kern w:val="2"/>
                <w:sz w:val="24"/>
                <w:szCs w:val="24"/>
                <w:lang w:bidi="hi-IN"/>
              </w:rPr>
              <w:t>Jelen vannak: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pStyle w:val="Szvegtrzs21"/>
              <w:widowControl w:val="0"/>
              <w:rPr>
                <w:kern w:val="2"/>
              </w:rPr>
            </w:pPr>
            <w:bookmarkStart w:id="0" w:name="__DdeLink__487_3228141589"/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Belencsák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 Gyula,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  <w:t>Tóth Gábor,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 w:bidi="hi-IN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Dr. Szabó Barna,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 xml:space="preserve"> László,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 w:bidi="hi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  <w:t xml:space="preserve">Auer Miklós,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  <w:t>Petrovics László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, Zsebe Ferenc,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  <w:t xml:space="preserve">Szép Dániel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 w:bidi="hi-IN"/>
              </w:rPr>
              <w:t xml:space="preserve">és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Szlávik Csaba képviselő-testületi tagok</w:t>
            </w:r>
            <w:bookmarkEnd w:id="0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 </w:t>
            </w:r>
          </w:p>
          <w:p w:rsidR="00EB0D6B" w:rsidRDefault="00EB0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B0D6B">
        <w:trPr>
          <w:trHeight w:val="443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B0D6B" w:rsidRDefault="00AE1724">
            <w:pPr>
              <w:widowControl w:val="0"/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>Távol van:</w:t>
            </w:r>
          </w:p>
        </w:tc>
        <w:tc>
          <w:tcPr>
            <w:tcW w:w="78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pStyle w:val="Szvegtrzs21"/>
              <w:widowControl w:val="0"/>
              <w:tabs>
                <w:tab w:val="left" w:pos="1545"/>
              </w:tabs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en-US" w:bidi="hi-IN"/>
              </w:rPr>
              <w:t>-</w:t>
            </w:r>
          </w:p>
        </w:tc>
      </w:tr>
      <w:tr w:rsidR="00EB0D6B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bidi="hi-IN"/>
              </w:rPr>
              <w:t xml:space="preserve">Tanácskozási joggal meghívottak közül jelen van: </w:t>
            </w:r>
          </w:p>
        </w:tc>
      </w:tr>
      <w:tr w:rsidR="00EB0D6B">
        <w:trPr>
          <w:trHeight w:val="455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EB0D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7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0D6B" w:rsidRDefault="00AE1724">
            <w:pPr>
              <w:pStyle w:val="Szvegtrzs21"/>
              <w:widowControl w:val="0"/>
              <w:tabs>
                <w:tab w:val="left" w:pos="1545"/>
              </w:tabs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>Stepics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bidi="hi-IN"/>
              </w:rPr>
              <w:t xml:space="preserve"> Anita jegyző </w:t>
            </w:r>
          </w:p>
          <w:p w:rsidR="00EB0D6B" w:rsidRDefault="00AE1724">
            <w:pPr>
              <w:widowControl w:val="0"/>
              <w:spacing w:after="0" w:line="240" w:lineRule="auto"/>
              <w:jc w:val="both"/>
              <w:rPr>
                <w:kern w:val="2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dr. Fábián Ágnes aljegyző</w:t>
            </w:r>
          </w:p>
          <w:p w:rsidR="00EB0D6B" w:rsidRDefault="00AE1724">
            <w:pPr>
              <w:widowControl w:val="0"/>
              <w:spacing w:after="0" w:line="240" w:lineRule="auto"/>
              <w:jc w:val="both"/>
              <w:rPr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Pasics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 Renáta irodavezető</w:t>
            </w:r>
          </w:p>
          <w:p w:rsidR="00EB0D6B" w:rsidRDefault="00AE17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Körmendy-Szalai Mónika irodavezető </w:t>
            </w:r>
          </w:p>
          <w:p w:rsidR="00EB0D6B" w:rsidRDefault="00AE1724">
            <w:pPr>
              <w:widowControl w:val="0"/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Tubolyné Balázs Nóra irodavezető</w:t>
            </w:r>
          </w:p>
        </w:tc>
      </w:tr>
    </w:tbl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köszönti a Képviselő-testület tagjait,  illetve minden megjelent vendéget. Megállapítja, hogy a Képviselő-testület 12 fővel jelen van, az határozatképes, az ü</w:t>
      </w:r>
      <w:r>
        <w:rPr>
          <w:rFonts w:ascii="Times New Roman" w:hAnsi="Times New Roman"/>
          <w:sz w:val="24"/>
          <w:szCs w:val="24"/>
        </w:rPr>
        <w:t>lést 8 órakor megnyitja.</w:t>
      </w:r>
    </w:p>
    <w:p w:rsidR="00EB0D6B" w:rsidRDefault="00EB0D6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</w:t>
      </w:r>
      <w:r w:rsidR="0031674C">
        <w:rPr>
          <w:rFonts w:ascii="Times New Roman" w:hAnsi="Times New Roman"/>
          <w:sz w:val="24"/>
          <w:szCs w:val="24"/>
        </w:rPr>
        <w:t>es</w:t>
      </w:r>
      <w:proofErr w:type="spellEnd"/>
      <w:r w:rsidR="0031674C">
        <w:rPr>
          <w:rFonts w:ascii="Times New Roman" w:hAnsi="Times New Roman"/>
          <w:sz w:val="24"/>
          <w:szCs w:val="24"/>
        </w:rPr>
        <w:t xml:space="preserve"> István polgármester k</w:t>
      </w:r>
      <w:r>
        <w:rPr>
          <w:rFonts w:ascii="Times New Roman" w:hAnsi="Times New Roman"/>
          <w:sz w:val="24"/>
          <w:szCs w:val="24"/>
        </w:rPr>
        <w:t xml:space="preserve">érdés és vélemény hiányában kéri a </w:t>
      </w:r>
      <w:r>
        <w:rPr>
          <w:rFonts w:ascii="Times New Roman" w:hAnsi="Times New Roman"/>
          <w:sz w:val="24"/>
          <w:szCs w:val="24"/>
        </w:rPr>
        <w:t xml:space="preserve">napirend jóváhagyását.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 Képviselő-testület a napirendet 12 igen szavazattal elfogadja, és a következő napirendet hagyja jóvá: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0D6B" w:rsidRDefault="00EB0D6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0D6B" w:rsidRDefault="00AE1724">
      <w:pPr>
        <w:pStyle w:val="Cmsor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N A P I R E N D</w:t>
      </w:r>
    </w:p>
    <w:p w:rsidR="00EB0D6B" w:rsidRDefault="00EB0D6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B0D6B" w:rsidRDefault="00EB0D6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0D6B" w:rsidRDefault="00AE1724">
      <w:pPr>
        <w:widowControl w:val="0"/>
        <w:suppressAutoHyphens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Nyílt ülés keretében: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1"/>
        </w:numPr>
        <w:suppressAutoHyphens/>
        <w:spacing w:after="0" w:line="240" w:lineRule="auto"/>
        <w:ind w:left="720" w:right="-144" w:hanging="360"/>
      </w:pPr>
      <w:r>
        <w:rPr>
          <w:rFonts w:ascii="Times New Roman" w:hAnsi="Times New Roman"/>
          <w:b/>
          <w:bCs/>
          <w:sz w:val="24"/>
          <w:szCs w:val="24"/>
        </w:rPr>
        <w:t>Pályázat támogatás igénylésére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1"/>
        </w:numPr>
        <w:suppressAutoHyphens/>
        <w:spacing w:after="0" w:line="240" w:lineRule="auto"/>
        <w:ind w:left="720" w:right="-144" w:hanging="360"/>
      </w:pPr>
      <w:r>
        <w:rPr>
          <w:rFonts w:ascii="Times New Roman" w:hAnsi="Times New Roman"/>
          <w:b/>
          <w:bCs/>
          <w:sz w:val="24"/>
          <w:szCs w:val="24"/>
        </w:rPr>
        <w:t xml:space="preserve">A közterületek használatáról és </w:t>
      </w:r>
      <w:r>
        <w:rPr>
          <w:rFonts w:ascii="Times New Roman" w:hAnsi="Times New Roman"/>
          <w:b/>
          <w:bCs/>
          <w:sz w:val="24"/>
          <w:szCs w:val="24"/>
        </w:rPr>
        <w:t>rendjéről szóló önkormányzati rendelet módosítása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1"/>
        </w:numPr>
        <w:suppressAutoHyphens/>
        <w:spacing w:after="0" w:line="240" w:lineRule="auto"/>
        <w:ind w:left="720" w:right="-144" w:hanging="360"/>
      </w:pPr>
      <w:r>
        <w:rPr>
          <w:rFonts w:ascii="Times New Roman" w:hAnsi="Times New Roman"/>
          <w:b/>
          <w:bCs/>
          <w:sz w:val="24"/>
          <w:szCs w:val="24"/>
        </w:rPr>
        <w:t>Mozi üzemeltetése kapcsán üzemeltetési díj megállapítása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EB0D6B">
      <w:pPr>
        <w:widowControl w:val="0"/>
        <w:suppressAutoHyphens/>
        <w:spacing w:after="0" w:line="240" w:lineRule="auto"/>
        <w:ind w:left="360" w:right="-144"/>
        <w:rPr>
          <w:rFonts w:ascii="Times New Roman" w:hAnsi="Times New Roman"/>
        </w:rPr>
      </w:pPr>
    </w:p>
    <w:p w:rsidR="00EB0D6B" w:rsidRDefault="00AE1724">
      <w:pPr>
        <w:widowControl w:val="0"/>
        <w:numPr>
          <w:ilvl w:val="0"/>
          <w:numId w:val="1"/>
        </w:numPr>
        <w:suppressAutoHyphens/>
        <w:spacing w:after="0" w:line="240" w:lineRule="auto"/>
        <w:ind w:left="720" w:right="-144" w:hanging="360"/>
      </w:pPr>
      <w:r>
        <w:rPr>
          <w:rFonts w:ascii="Times New Roman" w:hAnsi="Times New Roman"/>
          <w:b/>
          <w:bCs/>
          <w:sz w:val="24"/>
          <w:szCs w:val="24"/>
        </w:rPr>
        <w:t>Javaslat az illegális hulladéklerakók felszámolása érdekében meghir</w:t>
      </w:r>
      <w:r>
        <w:rPr>
          <w:rFonts w:ascii="Times New Roman" w:hAnsi="Times New Roman"/>
          <w:b/>
          <w:bCs/>
          <w:sz w:val="24"/>
          <w:szCs w:val="24"/>
        </w:rPr>
        <w:t xml:space="preserve">detett „Tisztítsuk meg az országot II.”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hulladékfelszámolási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pályázaton való indulásra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1"/>
        </w:numPr>
        <w:suppressAutoHyphens/>
        <w:spacing w:after="0" w:line="240" w:lineRule="auto"/>
        <w:ind w:left="720" w:right="-144" w:hanging="360"/>
      </w:pPr>
      <w:r>
        <w:rPr>
          <w:rFonts w:ascii="Times New Roman" w:hAnsi="Times New Roman"/>
          <w:b/>
          <w:bCs/>
          <w:sz w:val="24"/>
          <w:szCs w:val="24"/>
        </w:rPr>
        <w:t>Döntés Körmend város településrendezési eszközeinek módosításáról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EB0D6B">
      <w:pPr>
        <w:widowControl w:val="0"/>
        <w:suppressAutoHyphens/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:rsidR="00EB0D6B" w:rsidRDefault="00EB0D6B">
      <w:pPr>
        <w:widowControl w:val="0"/>
        <w:suppressAutoHyphens/>
        <w:spacing w:after="0" w:line="240" w:lineRule="auto"/>
        <w:ind w:left="360" w:right="-144"/>
        <w:rPr>
          <w:rFonts w:ascii="Times New Roman" w:hAnsi="Times New Roman"/>
          <w:b/>
          <w:bCs/>
          <w:sz w:val="24"/>
          <w:szCs w:val="24"/>
        </w:rPr>
      </w:pPr>
    </w:p>
    <w:p w:rsidR="00EB0D6B" w:rsidRDefault="00AE1724">
      <w:pPr>
        <w:spacing w:before="120" w:after="120"/>
      </w:pPr>
      <w:r>
        <w:rPr>
          <w:rFonts w:ascii="Times New Roman" w:hAnsi="Times New Roman"/>
          <w:sz w:val="24"/>
          <w:szCs w:val="24"/>
          <w:u w:val="single"/>
        </w:rPr>
        <w:t>Zárt ülés keretébe</w:t>
      </w:r>
      <w:r>
        <w:rPr>
          <w:rFonts w:ascii="Times New Roman" w:hAnsi="Times New Roman"/>
          <w:sz w:val="24"/>
          <w:szCs w:val="24"/>
          <w:u w:val="single"/>
        </w:rPr>
        <w:t>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2"/>
        </w:numPr>
        <w:suppressAutoHyphens/>
        <w:spacing w:after="0" w:line="240" w:lineRule="auto"/>
        <w:ind w:right="-144"/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Ökocentrum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ingatlan bérlete – pályázatok véleményezése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br/>
      </w:r>
    </w:p>
    <w:p w:rsidR="00EB0D6B" w:rsidRDefault="00AE1724">
      <w:pPr>
        <w:widowControl w:val="0"/>
        <w:numPr>
          <w:ilvl w:val="0"/>
          <w:numId w:val="2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Kuratóriumi tagok és Felügyelőbizottsági tag választása</w:t>
      </w:r>
      <w:r>
        <w:rPr>
          <w:rFonts w:ascii="Times New Roman" w:hAnsi="Times New Roman"/>
          <w:sz w:val="24"/>
          <w:szCs w:val="24"/>
        </w:rPr>
        <w:br/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EB0D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0D6B" w:rsidRDefault="00AE1724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br/>
        <w:t>N A P I R E N D:</w:t>
      </w:r>
    </w:p>
    <w:p w:rsidR="00EB0D6B" w:rsidRDefault="00EB0D6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eastAsia="SimSun" w:hAnsi="Times New Roman" w:cs="Mangal"/>
          <w:b/>
          <w:sz w:val="24"/>
          <w:szCs w:val="24"/>
          <w:u w:val="single"/>
          <w:lang w:eastAsia="zh-CN" w:bidi="hi-IN"/>
        </w:rPr>
      </w:pPr>
    </w:p>
    <w:p w:rsidR="00EB0D6B" w:rsidRDefault="00EB0D6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1./ 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Pályázat támogatás igénylésére</w:t>
      </w:r>
    </w:p>
    <w:p w:rsidR="00EB0D6B" w:rsidRDefault="00AE1724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AE1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EB0D6B" w:rsidRDefault="00EB0D6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REKI támogatásról van szó, amelyet az idei évbe</w:t>
      </w:r>
      <w:r>
        <w:rPr>
          <w:rFonts w:ascii="Times New Roman" w:hAnsi="Times New Roman"/>
          <w:sz w:val="24"/>
          <w:szCs w:val="24"/>
        </w:rPr>
        <w:t>n 3 alkalommal lehet majd benyújtani. Az előterjesztésből is látható, hogy az előző években milyen nagyságrendben érkezett támogatás az Önkormányzathoz. 2021-ben 141 millió, tavaly pedig 150 millió forint. Szeretnék ha az idei évben is megfelelő mértékű tá</w:t>
      </w:r>
      <w:r>
        <w:rPr>
          <w:rFonts w:ascii="Times New Roman" w:hAnsi="Times New Roman"/>
          <w:sz w:val="24"/>
          <w:szCs w:val="24"/>
        </w:rPr>
        <w:t>mogatást kapna az Önkormányzat ebből a pályázati formából</w:t>
      </w:r>
      <w:r w:rsidR="0031674C">
        <w:rPr>
          <w:rFonts w:ascii="Times New Roman" w:hAnsi="Times New Roman"/>
          <w:sz w:val="24"/>
          <w:szCs w:val="24"/>
        </w:rPr>
        <w:t>.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bookmarkStart w:id="1" w:name="__DdeLink__220_1682650268"/>
      <w:bookmarkStart w:id="2" w:name="__DdeLink__649_40131514052"/>
      <w:bookmarkEnd w:id="1"/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</w:t>
      </w:r>
      <w:bookmarkEnd w:id="2"/>
      <w:r>
        <w:rPr>
          <w:rFonts w:ascii="Times New Roman" w:hAnsi="Times New Roman"/>
          <w:sz w:val="24"/>
          <w:szCs w:val="24"/>
        </w:rPr>
        <w:t xml:space="preserve"> a Vá</w:t>
      </w:r>
      <w:r>
        <w:rPr>
          <w:rFonts w:ascii="Times New Roman" w:hAnsi="Times New Roman"/>
          <w:sz w:val="24"/>
          <w:szCs w:val="24"/>
        </w:rPr>
        <w:t xml:space="preserve">rosfejlesztési és Városüzemeltetési Bizottság véleményét tolmácsolva támogatja a határozati javaslat elfogadását.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tabs>
          <w:tab w:val="right" w:pos="7655"/>
        </w:tabs>
        <w:spacing w:after="0" w:line="240" w:lineRule="auto"/>
        <w:ind w:left="708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bookmarkStart w:id="3" w:name="__DdeLink__51_3592181556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/2024. (III.25) </w:t>
      </w:r>
      <w:bookmarkStart w:id="4" w:name="__DdeLink__30_3790061504321111"/>
      <w:bookmarkStart w:id="5" w:name="__DdeLink__42_5234007034321111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önkormányzati </w:t>
      </w:r>
      <w:bookmarkEnd w:id="4"/>
      <w:bookmarkEnd w:id="5"/>
      <w:r>
        <w:rPr>
          <w:rFonts w:ascii="Times New Roman" w:hAnsi="Times New Roman"/>
          <w:b/>
          <w:bCs/>
          <w:sz w:val="24"/>
          <w:szCs w:val="24"/>
          <w:u w:val="single"/>
        </w:rPr>
        <w:t>határozat</w:t>
      </w:r>
      <w:bookmarkEnd w:id="3"/>
    </w:p>
    <w:p w:rsidR="00EB0D6B" w:rsidRDefault="00AE1724">
      <w:pPr>
        <w:ind w:left="708"/>
        <w:jc w:val="both"/>
      </w:pPr>
      <w:r>
        <w:rPr>
          <w:rFonts w:ascii="Times New Roman" w:hAnsi="Times New Roman"/>
          <w:sz w:val="24"/>
          <w:szCs w:val="24"/>
        </w:rPr>
        <w:t>Körmend Város Önkormányzat Képviselő-testülete elhatározza, hogy a 2024. évi központi költségvetésről szóló 2023. évi LV. törvény 3. melléklet II. Támogatások megállapításának, felhasználásának és elszámolásának szabályai 5. 2.1.5 Önkormányzatok rendkívüli</w:t>
      </w:r>
      <w:r>
        <w:rPr>
          <w:rFonts w:ascii="Times New Roman" w:hAnsi="Times New Roman"/>
          <w:sz w:val="24"/>
          <w:szCs w:val="24"/>
        </w:rPr>
        <w:t xml:space="preserve"> támogatása jogcím 5.1.a) pontjában meghatározott Önkormányzatok rendkívüli támogatása alapján vissza nem térítendő, rendkívüli támogatásra pályázatot nyújt be a Belügyminisztérium által közzétett Pályázati Kiírásban meghatározottak szerint. </w:t>
      </w:r>
    </w:p>
    <w:p w:rsidR="00EB0D6B" w:rsidRDefault="00AE1724">
      <w:pPr>
        <w:tabs>
          <w:tab w:val="right" w:pos="7655"/>
        </w:tabs>
        <w:spacing w:after="0" w:line="240" w:lineRule="auto"/>
        <w:ind w:left="1416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Felelős: </w:t>
      </w:r>
      <w:proofErr w:type="spellStart"/>
      <w:r>
        <w:rPr>
          <w:rFonts w:ascii="Times New Roman" w:eastAsia="SimSun" w:hAnsi="Times New Roman"/>
          <w:sz w:val="24"/>
          <w:szCs w:val="24"/>
          <w:lang w:eastAsia="zh-CN" w:bidi="hi-IN"/>
        </w:rPr>
        <w:t>Bebe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s</w:t>
      </w:r>
      <w:proofErr w:type="spellEnd"/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 István polgármester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br/>
        <w:t>Határidő: 2024. április 5.</w:t>
      </w:r>
    </w:p>
    <w:p w:rsidR="00EB0D6B" w:rsidRDefault="00EB0D6B">
      <w:pPr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B0D6B" w:rsidRDefault="00EB0D6B">
      <w:pPr>
        <w:tabs>
          <w:tab w:val="right" w:pos="7655"/>
        </w:tabs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0D6B" w:rsidRDefault="00EB0D6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2./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 közterületek használatáról és rendjéről szóló önkormányzati rendelet módosítása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AE1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EB0D6B" w:rsidRDefault="00EB0D6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proofErr w:type="spellStart"/>
      <w:r>
        <w:rPr>
          <w:rFonts w:ascii="Times New Roman" w:hAnsi="Times New Roman"/>
          <w:sz w:val="24"/>
          <w:szCs w:val="24"/>
        </w:rPr>
        <w:t>jogszabálymódosítás</w:t>
      </w:r>
      <w:proofErr w:type="spellEnd"/>
      <w:r>
        <w:rPr>
          <w:rFonts w:ascii="Times New Roman" w:hAnsi="Times New Roman"/>
          <w:sz w:val="24"/>
          <w:szCs w:val="24"/>
        </w:rPr>
        <w:t xml:space="preserve"> miatt kell ezt a rendelet módosítást elfogadni. A hatályon kívül helyezendő rész azt szabályozta, hol lehet és hol nem lehet választási</w:t>
      </w:r>
      <w:r>
        <w:rPr>
          <w:rFonts w:ascii="Times New Roman" w:hAnsi="Times New Roman"/>
          <w:sz w:val="24"/>
          <w:szCs w:val="24"/>
        </w:rPr>
        <w:t xml:space="preserve"> plakátokat elhelyezni a városban, a módosítások miatt erre már lehetőség nem lesz. Í</w:t>
      </w:r>
      <w:r w:rsidR="0031674C">
        <w:rPr>
          <w:rFonts w:ascii="Times New Roman" w:hAnsi="Times New Roman"/>
          <w:sz w:val="24"/>
          <w:szCs w:val="24"/>
        </w:rPr>
        <w:t>gy nem lehet a Szabadság térre se</w:t>
      </w:r>
      <w:r>
        <w:rPr>
          <w:rFonts w:ascii="Times New Roman" w:hAnsi="Times New Roman"/>
          <w:sz w:val="24"/>
          <w:szCs w:val="24"/>
        </w:rPr>
        <w:t xml:space="preserve">m kihelyezni választási </w:t>
      </w:r>
      <w:proofErr w:type="spellStart"/>
      <w:r>
        <w:rPr>
          <w:rFonts w:ascii="Times New Roman" w:hAnsi="Times New Roman"/>
          <w:sz w:val="24"/>
          <w:szCs w:val="24"/>
        </w:rPr>
        <w:t>hirdetőberendezéseket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1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Kéri a Testületet, döntsön a rendelet módosításáról.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bookmarkStart w:id="6" w:name="__DdeLink__649_4013151405"/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</w:t>
      </w:r>
      <w:r>
        <w:rPr>
          <w:rFonts w:ascii="Times New Roman" w:hAnsi="Times New Roman"/>
          <w:sz w:val="24"/>
          <w:szCs w:val="24"/>
        </w:rPr>
        <w:t xml:space="preserve"> tag</w:t>
      </w:r>
      <w:bookmarkEnd w:id="6"/>
      <w:r>
        <w:rPr>
          <w:rFonts w:ascii="Times New Roman" w:hAnsi="Times New Roman"/>
          <w:sz w:val="24"/>
          <w:szCs w:val="24"/>
        </w:rPr>
        <w:t xml:space="preserve"> a Városfejlesztési és Városüzemeltetési Bizottság véleményét tolmácsolva támogatja a rendeleti javaslat elfogadását.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rendeletet alkotja: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tabs>
          <w:tab w:val="right" w:pos="7655"/>
        </w:tabs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bookmarkStart w:id="7" w:name="__DdeLink__535_4006420279"/>
      <w:bookmarkStart w:id="8" w:name="__DdeLink__30_379006150432"/>
      <w:bookmarkStart w:id="9" w:name="__DdeLink__42_523400703432"/>
      <w:bookmarkStart w:id="10" w:name="__DdeLink__65_1136301937"/>
      <w:r>
        <w:rPr>
          <w:rFonts w:ascii="Times New Roman" w:hAnsi="Times New Roman"/>
          <w:b/>
          <w:bCs/>
          <w:sz w:val="24"/>
          <w:szCs w:val="24"/>
          <w:u w:val="single"/>
        </w:rPr>
        <w:t>/20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24. (III.25) </w:t>
      </w:r>
      <w:bookmarkEnd w:id="7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önkormányzati </w:t>
      </w:r>
      <w:bookmarkEnd w:id="8"/>
      <w:bookmarkEnd w:id="9"/>
      <w:r>
        <w:rPr>
          <w:rFonts w:ascii="Times New Roman" w:hAnsi="Times New Roman"/>
          <w:b/>
          <w:bCs/>
          <w:sz w:val="24"/>
          <w:szCs w:val="24"/>
          <w:u w:val="single"/>
        </w:rPr>
        <w:t>rendelet</w:t>
      </w:r>
      <w:bookmarkEnd w:id="10"/>
      <w:r>
        <w:rPr>
          <w:rFonts w:ascii="Times New Roman" w:hAnsi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a közterületek használatáról és rendjéről szóló 21/2003. (VI. 1.) önkormányzati rendelet módosításáról</w:t>
      </w:r>
    </w:p>
    <w:p w:rsidR="00EB0D6B" w:rsidRDefault="00EB0D6B">
      <w:pPr>
        <w:widowControl w:val="0"/>
        <w:suppressAutoHyphens/>
        <w:spacing w:before="120"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Mozi üzemeltetése kapcsán üzemeltetési díj megállapítása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AE17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</w:t>
      </w:r>
      <w:r>
        <w:rPr>
          <w:rFonts w:ascii="Times New Roman" w:hAnsi="Times New Roman"/>
          <w:i/>
          <w:sz w:val="24"/>
          <w:szCs w:val="24"/>
        </w:rPr>
        <w:t>ztés írásos anyaga a jegyzőkönyvhöz mellékelve.)</w:t>
      </w:r>
    </w:p>
    <w:p w:rsidR="00EB0D6B" w:rsidRDefault="00EB0D6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a mozi bérbeadása kapcsán az előterjesztést a Képviselő-testület már megismerhette, a bérbeadásról a szer</w:t>
      </w:r>
      <w:r>
        <w:rPr>
          <w:rFonts w:ascii="Times New Roman" w:hAnsi="Times New Roman"/>
          <w:sz w:val="24"/>
          <w:szCs w:val="24"/>
        </w:rPr>
        <w:t>ződés lét</w:t>
      </w:r>
      <w:r w:rsidR="0031674C">
        <w:rPr>
          <w:rFonts w:ascii="Times New Roman" w:hAnsi="Times New Roman"/>
          <w:sz w:val="24"/>
          <w:szCs w:val="24"/>
        </w:rPr>
        <w:t>rejött. Szeretné jelezni, hogy á</w:t>
      </w:r>
      <w:r>
        <w:rPr>
          <w:rFonts w:ascii="Times New Roman" w:hAnsi="Times New Roman"/>
          <w:sz w:val="24"/>
          <w:szCs w:val="24"/>
        </w:rPr>
        <w:t>prilisban a mozi megnyitására sor fog kerülni, me</w:t>
      </w:r>
      <w:r w:rsidR="0031674C">
        <w:rPr>
          <w:rFonts w:ascii="Times New Roman" w:hAnsi="Times New Roman"/>
          <w:sz w:val="24"/>
          <w:szCs w:val="24"/>
        </w:rPr>
        <w:t>lynek idejét már látják. A proj</w:t>
      </w:r>
      <w:r>
        <w:rPr>
          <w:rFonts w:ascii="Times New Roman" w:hAnsi="Times New Roman"/>
          <w:sz w:val="24"/>
          <w:szCs w:val="24"/>
        </w:rPr>
        <w:t>e</w:t>
      </w:r>
      <w:r w:rsidR="0031674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t nettő elszámolású volt, így bérleti díj is képződik utána. Javasolják, hogy a Testület állapítson meg üzemeltetési d</w:t>
      </w:r>
      <w:r w:rsidR="0031674C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jat a BÖK </w:t>
      </w:r>
      <w:proofErr w:type="spellStart"/>
      <w:r>
        <w:rPr>
          <w:rFonts w:ascii="Times New Roman" w:hAnsi="Times New Roman"/>
          <w:sz w:val="24"/>
          <w:szCs w:val="24"/>
        </w:rPr>
        <w:t>Kft-v</w:t>
      </w:r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 szemben, aminek mértékénél azt is figyelembe kell venni, hogy a BÖK Kft-nek  i</w:t>
      </w:r>
      <w:r w:rsidR="0031674C">
        <w:rPr>
          <w:rFonts w:ascii="Times New Roman" w:hAnsi="Times New Roman"/>
          <w:sz w:val="24"/>
          <w:szCs w:val="24"/>
        </w:rPr>
        <w:t xml:space="preserve">s vannak üzemeltetési költségei, </w:t>
      </w:r>
      <w:r>
        <w:rPr>
          <w:rFonts w:ascii="Times New Roman" w:hAnsi="Times New Roman"/>
          <w:sz w:val="24"/>
          <w:szCs w:val="24"/>
        </w:rPr>
        <w:t>és a veszteségkiegyenlítés is BÖK Kft. oldalán jelenik meg. Pályázat szempontjából fontos rész, hogy mindent a pályázati előírásoknak megfelelő</w:t>
      </w:r>
      <w:r>
        <w:rPr>
          <w:rFonts w:ascii="Times New Roman" w:hAnsi="Times New Roman"/>
          <w:sz w:val="24"/>
          <w:szCs w:val="24"/>
        </w:rPr>
        <w:t xml:space="preserve">en tudjanak teljesíteni. Az összeg szerepel az előterjesztésben, amely 25 ezer Forint/hó. </w:t>
      </w:r>
    </w:p>
    <w:p w:rsidR="00EB0D6B" w:rsidRDefault="00EB0D6B">
      <w:pPr>
        <w:spacing w:after="0" w:line="240" w:lineRule="auto"/>
        <w:ind w:right="-144"/>
        <w:jc w:val="both"/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Szlávik Csaba képviselő-testületi tag elmondja, nagyon jó, hogy áprilisban el fog kezdődni a mozi üzemeltetése. Neki csak egy kérdése lenne. Alaphelyzetben 75 ezer </w:t>
      </w:r>
      <w:r>
        <w:rPr>
          <w:rFonts w:ascii="Times New Roman" w:hAnsi="Times New Roman"/>
          <w:sz w:val="24"/>
          <w:szCs w:val="24"/>
        </w:rPr>
        <w:t xml:space="preserve">forint volt a bérleti díj, az előterjesztésben viszont 25 ezer forint szerepel. A pályázat úgy szólt, hogy veszteséggel számol. Kérdezi, a tárgyalás során a veszteség csökkentésével kapcsolatban volt </w:t>
      </w:r>
      <w:proofErr w:type="spellStart"/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valami egyezkedés. Arra gondol, rendben hogy a 75 ezer</w:t>
      </w:r>
      <w:r>
        <w:rPr>
          <w:rFonts w:ascii="Times New Roman" w:hAnsi="Times New Roman"/>
          <w:sz w:val="24"/>
          <w:szCs w:val="24"/>
        </w:rPr>
        <w:t xml:space="preserve"> forintot engedjék el 25 ezer forintra, de a veszteséget</w:t>
      </w:r>
      <w:r w:rsidR="0031674C">
        <w:rPr>
          <w:rFonts w:ascii="Times New Roman" w:hAnsi="Times New Roman"/>
          <w:sz w:val="24"/>
          <w:szCs w:val="24"/>
        </w:rPr>
        <w:t xml:space="preserve">, amit számoltak, </w:t>
      </w:r>
      <w:r>
        <w:rPr>
          <w:rFonts w:ascii="Times New Roman" w:hAnsi="Times New Roman"/>
          <w:sz w:val="24"/>
          <w:szCs w:val="24"/>
        </w:rPr>
        <w:t xml:space="preserve"> k</w:t>
      </w:r>
      <w:r w:rsidR="0031674C">
        <w:rPr>
          <w:rFonts w:ascii="Times New Roman" w:hAnsi="Times New Roman"/>
          <w:sz w:val="24"/>
          <w:szCs w:val="24"/>
        </w:rPr>
        <w:t>örülbelül 3 millió forint, arról</w:t>
      </w:r>
      <w:r>
        <w:rPr>
          <w:rFonts w:ascii="Times New Roman" w:hAnsi="Times New Roman"/>
          <w:sz w:val="24"/>
          <w:szCs w:val="24"/>
        </w:rPr>
        <w:t xml:space="preserve"> történt </w:t>
      </w:r>
      <w:proofErr w:type="spellStart"/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valami tárgyalás.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a 25 ezer forint az teljesen más. A BÖK Kft-nek van egy kötelezettsége. Az Önkormán</w:t>
      </w:r>
      <w:r>
        <w:rPr>
          <w:rFonts w:ascii="Times New Roman" w:hAnsi="Times New Roman"/>
          <w:sz w:val="24"/>
          <w:szCs w:val="24"/>
        </w:rPr>
        <w:t xml:space="preserve">yzat a pályázó, a BÖK Kft-nek mennek ki a számlák. </w:t>
      </w:r>
      <w:r w:rsidR="003167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BÖK Kft </w:t>
      </w:r>
      <w:r>
        <w:rPr>
          <w:rFonts w:ascii="Times New Roman" w:hAnsi="Times New Roman"/>
          <w:sz w:val="24"/>
          <w:szCs w:val="24"/>
        </w:rPr>
        <w:lastRenderedPageBreak/>
        <w:t>fizet</w:t>
      </w:r>
      <w:r w:rsidR="0031674C">
        <w:rPr>
          <w:rFonts w:ascii="Times New Roman" w:hAnsi="Times New Roman"/>
          <w:sz w:val="24"/>
          <w:szCs w:val="24"/>
        </w:rPr>
        <w:t xml:space="preserve">i meg ezt a 25 Ft + ÁFA </w:t>
      </w:r>
      <w:proofErr w:type="spellStart"/>
      <w:r w:rsidR="0031674C">
        <w:rPr>
          <w:rFonts w:ascii="Times New Roman" w:hAnsi="Times New Roman"/>
          <w:sz w:val="24"/>
          <w:szCs w:val="24"/>
        </w:rPr>
        <w:t>öszeget</w:t>
      </w:r>
      <w:proofErr w:type="spellEnd"/>
      <w:r>
        <w:rPr>
          <w:rFonts w:ascii="Times New Roman" w:hAnsi="Times New Roman"/>
          <w:sz w:val="24"/>
          <w:szCs w:val="24"/>
        </w:rPr>
        <w:t xml:space="preserve"> Körmend Város Önkormányzatának. Nyilván a nyertes, az Agora Kft. a 75 ezer forintot fizeti a BÖK Kft-nek. Így áll össze a történet.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Tóth Gábor képviselő-testületi tag elmondja, a bé</w:t>
      </w:r>
      <w:r w:rsidR="0031674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leti díj, a 25 ezer forint egy csekély ös</w:t>
      </w:r>
      <w:r w:rsidR="0031674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zeg. Kérdezi, a BÖK Kft. tudja</w:t>
      </w:r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 ezt fizetni, van </w:t>
      </w:r>
      <w:proofErr w:type="spellStart"/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arra lehetősége, hogy kigazdálkodja ezt az összeget. Jó lenne, ha itt lenne az ügyvezető Úr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meg lehetne tőle</w:t>
      </w:r>
      <w:r>
        <w:rPr>
          <w:rFonts w:ascii="Times New Roman" w:hAnsi="Times New Roman"/>
          <w:sz w:val="24"/>
          <w:szCs w:val="24"/>
        </w:rPr>
        <w:t xml:space="preserve"> kérdezni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hogy állnak anyagilag.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elmondja, szerinte meg kell, hogy legyen ez a lehetőség a BÖK Kft-nek, már a pályázat feltételeinek megfelelően is. </w:t>
      </w:r>
      <w:r>
        <w:rPr>
          <w:rFonts w:ascii="Times New Roman" w:hAnsi="Times New Roman"/>
          <w:sz w:val="24"/>
          <w:szCs w:val="24"/>
        </w:rPr>
        <w:t xml:space="preserve"> Úgy gondolja, az e</w:t>
      </w:r>
      <w:r>
        <w:rPr>
          <w:rFonts w:ascii="Times New Roman" w:hAnsi="Times New Roman"/>
          <w:sz w:val="24"/>
          <w:szCs w:val="24"/>
        </w:rPr>
        <w:t>lőzőekből nagyon jól tudja, hogy a BÖK Kft-nek számos kötelezettsége van, amelyet felvállal a város helyett, így nyilván ezzel próbál meg gazdálkodni. A városnak támogatni kell azt a részt, amely ezt lehetővé teszi számára. Nem érti túlzottan az efféle agg</w:t>
      </w:r>
      <w:r w:rsidR="0031674C">
        <w:rPr>
          <w:rFonts w:ascii="Times New Roman" w:hAnsi="Times New Roman"/>
          <w:sz w:val="24"/>
          <w:szCs w:val="24"/>
        </w:rPr>
        <w:t>ályokat</w:t>
      </w:r>
      <w:r>
        <w:rPr>
          <w:rFonts w:ascii="Times New Roman" w:hAnsi="Times New Roman"/>
          <w:sz w:val="24"/>
          <w:szCs w:val="24"/>
        </w:rPr>
        <w:t>, de természetesen tudomásul veszi.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EB0D6B" w:rsidRDefault="00EB0D6B">
      <w:pPr>
        <w:spacing w:after="0" w:line="240" w:lineRule="auto"/>
        <w:jc w:val="both"/>
        <w:rPr>
          <w:rStyle w:val="Kiemels2"/>
          <w:rFonts w:eastAsiaTheme="majorEastAsia"/>
        </w:rPr>
      </w:pPr>
    </w:p>
    <w:p w:rsidR="00EB0D6B" w:rsidRDefault="00AE1724">
      <w:pPr>
        <w:tabs>
          <w:tab w:val="right" w:pos="7655"/>
        </w:tabs>
        <w:spacing w:after="0" w:line="240" w:lineRule="auto"/>
        <w:ind w:left="708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13/2024. (III.25) </w:t>
      </w:r>
      <w:bookmarkStart w:id="11" w:name="__DdeLink__30_37900615043211111"/>
      <w:bookmarkStart w:id="12" w:name="__DdeLink__42_52340070343211111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önkormányzati </w:t>
      </w:r>
      <w:bookmarkEnd w:id="11"/>
      <w:bookmarkEnd w:id="12"/>
      <w:r>
        <w:rPr>
          <w:rFonts w:ascii="Times New Roman" w:hAnsi="Times New Roman"/>
          <w:b/>
          <w:bCs/>
          <w:sz w:val="24"/>
          <w:szCs w:val="24"/>
          <w:u w:val="single"/>
        </w:rPr>
        <w:t>határozat</w:t>
      </w:r>
    </w:p>
    <w:p w:rsidR="00EB0D6B" w:rsidRDefault="00AE1724">
      <w:pPr>
        <w:tabs>
          <w:tab w:val="right" w:pos="7655"/>
        </w:tabs>
        <w:spacing w:after="0" w:line="240" w:lineRule="auto"/>
        <w:ind w:left="708"/>
        <w:jc w:val="both"/>
      </w:pPr>
      <w:r>
        <w:rPr>
          <w:rFonts w:ascii="Times New Roman" w:hAnsi="Times New Roman"/>
          <w:sz w:val="24"/>
          <w:szCs w:val="24"/>
        </w:rPr>
        <w:t>Körmend Város Önkor</w:t>
      </w:r>
      <w:r>
        <w:rPr>
          <w:rFonts w:ascii="Times New Roman" w:hAnsi="Times New Roman"/>
          <w:sz w:val="24"/>
          <w:szCs w:val="24"/>
        </w:rPr>
        <w:t xml:space="preserve">mányzata Képviselő-testülete a körmendi mozi üzemeltetésére a Batthyány Örökségközpont Kastélyfejlesztő és Üzemeltető Nonprofit Korlátolt Felelősségű Társasággal kötött „Üzemeltetési megállapodás” </w:t>
      </w:r>
      <w:proofErr w:type="spellStart"/>
      <w:r>
        <w:rPr>
          <w:rFonts w:ascii="Times New Roman" w:hAnsi="Times New Roman"/>
          <w:sz w:val="24"/>
          <w:szCs w:val="24"/>
        </w:rPr>
        <w:t>-hoz</w:t>
      </w:r>
      <w:proofErr w:type="spellEnd"/>
      <w:r>
        <w:rPr>
          <w:rFonts w:ascii="Times New Roman" w:hAnsi="Times New Roman"/>
          <w:sz w:val="24"/>
          <w:szCs w:val="24"/>
        </w:rPr>
        <w:t xml:space="preserve"> kapcsolódóan az üzemeltetési díjat 2024. március 1-ére</w:t>
      </w:r>
      <w:r>
        <w:rPr>
          <w:rFonts w:ascii="Times New Roman" w:hAnsi="Times New Roman"/>
          <w:sz w:val="24"/>
          <w:szCs w:val="24"/>
        </w:rPr>
        <w:t xml:space="preserve"> visszamenőlegesen havi 25.000 Ft + ÁFA összegben állapítja meg. </w:t>
      </w:r>
    </w:p>
    <w:p w:rsidR="00EB0D6B" w:rsidRDefault="00EB0D6B">
      <w:pPr>
        <w:pStyle w:val="western"/>
        <w:spacing w:beforeAutospacing="0" w:after="0"/>
        <w:ind w:left="708"/>
        <w:jc w:val="both"/>
        <w:rPr>
          <w:color w:val="auto"/>
          <w:sz w:val="24"/>
          <w:szCs w:val="24"/>
          <w:u w:val="single"/>
        </w:rPr>
      </w:pPr>
    </w:p>
    <w:p w:rsidR="00EB0D6B" w:rsidRDefault="00EB0D6B">
      <w:pPr>
        <w:spacing w:after="0" w:line="240" w:lineRule="auto"/>
        <w:jc w:val="both"/>
        <w:rPr>
          <w:rStyle w:val="markedcontent"/>
          <w:rFonts w:eastAsiaTheme="majorEastAsia"/>
          <w:bCs/>
        </w:rPr>
      </w:pPr>
    </w:p>
    <w:p w:rsidR="00EB0D6B" w:rsidRDefault="00EB0D6B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4./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Javaslat az illegális hulladéklerakók felszámolása érdekében meghirdetett „Tisztítsuk meg az országot II.”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hulladékfelszámolási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pályázaton való indulásra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EB0D6B" w:rsidRDefault="00EB0D6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>
        <w:rPr>
          <w:rFonts w:ascii="Times New Roman" w:hAnsi="Times New Roman"/>
          <w:sz w:val="24"/>
          <w:szCs w:val="24"/>
        </w:rPr>
        <w:t>az elhagyott hulladékok elszállítására és ártalmatlanítására lehet pályázni az Energiaügyi Minisztériumnál. A céljuk az, hogy az Ady Endre utcai állapotokat próbálják meg ezzel is felszámolni, nem mintha</w:t>
      </w:r>
      <w:r w:rsidR="0031674C">
        <w:rPr>
          <w:rFonts w:ascii="Times New Roman" w:hAnsi="Times New Roman"/>
          <w:sz w:val="24"/>
          <w:szCs w:val="24"/>
        </w:rPr>
        <w:t xml:space="preserve"> túl nagy bizalommal lenne arról</w:t>
      </w:r>
      <w:r>
        <w:rPr>
          <w:rFonts w:ascii="Times New Roman" w:hAnsi="Times New Roman"/>
          <w:sz w:val="24"/>
          <w:szCs w:val="24"/>
        </w:rPr>
        <w:t>, ha ezt megteszik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</w:t>
      </w:r>
      <w:r>
        <w:rPr>
          <w:rFonts w:ascii="Times New Roman" w:hAnsi="Times New Roman"/>
          <w:sz w:val="24"/>
          <w:szCs w:val="24"/>
        </w:rPr>
        <w:t>ko</w:t>
      </w:r>
      <w:r w:rsidR="0031674C">
        <w:rPr>
          <w:rFonts w:ascii="Times New Roman" w:hAnsi="Times New Roman"/>
          <w:sz w:val="24"/>
          <w:szCs w:val="24"/>
        </w:rPr>
        <w:t xml:space="preserve">r nem képződik ismételten ugyanaz a helyzet, </w:t>
      </w:r>
      <w:r>
        <w:rPr>
          <w:rFonts w:ascii="Times New Roman" w:hAnsi="Times New Roman"/>
          <w:sz w:val="24"/>
          <w:szCs w:val="24"/>
        </w:rPr>
        <w:t>mint az eddigiekben. Mindenesetre na</w:t>
      </w:r>
      <w:r w:rsidR="0031674C">
        <w:rPr>
          <w:rFonts w:ascii="Times New Roman" w:hAnsi="Times New Roman"/>
          <w:sz w:val="24"/>
          <w:szCs w:val="24"/>
        </w:rPr>
        <w:t xml:space="preserve">gyon rossz állapotok uralkodnak az Ady 2-ben. </w:t>
      </w:r>
      <w:r>
        <w:rPr>
          <w:rFonts w:ascii="Times New Roman" w:hAnsi="Times New Roman"/>
          <w:sz w:val="24"/>
          <w:szCs w:val="24"/>
        </w:rPr>
        <w:t xml:space="preserve"> Van ott feladat, ha a m</w:t>
      </w:r>
      <w:r w:rsidR="0031674C">
        <w:rPr>
          <w:rFonts w:ascii="Times New Roman" w:hAnsi="Times New Roman"/>
          <w:sz w:val="24"/>
          <w:szCs w:val="24"/>
        </w:rPr>
        <w:t>aximális összeget kapják, akkor is nagyon komoly költség</w:t>
      </w:r>
      <w:r>
        <w:rPr>
          <w:rFonts w:ascii="Times New Roman" w:hAnsi="Times New Roman"/>
          <w:sz w:val="24"/>
          <w:szCs w:val="24"/>
        </w:rPr>
        <w:t xml:space="preserve"> lesz az elszállítás esetében. Bíznak</w:t>
      </w:r>
      <w:r>
        <w:rPr>
          <w:rFonts w:ascii="Times New Roman" w:hAnsi="Times New Roman"/>
          <w:sz w:val="24"/>
          <w:szCs w:val="24"/>
        </w:rPr>
        <w:t xml:space="preserve"> abban, hogy a pályázat sikeres lesz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ebben az esetben el tudják végezni ezt a feladatot. </w:t>
      </w:r>
    </w:p>
    <w:p w:rsidR="00EB0D6B" w:rsidRDefault="00EB0D6B">
      <w:pPr>
        <w:spacing w:after="0" w:line="240" w:lineRule="auto"/>
        <w:ind w:right="-144"/>
        <w:jc w:val="both"/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Szép Dániel képviselő-testületi tag elmondja, nagyon örül ennek a pályázatnak, illetve annak, hogy az Önkormányzat elindul ezen, hiszen korábban volt már Jegyző A</w:t>
      </w:r>
      <w:r w:rsidR="0031674C">
        <w:rPr>
          <w:rFonts w:ascii="Times New Roman" w:hAnsi="Times New Roman"/>
          <w:sz w:val="24"/>
          <w:szCs w:val="24"/>
        </w:rPr>
        <w:t>sszonnyal egyeztetés</w:t>
      </w:r>
      <w:r>
        <w:rPr>
          <w:rFonts w:ascii="Times New Roman" w:hAnsi="Times New Roman"/>
          <w:sz w:val="24"/>
          <w:szCs w:val="24"/>
        </w:rPr>
        <w:t xml:space="preserve"> pont az Ady Endre utcai körülmények miatt. Ennek általában mindig az lett a vége, hogy ezt  </w:t>
      </w:r>
      <w:r>
        <w:rPr>
          <w:rFonts w:ascii="Times New Roman" w:hAnsi="Times New Roman"/>
          <w:sz w:val="24"/>
          <w:szCs w:val="24"/>
        </w:rPr>
        <w:lastRenderedPageBreak/>
        <w:t>saját költségen kellett megoldaniuk. Mindenképpen üdvözlendőnek tartja ezt a pályázatot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hogy indulnak rajta.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Dr. Szabó Barna képviselő-t</w:t>
      </w:r>
      <w:r>
        <w:rPr>
          <w:rFonts w:ascii="Times New Roman" w:hAnsi="Times New Roman"/>
          <w:sz w:val="24"/>
          <w:szCs w:val="24"/>
        </w:rPr>
        <w:t>estületi tag a Pénzügyi és Közbeszerzési Bizottság véleményét tolmácsolva támogatja a határozati javaslat elfogadását.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bookmarkStart w:id="13" w:name="__DdeLink__649_40131514053"/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</w:t>
      </w:r>
      <w:bookmarkEnd w:id="13"/>
      <w:r>
        <w:rPr>
          <w:rFonts w:ascii="Times New Roman" w:hAnsi="Times New Roman"/>
          <w:sz w:val="24"/>
          <w:szCs w:val="24"/>
        </w:rPr>
        <w:t xml:space="preserve"> a Városfejlesztési és Városüzemeltetési Bizottság véleményét tolmácsolva támogatja a határozat</w:t>
      </w:r>
      <w:r>
        <w:rPr>
          <w:rFonts w:ascii="Times New Roman" w:hAnsi="Times New Roman"/>
          <w:sz w:val="24"/>
          <w:szCs w:val="24"/>
        </w:rPr>
        <w:t xml:space="preserve">i javaslat elfogadását.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12 igen szavazattal elfogadja, és a következő határozatot hozza: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tabs>
          <w:tab w:val="right" w:pos="7655"/>
        </w:tabs>
        <w:spacing w:after="0" w:line="240" w:lineRule="auto"/>
        <w:ind w:left="708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14/2024. (III.25) </w:t>
      </w:r>
      <w:bookmarkStart w:id="14" w:name="__DdeLink__30_37900615043211112"/>
      <w:bookmarkStart w:id="15" w:name="__DdeLink__42_52340070343211112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önkormányzati </w:t>
      </w:r>
      <w:bookmarkEnd w:id="14"/>
      <w:bookmarkEnd w:id="15"/>
      <w:r>
        <w:rPr>
          <w:rFonts w:ascii="Times New Roman" w:hAnsi="Times New Roman"/>
          <w:b/>
          <w:bCs/>
          <w:sz w:val="24"/>
          <w:szCs w:val="24"/>
          <w:u w:val="single"/>
        </w:rPr>
        <w:t>határozat</w:t>
      </w:r>
    </w:p>
    <w:p w:rsidR="00EB0D6B" w:rsidRDefault="00AE1724">
      <w:pPr>
        <w:pStyle w:val="Listaszerbekezds"/>
        <w:spacing w:after="0" w:line="300" w:lineRule="exact"/>
        <w:ind w:left="1416"/>
        <w:jc w:val="both"/>
      </w:pPr>
      <w:r>
        <w:rPr>
          <w:rFonts w:ascii="Times New Roman" w:hAnsi="Times New Roman"/>
          <w:sz w:val="24"/>
          <w:szCs w:val="24"/>
        </w:rPr>
        <w:t xml:space="preserve">1. Körmend Város Önkormányzatának Képviselő-testülete egyetért azzal, hogy Körmend Város Önkormányzata a Nemzetgazdálkodási Koordinációs és Vagyonkezelő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útján az illegális hulladéklerakók felszámolása érdekében a „Tisztítsuk meg az Országot </w:t>
      </w:r>
      <w:r>
        <w:rPr>
          <w:rFonts w:ascii="Times New Roman" w:hAnsi="Times New Roman"/>
          <w:sz w:val="24"/>
          <w:szCs w:val="24"/>
        </w:rPr>
        <w:t xml:space="preserve">II.” – </w:t>
      </w:r>
      <w:proofErr w:type="spellStart"/>
      <w:r>
        <w:rPr>
          <w:rFonts w:ascii="Times New Roman" w:hAnsi="Times New Roman"/>
          <w:sz w:val="24"/>
          <w:szCs w:val="24"/>
        </w:rPr>
        <w:t>hulladékfelszámolási</w:t>
      </w:r>
      <w:proofErr w:type="spellEnd"/>
      <w:r>
        <w:rPr>
          <w:rFonts w:ascii="Times New Roman" w:hAnsi="Times New Roman"/>
          <w:sz w:val="24"/>
          <w:szCs w:val="24"/>
        </w:rPr>
        <w:t xml:space="preserve"> pályázati felhívására támogatási kérelmet nyújtott be bruttó 4.095.000 Ft összeg erejéig, valamint pozitív elbírálás esetén elhatározza a kapcsolódó projekt végrehajtását.</w:t>
      </w:r>
    </w:p>
    <w:p w:rsidR="00EB0D6B" w:rsidRDefault="00EB0D6B">
      <w:pPr>
        <w:spacing w:after="0" w:line="300" w:lineRule="exact"/>
        <w:ind w:left="1416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pStyle w:val="Listaszerbekezds"/>
        <w:spacing w:line="300" w:lineRule="exact"/>
        <w:ind w:left="1416"/>
        <w:jc w:val="both"/>
      </w:pPr>
      <w:r>
        <w:rPr>
          <w:rFonts w:ascii="Times New Roman" w:hAnsi="Times New Roman"/>
          <w:sz w:val="24"/>
          <w:szCs w:val="24"/>
        </w:rPr>
        <w:t>2. Körmend Város Önkormányzatának Képviselő-testülete f</w:t>
      </w:r>
      <w:r>
        <w:rPr>
          <w:rFonts w:ascii="Times New Roman" w:hAnsi="Times New Roman"/>
          <w:sz w:val="24"/>
          <w:szCs w:val="24"/>
        </w:rPr>
        <w:t xml:space="preserve">elkéri a polgármestert, hogy az 1. pontban megjelölt pályázati kérelem kapcsán felmerülő intézkedéseket és a projekt megvalósításhoz szükséges intézkedéseket tegye meg. </w:t>
      </w:r>
    </w:p>
    <w:p w:rsidR="00EB0D6B" w:rsidRDefault="00AE1724">
      <w:pPr>
        <w:spacing w:after="0" w:line="300" w:lineRule="exact"/>
        <w:ind w:left="708"/>
        <w:jc w:val="both"/>
      </w:pPr>
      <w:r>
        <w:rPr>
          <w:rFonts w:ascii="Times New Roman" w:hAnsi="Times New Roman"/>
          <w:sz w:val="24"/>
          <w:szCs w:val="24"/>
        </w:rPr>
        <w:t xml:space="preserve">Felelős: polgármester (a határozat végrehajtásáért) </w:t>
      </w:r>
    </w:p>
    <w:p w:rsidR="00EB0D6B" w:rsidRPr="0031674C" w:rsidRDefault="00AE1724" w:rsidP="0031674C">
      <w:pPr>
        <w:tabs>
          <w:tab w:val="right" w:pos="7655"/>
        </w:tabs>
        <w:spacing w:after="0" w:line="300" w:lineRule="exact"/>
        <w:ind w:left="708"/>
        <w:jc w:val="both"/>
        <w:rPr>
          <w:rFonts w:eastAsiaTheme="majorEastAsia"/>
        </w:rPr>
      </w:pPr>
      <w:r>
        <w:rPr>
          <w:rStyle w:val="Kiemels2"/>
          <w:rFonts w:ascii="Times New Roman" w:eastAsiaTheme="majorEastAsia" w:hAnsi="Times New Roman"/>
          <w:sz w:val="24"/>
          <w:szCs w:val="24"/>
        </w:rPr>
        <w:t>Határidő: 2025. július 15</w:t>
      </w:r>
      <w:r w:rsidR="0031674C">
        <w:rPr>
          <w:rStyle w:val="Kiemels2"/>
          <w:rFonts w:ascii="Times New Roman" w:eastAsiaTheme="majorEastAsia" w:hAnsi="Times New Roman"/>
          <w:sz w:val="24"/>
          <w:szCs w:val="24"/>
        </w:rPr>
        <w:t>.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5./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Döntés Körmend város településrendezési eszközeinek módosításáról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:rsidR="00EB0D6B" w:rsidRDefault="00EB0D6B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ezt az előterjesztést már tárgyalta a Testület az Újváros – Legény utca sarkén történő területértékesítés kapcsán, de a HÉSZ módosítását nem lehetett elind</w:t>
      </w:r>
      <w:r w:rsidR="0031674C">
        <w:rPr>
          <w:rFonts w:ascii="Times New Roman" w:hAnsi="Times New Roman"/>
          <w:sz w:val="24"/>
          <w:szCs w:val="24"/>
        </w:rPr>
        <w:t>ítani, mert az új építési törv</w:t>
      </w:r>
      <w:r>
        <w:rPr>
          <w:rFonts w:ascii="Times New Roman" w:hAnsi="Times New Roman"/>
          <w:sz w:val="24"/>
          <w:szCs w:val="24"/>
        </w:rPr>
        <w:t xml:space="preserve">ényre kellett várni. Most el lehet indítani a HÉSZ módosítását, a megszűnő közpark helyett új közparkot kell kialakítani a </w:t>
      </w:r>
      <w:proofErr w:type="spellStart"/>
      <w:r>
        <w:rPr>
          <w:rFonts w:ascii="Times New Roman" w:hAnsi="Times New Roman"/>
          <w:sz w:val="24"/>
          <w:szCs w:val="24"/>
        </w:rPr>
        <w:t>HÉSZ-ben</w:t>
      </w:r>
      <w:proofErr w:type="spellEnd"/>
      <w:r>
        <w:rPr>
          <w:rFonts w:ascii="Times New Roman" w:hAnsi="Times New Roman"/>
          <w:sz w:val="24"/>
          <w:szCs w:val="24"/>
        </w:rPr>
        <w:t>, amelyre a Hunyadi utcai területet</w:t>
      </w:r>
      <w:r w:rsidR="0031674C">
        <w:rPr>
          <w:rFonts w:ascii="Times New Roman" w:hAnsi="Times New Roman"/>
          <w:sz w:val="24"/>
          <w:szCs w:val="24"/>
        </w:rPr>
        <w:t xml:space="preserve"> javasolják. A beépítési tanulmánytervet csatolták. A</w:t>
      </w:r>
      <w:r>
        <w:rPr>
          <w:rFonts w:ascii="Times New Roman" w:hAnsi="Times New Roman"/>
          <w:sz w:val="24"/>
          <w:szCs w:val="24"/>
        </w:rPr>
        <w:t>z előt</w:t>
      </w:r>
      <w:r>
        <w:rPr>
          <w:rFonts w:ascii="Times New Roman" w:hAnsi="Times New Roman"/>
          <w:sz w:val="24"/>
          <w:szCs w:val="24"/>
        </w:rPr>
        <w:t xml:space="preserve">erjesztés részletes, kéri a Testületet, indítsa el a helyi építési szabályzat módosítását. </w:t>
      </w:r>
    </w:p>
    <w:p w:rsidR="00EB0D6B" w:rsidRDefault="00EB0D6B">
      <w:pPr>
        <w:spacing w:after="0" w:line="240" w:lineRule="auto"/>
        <w:ind w:right="-144"/>
        <w:jc w:val="both"/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Szlávik Csaba képviselő-testületi tagnak lenne egy  - két kérdé</w:t>
      </w:r>
      <w:r w:rsidR="0031674C">
        <w:rPr>
          <w:rFonts w:ascii="Times New Roman" w:hAnsi="Times New Roman"/>
          <w:sz w:val="24"/>
          <w:szCs w:val="24"/>
        </w:rPr>
        <w:t>se. Ez az új építési rész város</w:t>
      </w:r>
      <w:r>
        <w:rPr>
          <w:rFonts w:ascii="Times New Roman" w:hAnsi="Times New Roman"/>
          <w:sz w:val="24"/>
          <w:szCs w:val="24"/>
        </w:rPr>
        <w:t>i</w:t>
      </w:r>
      <w:r w:rsidR="003167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lakóterületen helyezkedik el. A városias lakóterületen két </w:t>
      </w:r>
      <w:r>
        <w:rPr>
          <w:rFonts w:ascii="Times New Roman" w:hAnsi="Times New Roman"/>
          <w:sz w:val="24"/>
          <w:szCs w:val="24"/>
        </w:rPr>
        <w:t>lehetőség van. Van egyszer egy kisvárosi rész</w:t>
      </w:r>
      <w:r w:rsidR="003167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vagy egy kertvárosi lakóövezet rész. Ezek közül melyik lenne a célszerű, mert ha megnézik a térképet, akkor a térkép </w:t>
      </w:r>
      <w:r w:rsidR="0031674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özelében lévő területek mind kertvárosias lakóterületrész. Kérdezi, miért lenne szükség ide k</w:t>
      </w:r>
      <w:r>
        <w:rPr>
          <w:rFonts w:ascii="Times New Roman" w:hAnsi="Times New Roman"/>
          <w:sz w:val="24"/>
          <w:szCs w:val="24"/>
        </w:rPr>
        <w:t xml:space="preserve">isvárosias lakóterületet csinálni. Másik </w:t>
      </w:r>
      <w:r>
        <w:rPr>
          <w:rFonts w:ascii="Times New Roman" w:hAnsi="Times New Roman"/>
          <w:sz w:val="24"/>
          <w:szCs w:val="24"/>
        </w:rPr>
        <w:lastRenderedPageBreak/>
        <w:t>kérdése pedig az lenne, miért is kellene ki</w:t>
      </w:r>
      <w:r w:rsidR="0031674C">
        <w:rPr>
          <w:rFonts w:ascii="Times New Roman" w:hAnsi="Times New Roman"/>
          <w:sz w:val="24"/>
          <w:szCs w:val="24"/>
        </w:rPr>
        <w:t xml:space="preserve">emelt beruházásnak minősíteni ezt az építkezési formát. Ugyanis, </w:t>
      </w:r>
      <w:r>
        <w:rPr>
          <w:rFonts w:ascii="Times New Roman" w:hAnsi="Times New Roman"/>
          <w:sz w:val="24"/>
          <w:szCs w:val="24"/>
        </w:rPr>
        <w:t>ha itt már kisvárosias, kertvárosias, akkor itt miért van az, hogy kiemelt beruházásként szerepeljen. Követke</w:t>
      </w:r>
      <w:r>
        <w:rPr>
          <w:rFonts w:ascii="Times New Roman" w:hAnsi="Times New Roman"/>
          <w:sz w:val="24"/>
          <w:szCs w:val="24"/>
        </w:rPr>
        <w:t>ző kérdése pedig az lenne, hogy a 419/221-es kormányrendelet 59. §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 xml:space="preserve"> is benne van,</w:t>
      </w:r>
      <w:r w:rsidR="0031674C">
        <w:rPr>
          <w:rFonts w:ascii="Times New Roman" w:hAnsi="Times New Roman"/>
          <w:sz w:val="24"/>
          <w:szCs w:val="24"/>
        </w:rPr>
        <w:t xml:space="preserve"> de szeretné megkérdezni tovább</w:t>
      </w:r>
      <w:r>
        <w:rPr>
          <w:rFonts w:ascii="Times New Roman" w:hAnsi="Times New Roman"/>
          <w:sz w:val="24"/>
          <w:szCs w:val="24"/>
        </w:rPr>
        <w:t>menve, hogy a 68. § bizonyos része ide vonatkozik</w:t>
      </w:r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e. Például, a településszerkezetet meghatározó műszaki</w:t>
      </w:r>
      <w:r w:rsidR="00316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infrastruktúra-főhálózat nem változik,</w:t>
      </w:r>
      <w:r>
        <w:rPr>
          <w:rFonts w:ascii="Times New Roman" w:hAnsi="Times New Roman"/>
          <w:sz w:val="24"/>
          <w:szCs w:val="24"/>
        </w:rPr>
        <w:t xml:space="preserve"> nem történik új beépítésre szánt terület kijelölése, illetve a leglényegesebb, hogy nem történik zöld, vízgazdálkodási, erdő- és </w:t>
      </w:r>
      <w:proofErr w:type="spellStart"/>
      <w:r>
        <w:rPr>
          <w:rFonts w:ascii="Times New Roman" w:hAnsi="Times New Roman"/>
          <w:sz w:val="24"/>
          <w:szCs w:val="24"/>
        </w:rPr>
        <w:t>természetközeli</w:t>
      </w:r>
      <w:proofErr w:type="spellEnd"/>
      <w:r>
        <w:rPr>
          <w:rFonts w:ascii="Times New Roman" w:hAnsi="Times New Roman"/>
          <w:sz w:val="24"/>
          <w:szCs w:val="24"/>
        </w:rPr>
        <w:t xml:space="preserve"> terület megszüntetése. A 68§ erre a részre vonatkoztatható</w:t>
      </w:r>
      <w:r w:rsidR="0031674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 vagy sem.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31674C" w:rsidRDefault="00AE172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Rápli</w:t>
      </w:r>
      <w:proofErr w:type="spellEnd"/>
      <w:r>
        <w:rPr>
          <w:rFonts w:ascii="Times New Roman" w:hAnsi="Times New Roman"/>
          <w:sz w:val="24"/>
          <w:szCs w:val="24"/>
        </w:rPr>
        <w:t xml:space="preserve"> Pál főépítész elmondja, mivel </w:t>
      </w:r>
      <w:r w:rsidR="0031674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izottsági ülésen </w:t>
      </w:r>
      <w:r w:rsidR="0031674C">
        <w:rPr>
          <w:rFonts w:ascii="Times New Roman" w:hAnsi="Times New Roman"/>
          <w:sz w:val="24"/>
          <w:szCs w:val="24"/>
        </w:rPr>
        <w:t>Képviselő Úr jelezte, hogy lesz</w:t>
      </w:r>
      <w:r>
        <w:rPr>
          <w:rFonts w:ascii="Times New Roman" w:hAnsi="Times New Roman"/>
          <w:sz w:val="24"/>
          <w:szCs w:val="24"/>
        </w:rPr>
        <w:t>n</w:t>
      </w:r>
      <w:r w:rsidR="0031674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majd kérdései, melyeket kisujjból meg tud neki válaszolni, igyekszik megfelelni a kihívásnak. Valóban van egy – két könnyen tisztázható dolog. A kiemelt fejlesztési területi minősítést azért javasolják, m</w:t>
      </w:r>
      <w:r>
        <w:rPr>
          <w:rFonts w:ascii="Times New Roman" w:hAnsi="Times New Roman"/>
          <w:sz w:val="24"/>
          <w:szCs w:val="24"/>
        </w:rPr>
        <w:t>int ahogy már az e</w:t>
      </w:r>
      <w:r w:rsidR="0031674C">
        <w:rPr>
          <w:rFonts w:ascii="Times New Roman" w:hAnsi="Times New Roman"/>
          <w:sz w:val="24"/>
          <w:szCs w:val="24"/>
        </w:rPr>
        <w:t xml:space="preserve">ddigiekben is előfordult, mert </w:t>
      </w:r>
      <w:r>
        <w:rPr>
          <w:rFonts w:ascii="Times New Roman" w:hAnsi="Times New Roman"/>
          <w:sz w:val="24"/>
          <w:szCs w:val="24"/>
        </w:rPr>
        <w:t xml:space="preserve"> hosszadalmasak az eljárások a településrendezései eszközök módosításánál. Ez egy gyorsítási lehetőség, ha nem érkeznek például vélemények, vagy ha egy lakossági fórumon nincs módosító javaslat, akkor</w:t>
      </w:r>
      <w:r>
        <w:rPr>
          <w:rFonts w:ascii="Times New Roman" w:hAnsi="Times New Roman"/>
          <w:sz w:val="24"/>
          <w:szCs w:val="24"/>
        </w:rPr>
        <w:t xml:space="preserve"> ne kelljen minde</w:t>
      </w:r>
      <w:r w:rsidR="0031674C">
        <w:rPr>
          <w:rFonts w:ascii="Times New Roman" w:hAnsi="Times New Roman"/>
          <w:sz w:val="24"/>
          <w:szCs w:val="24"/>
        </w:rPr>
        <w:t>n egyes mozdulathoz rendkívüli k</w:t>
      </w:r>
      <w:r>
        <w:rPr>
          <w:rFonts w:ascii="Times New Roman" w:hAnsi="Times New Roman"/>
          <w:sz w:val="24"/>
          <w:szCs w:val="24"/>
        </w:rPr>
        <w:t>épviselő-testületi ülést összehívni. Egy egyszerűsített eljárás</w:t>
      </w:r>
      <w:r w:rsidR="0031674C">
        <w:rPr>
          <w:rFonts w:ascii="Times New Roman" w:hAnsi="Times New Roman"/>
          <w:sz w:val="24"/>
          <w:szCs w:val="24"/>
        </w:rPr>
        <w:t>hoz</w:t>
      </w:r>
      <w:r>
        <w:rPr>
          <w:rFonts w:ascii="Times New Roman" w:hAnsi="Times New Roman"/>
          <w:sz w:val="24"/>
          <w:szCs w:val="24"/>
        </w:rPr>
        <w:t xml:space="preserve"> matematikailag 3 hónap nem mindig elég, az állami főépítész minden eljáráshoz még 2 hiánypótlást küld, akkor van hogy 6 – 8 hónapig is eltart. </w:t>
      </w:r>
      <w:r w:rsidR="0031674C">
        <w:rPr>
          <w:rFonts w:ascii="Times New Roman" w:hAnsi="Times New Roman"/>
          <w:sz w:val="24"/>
          <w:szCs w:val="24"/>
        </w:rPr>
        <w:t xml:space="preserve">Ebben az esetben, </w:t>
      </w:r>
      <w:r>
        <w:rPr>
          <w:rFonts w:ascii="Times New Roman" w:hAnsi="Times New Roman"/>
          <w:sz w:val="24"/>
          <w:szCs w:val="24"/>
        </w:rPr>
        <w:t>ha jól tudja, önkormányzati tulajdonról van szó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önkormányzati árbevételről.  Ha vala</w:t>
      </w:r>
      <w:r w:rsidR="0031674C">
        <w:rPr>
          <w:rFonts w:ascii="Times New Roman" w:hAnsi="Times New Roman"/>
          <w:sz w:val="24"/>
          <w:szCs w:val="24"/>
        </w:rPr>
        <w:t>mi, akkor abban a gazdasági helyze</w:t>
      </w:r>
      <w:r>
        <w:rPr>
          <w:rFonts w:ascii="Times New Roman" w:hAnsi="Times New Roman"/>
          <w:sz w:val="24"/>
          <w:szCs w:val="24"/>
        </w:rPr>
        <w:t>tben, amit a mai világban ismernek, akkor ez bizony kiemelt beruházás. Egy olyan é</w:t>
      </w:r>
      <w:r>
        <w:rPr>
          <w:rFonts w:ascii="Times New Roman" w:hAnsi="Times New Roman"/>
          <w:sz w:val="24"/>
          <w:szCs w:val="24"/>
        </w:rPr>
        <w:t>rdekről van szó, hogy a fejlesztő fejleszteni akar, a folyamatosan változó piaci körülmények, infláció és ÁFA tartalom mellett, az Önkormányzatnak pedig a működéshez árbevételre lenne szüksége. Taktikailag is szokták javasolni, most azonban nem taktikai ké</w:t>
      </w:r>
      <w:r>
        <w:rPr>
          <w:rFonts w:ascii="Times New Roman" w:hAnsi="Times New Roman"/>
          <w:sz w:val="24"/>
          <w:szCs w:val="24"/>
        </w:rPr>
        <w:t>rdésről van szó, de hála istennek ez nem építészi, hanem ez önkormányzati döntés tárgya.</w:t>
      </w:r>
    </w:p>
    <w:p w:rsidR="0031674C" w:rsidRDefault="0031674C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 xml:space="preserve"> A lakóterületekkel kapcsolatban nem volt teljes a felsorolás. Falusias, kertvárosias, kisvárosias és nagyvárosias lakóterületek sorakoznak. Amikor egy olyan területre </w:t>
      </w:r>
      <w:r>
        <w:rPr>
          <w:rFonts w:ascii="Times New Roman" w:hAnsi="Times New Roman"/>
          <w:sz w:val="24"/>
          <w:szCs w:val="24"/>
        </w:rPr>
        <w:t>néznek rá, ami valamiért a beépítésből kimaradt évtizedekre, de a környéke beépült, itt van egy olyan utcahálózat, amely félsóderesen épült be</w:t>
      </w:r>
      <w:r w:rsidR="003167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használják a mindennapokban, de nincs mindkét oldalról beépítve, ezért javasolt ennek a területnek a beépítése</w:t>
      </w:r>
      <w:r>
        <w:rPr>
          <w:rFonts w:ascii="Times New Roman" w:hAnsi="Times New Roman"/>
          <w:sz w:val="24"/>
          <w:szCs w:val="24"/>
        </w:rPr>
        <w:t>. A hogyan kérdésre, az városfejlesztési kérdés, hogy a város közepén építenek egy kisvárost, vagy a H</w:t>
      </w:r>
      <w:r>
        <w:rPr>
          <w:rFonts w:ascii="Times New Roman" w:hAnsi="Times New Roman"/>
          <w:sz w:val="24"/>
          <w:szCs w:val="24"/>
        </w:rPr>
        <w:t xml:space="preserve">unyadi úton, vagy a </w:t>
      </w:r>
      <w:proofErr w:type="spellStart"/>
      <w:r>
        <w:rPr>
          <w:rFonts w:ascii="Times New Roman" w:hAnsi="Times New Roman"/>
          <w:sz w:val="24"/>
          <w:szCs w:val="24"/>
        </w:rPr>
        <w:t>Kauz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réten. Van ennek egy úgynevezett </w:t>
      </w:r>
      <w:proofErr w:type="spellStart"/>
      <w:r>
        <w:rPr>
          <w:rFonts w:ascii="Times New Roman" w:hAnsi="Times New Roman"/>
          <w:sz w:val="24"/>
          <w:szCs w:val="24"/>
        </w:rPr>
        <w:t>Gausz</w:t>
      </w:r>
      <w:proofErr w:type="spellEnd"/>
      <w:r>
        <w:rPr>
          <w:rFonts w:ascii="Times New Roman" w:hAnsi="Times New Roman"/>
          <w:sz w:val="24"/>
          <w:szCs w:val="24"/>
        </w:rPr>
        <w:t xml:space="preserve"> görbéje. Általában ott </w:t>
      </w:r>
      <w:proofErr w:type="spellStart"/>
      <w:r>
        <w:rPr>
          <w:rFonts w:ascii="Times New Roman" w:hAnsi="Times New Roman"/>
          <w:sz w:val="24"/>
          <w:szCs w:val="24"/>
        </w:rPr>
        <w:t>sűrűsű</w:t>
      </w:r>
      <w:r>
        <w:rPr>
          <w:rFonts w:ascii="Times New Roman" w:hAnsi="Times New Roman"/>
          <w:sz w:val="24"/>
          <w:szCs w:val="24"/>
        </w:rPr>
        <w:t>dnek</w:t>
      </w:r>
      <w:proofErr w:type="spellEnd"/>
      <w:r>
        <w:rPr>
          <w:rFonts w:ascii="Times New Roman" w:hAnsi="Times New Roman"/>
          <w:sz w:val="24"/>
          <w:szCs w:val="24"/>
        </w:rPr>
        <w:t>, ahol van közmű, közlekedés, szolgáltatások és üzletek. A</w:t>
      </w:r>
      <w:r>
        <w:rPr>
          <w:rFonts w:ascii="Times New Roman" w:hAnsi="Times New Roman"/>
          <w:sz w:val="24"/>
          <w:szCs w:val="24"/>
        </w:rPr>
        <w:t xml:space="preserve"> maga konkrét javaslata volt, amennyiben a Képviselő-testület támogatja, tehát az építtető, ahogy Képviselő Úr is mondja, kertvárosi beépítésben gondolkodott, hiszen ott mindenki körbenéz,</w:t>
      </w:r>
      <w:r>
        <w:rPr>
          <w:rFonts w:ascii="Times New Roman" w:hAnsi="Times New Roman"/>
          <w:sz w:val="24"/>
          <w:szCs w:val="24"/>
        </w:rPr>
        <w:t xml:space="preserve"> és azt mondja, hogy mindenhol családi </w:t>
      </w:r>
      <w:r>
        <w:rPr>
          <w:rFonts w:ascii="Times New Roman" w:hAnsi="Times New Roman"/>
          <w:sz w:val="24"/>
          <w:szCs w:val="24"/>
        </w:rPr>
        <w:t>házak vannak. Maga abban gondol</w:t>
      </w:r>
      <w:r>
        <w:rPr>
          <w:rFonts w:ascii="Times New Roman" w:hAnsi="Times New Roman"/>
          <w:sz w:val="24"/>
          <w:szCs w:val="24"/>
        </w:rPr>
        <w:t>kodott, komolyan veszi, hogy tőle pár száz méterre sportcsarnok épül egyszer, hogy vele szemben a kereskedelmi övezet átalakulásához az</w:t>
      </w:r>
      <w:r>
        <w:rPr>
          <w:rFonts w:ascii="Times New Roman" w:hAnsi="Times New Roman"/>
          <w:sz w:val="24"/>
          <w:szCs w:val="24"/>
        </w:rPr>
        <w:t xml:space="preserve"> építési engedélyek folyamatban vannak.</w:t>
      </w:r>
      <w:r>
        <w:rPr>
          <w:rFonts w:ascii="Times New Roman" w:hAnsi="Times New Roman"/>
          <w:sz w:val="24"/>
          <w:szCs w:val="24"/>
        </w:rPr>
        <w:t xml:space="preserve"> Úgy gondolta, ezen a területen várost is lehetne építeni, ezért az ő javaslata volt, hogy </w:t>
      </w:r>
      <w:r>
        <w:rPr>
          <w:rFonts w:ascii="Times New Roman" w:hAnsi="Times New Roman"/>
          <w:sz w:val="24"/>
          <w:szCs w:val="24"/>
        </w:rPr>
        <w:t xml:space="preserve">a telepítést át lehetne dolgozni, így akár 4 – 6 lakásos társasházak is épülhetnének, amikor a parkolók nem a Legény és az Űrhajós utca, hanem a telken belül helyezkednek el, amikor a zöldfelületekről, az erkélyekről  a megmaradó közparkra rá lehet látni. </w:t>
      </w:r>
      <w:r>
        <w:rPr>
          <w:rFonts w:ascii="Times New Roman" w:hAnsi="Times New Roman"/>
          <w:sz w:val="24"/>
          <w:szCs w:val="24"/>
        </w:rPr>
        <w:t xml:space="preserve">Azt gondolja, hogy ennek a most még a Legény utcai garázsokkal tarkított terület értékét kell </w:t>
      </w:r>
      <w:r>
        <w:rPr>
          <w:rFonts w:ascii="Times New Roman" w:hAnsi="Times New Roman"/>
          <w:sz w:val="24"/>
          <w:szCs w:val="24"/>
        </w:rPr>
        <w:t>felhúzniuk egy olyan városfejlesztésen, melyre a magánbefektetők mindig rávehetők. Egyébként olyan a szabályozási terv, melyet közösen találták ki a m</w:t>
      </w:r>
      <w:r>
        <w:rPr>
          <w:rFonts w:ascii="Times New Roman" w:hAnsi="Times New Roman"/>
          <w:sz w:val="24"/>
          <w:szCs w:val="24"/>
        </w:rPr>
        <w:t>űszaki irodával,</w:t>
      </w:r>
      <w:r>
        <w:rPr>
          <w:rFonts w:ascii="Times New Roman" w:hAnsi="Times New Roman"/>
          <w:sz w:val="24"/>
          <w:szCs w:val="24"/>
        </w:rPr>
        <w:t xml:space="preserve"> hogy nem zárja ki az egyedi lakótelkeken családi házak beépítését a rendezési terv. Mindig van egy B változat, egy kimenekülési pont. Számos olyan területen dolgozott építészként, ahol megváltozott egy jogszabály,</w:t>
      </w:r>
      <w:r>
        <w:rPr>
          <w:rFonts w:ascii="Times New Roman" w:hAnsi="Times New Roman"/>
          <w:sz w:val="24"/>
          <w:szCs w:val="24"/>
        </w:rPr>
        <w:t xml:space="preserve"> és más volt a </w:t>
      </w:r>
      <w:r>
        <w:rPr>
          <w:rFonts w:ascii="Times New Roman" w:hAnsi="Times New Roman"/>
          <w:sz w:val="24"/>
          <w:szCs w:val="24"/>
        </w:rPr>
        <w:t>támogatási intenzitás. Nem tu</w:t>
      </w:r>
      <w:r>
        <w:rPr>
          <w:rFonts w:ascii="Times New Roman" w:hAnsi="Times New Roman"/>
          <w:sz w:val="24"/>
          <w:szCs w:val="24"/>
        </w:rPr>
        <w:t>dhatja Körmend városa sem, hogy a családi házasra lesz-</w:t>
      </w:r>
      <w:r>
        <w:rPr>
          <w:rFonts w:ascii="Times New Roman" w:hAnsi="Times New Roman"/>
          <w:sz w:val="24"/>
          <w:szCs w:val="24"/>
        </w:rPr>
        <w:t xml:space="preserve"> e igény, maga megfordítaná, megengedné a kisvárosi fejlődést is, fel lehet parcellázni 5 telekre is, </w:t>
      </w:r>
      <w:r>
        <w:rPr>
          <w:rFonts w:ascii="Times New Roman" w:hAnsi="Times New Roman"/>
          <w:sz w:val="24"/>
          <w:szCs w:val="24"/>
        </w:rPr>
        <w:t>és be lehet építeni 5 családi házzal. Úgy gondolja, nem ez lenne a feladat, szebb egy sarokt</w:t>
      </w:r>
      <w:r>
        <w:rPr>
          <w:rFonts w:ascii="Times New Roman" w:hAnsi="Times New Roman"/>
          <w:sz w:val="24"/>
          <w:szCs w:val="24"/>
        </w:rPr>
        <w:t>elek,</w:t>
      </w:r>
      <w:r>
        <w:rPr>
          <w:rFonts w:ascii="Times New Roman" w:hAnsi="Times New Roman"/>
          <w:sz w:val="24"/>
          <w:szCs w:val="24"/>
        </w:rPr>
        <w:t xml:space="preserve"> és </w:t>
      </w:r>
      <w:r>
        <w:rPr>
          <w:rFonts w:ascii="Times New Roman" w:hAnsi="Times New Roman"/>
          <w:sz w:val="24"/>
          <w:szCs w:val="24"/>
        </w:rPr>
        <w:t xml:space="preserve">megnevezhető városrészecske lenne. Ez egy </w:t>
      </w:r>
      <w:r>
        <w:rPr>
          <w:rFonts w:ascii="Times New Roman" w:hAnsi="Times New Roman"/>
          <w:sz w:val="24"/>
          <w:szCs w:val="24"/>
        </w:rPr>
        <w:lastRenderedPageBreak/>
        <w:t>szakmai javaslat volt a részéről, sok idő nem volt ezt leegyeztetni, de kellene, hogy véleményt formáljanak róla. A Kormányrendeletnek ez a passzusa, melyet Képviselő Úr említ, az egy eljárásrendi dolog, amely arró</w:t>
      </w:r>
      <w:r>
        <w:rPr>
          <w:rFonts w:ascii="Times New Roman" w:hAnsi="Times New Roman"/>
          <w:sz w:val="24"/>
          <w:szCs w:val="24"/>
        </w:rPr>
        <w:t>l szól, milyen eljárásban mit lehet. Ez az eljárási rendről szól, nem egy általános tilalom. Az általános tilalom az volt, amiért a tavalyi t</w:t>
      </w:r>
      <w:r>
        <w:rPr>
          <w:rFonts w:ascii="Times New Roman" w:hAnsi="Times New Roman"/>
          <w:sz w:val="24"/>
          <w:szCs w:val="24"/>
        </w:rPr>
        <w:t>estületi döntést nem tudták gyorsan végrehajtani. Az építési törvény 7.§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 xml:space="preserve"> volt, amely nem engedte meg azt, hogy új beépítésre szánt területet </w:t>
      </w:r>
      <w:r>
        <w:rPr>
          <w:rFonts w:ascii="Times New Roman" w:hAnsi="Times New Roman"/>
          <w:sz w:val="24"/>
          <w:szCs w:val="24"/>
        </w:rPr>
        <w:t>jelöljenek ki</w:t>
      </w:r>
      <w:r>
        <w:rPr>
          <w:rFonts w:ascii="Times New Roman" w:hAnsi="Times New Roman"/>
          <w:sz w:val="24"/>
          <w:szCs w:val="24"/>
        </w:rPr>
        <w:t>. Most megengedi,</w:t>
      </w:r>
      <w:r>
        <w:rPr>
          <w:rFonts w:ascii="Times New Roman" w:hAnsi="Times New Roman"/>
          <w:sz w:val="24"/>
          <w:szCs w:val="24"/>
        </w:rPr>
        <w:t xml:space="preserve"> azon az áron, hogy a közparkot megnövelt értékkel pótolni kell. Ez a törvényi akadály hárult el, melyet régóta vártak már tavaly júniusban, aztán végül január 1-től szűnt meg.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</w:t>
      </w:r>
      <w:r>
        <w:rPr>
          <w:rFonts w:ascii="Times New Roman" w:hAnsi="Times New Roman"/>
          <w:sz w:val="24"/>
          <w:szCs w:val="24"/>
        </w:rPr>
        <w:t xml:space="preserve">elő-testületi tag elmondja, érthető volt Főépítész Úr hozzászólása. Előretekintő is valóban, az kellene, hogy kisvárosias lakóterület legyen ott. Ahhoz viszont, hogy legyen ott egy kisvárosias lakóterület, nem tudja, hogy a meglévő területeknél hogyan fog </w:t>
      </w:r>
      <w:r>
        <w:rPr>
          <w:rFonts w:ascii="Times New Roman" w:hAnsi="Times New Roman"/>
          <w:sz w:val="24"/>
          <w:szCs w:val="24"/>
        </w:rPr>
        <w:t>ez vonatkozni. Marad-e kertvárosi rész, ahogy most jelen pillanatban van, vagy ott is kell</w:t>
      </w:r>
      <w:r>
        <w:rPr>
          <w:rFonts w:ascii="Times New Roman" w:hAnsi="Times New Roman"/>
          <w:sz w:val="24"/>
          <w:szCs w:val="24"/>
        </w:rPr>
        <w:t xml:space="preserve"> egy HÉSZ módosítást végrehajtani.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Rápli</w:t>
      </w:r>
      <w:proofErr w:type="spellEnd"/>
      <w:r>
        <w:rPr>
          <w:rFonts w:ascii="Times New Roman" w:hAnsi="Times New Roman"/>
          <w:sz w:val="24"/>
          <w:szCs w:val="24"/>
        </w:rPr>
        <w:t xml:space="preserve"> Pál főépítész elmondja, nem kell.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Szlávik Csaba képviselő-testületi tag elmondja, nyilvánvalóan a kezdet kezdetén Főép</w:t>
      </w:r>
      <w:r>
        <w:rPr>
          <w:rFonts w:ascii="Times New Roman" w:hAnsi="Times New Roman"/>
          <w:sz w:val="24"/>
          <w:szCs w:val="24"/>
        </w:rPr>
        <w:t xml:space="preserve">ítész Úr elmondta, a bevétel miatt az eladott terület bevétele miatt a város tényleg olyan anyagi helyzetben van, hogy mindenféle fillért meg kell fogni. Ezért támogatja, de azért a kis hangyák benne vannak a dolgokban, hogy miért pont így, miért pont ez. </w:t>
      </w:r>
      <w:r>
        <w:rPr>
          <w:rFonts w:ascii="Times New Roman" w:hAnsi="Times New Roman"/>
          <w:sz w:val="24"/>
          <w:szCs w:val="24"/>
        </w:rPr>
        <w:t>A fő csapásirány az, hogy majd valamikor lesz egy sportcsarnok, majd valamikor el fog kezdődni a Rákóczi út másik oldalán valami kereskedelmi hálózat építése,</w:t>
      </w:r>
      <w:r>
        <w:rPr>
          <w:rFonts w:ascii="Times New Roman" w:hAnsi="Times New Roman"/>
          <w:sz w:val="24"/>
          <w:szCs w:val="24"/>
        </w:rPr>
        <w:t xml:space="preserve"> és minden egyéb. Csak azt mondja, a bevétel szempontjából tudja támogatni, de a másikat talán nem.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bookmarkStart w:id="16" w:name="__DdeLink__649_401315140531"/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</w:t>
      </w:r>
      <w:bookmarkEnd w:id="16"/>
      <w:r>
        <w:rPr>
          <w:rFonts w:ascii="Times New Roman" w:hAnsi="Times New Roman"/>
          <w:sz w:val="24"/>
          <w:szCs w:val="24"/>
        </w:rPr>
        <w:t xml:space="preserve"> a Városfejlesztési és Városüzemeltetési Bizottság véleményét tolmácsolva támogatja a határozati javaslat elfogadását. 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ind w:right="-144"/>
        <w:jc w:val="both"/>
      </w:pPr>
      <w:r>
        <w:rPr>
          <w:rFonts w:ascii="Times New Roman" w:hAnsi="Times New Roman"/>
          <w:sz w:val="24"/>
          <w:szCs w:val="24"/>
        </w:rPr>
        <w:t>Dr. Szabó Barna képviselő-testületi tag a Pénzügyi és Közbeszerzési Bizottság véleményét to</w:t>
      </w:r>
      <w:r>
        <w:rPr>
          <w:rFonts w:ascii="Times New Roman" w:hAnsi="Times New Roman"/>
          <w:sz w:val="24"/>
          <w:szCs w:val="24"/>
        </w:rPr>
        <w:t>lmácsolva támogatja a határozati javaslat elfogadását.</w:t>
      </w:r>
    </w:p>
    <w:p w:rsidR="00EB0D6B" w:rsidRDefault="00EB0D6B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igen, 1 nem szavazattal elfogadja, és a következő határozatot hozza:</w:t>
      </w:r>
    </w:p>
    <w:p w:rsidR="00EB0D6B" w:rsidRDefault="00EB0D6B">
      <w:pPr>
        <w:spacing w:after="0" w:line="240" w:lineRule="auto"/>
        <w:jc w:val="both"/>
        <w:rPr>
          <w:rStyle w:val="Kiemels2"/>
          <w:rFonts w:eastAsiaTheme="majorEastAsia"/>
        </w:rPr>
      </w:pPr>
    </w:p>
    <w:p w:rsidR="00EB0D6B" w:rsidRDefault="00EB0D6B">
      <w:pPr>
        <w:spacing w:after="0" w:line="240" w:lineRule="auto"/>
        <w:jc w:val="both"/>
        <w:rPr>
          <w:rStyle w:val="Kiemels2"/>
          <w:rFonts w:eastAsiaTheme="majorEastAsia"/>
        </w:rPr>
      </w:pPr>
    </w:p>
    <w:p w:rsidR="00EB0D6B" w:rsidRDefault="00AE17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15/2024. (III.25) </w:t>
      </w:r>
      <w:bookmarkStart w:id="17" w:name="__DdeLink__30_37900615043211113"/>
      <w:bookmarkStart w:id="18" w:name="__DdeLink__42_52340070343211113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önkormányzati </w:t>
      </w:r>
      <w:bookmarkEnd w:id="17"/>
      <w:bookmarkEnd w:id="18"/>
      <w:r>
        <w:rPr>
          <w:rFonts w:ascii="Times New Roman" w:hAnsi="Times New Roman"/>
          <w:b/>
          <w:bCs/>
          <w:sz w:val="24"/>
          <w:szCs w:val="24"/>
          <w:u w:val="single"/>
        </w:rPr>
        <w:t>határozat</w:t>
      </w:r>
    </w:p>
    <w:p w:rsidR="00EB0D6B" w:rsidRDefault="00AE1724" w:rsidP="00AE17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Körmend Város Önkormányzata kezdeményezi az Önkormányzat településrendezési eszközeinek felülvizsgálatát a Körmend 1618/34 helyrajzi számú telek tekintetében a mellékelt főépítészi feljegyzésben foglaltak ala</w:t>
      </w:r>
      <w:r>
        <w:rPr>
          <w:rFonts w:ascii="Times New Roman" w:hAnsi="Times New Roman"/>
          <w:sz w:val="24"/>
          <w:szCs w:val="24"/>
        </w:rPr>
        <w:t xml:space="preserve">pján, a mellékelt beépítési tanulmányterv szerinti lakóövezet kialakítása céljából, </w:t>
      </w:r>
      <w:r>
        <w:rPr>
          <w:rFonts w:ascii="Times New Roman" w:hAnsi="Times New Roman"/>
          <w:sz w:val="24"/>
          <w:szCs w:val="24"/>
          <w:shd w:val="clear" w:color="auto" w:fill="FFFFFF"/>
        </w:rPr>
        <w:t>tekintettel arra, hogy a tervezett kereskedelmi és sport célú nagyszabású fejlesztések közvetlen környezetében a város tulajdonában nincs más közművel ellátott, kisvárosias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beépítés céljára kijelölhető lakóterület. </w:t>
      </w:r>
    </w:p>
    <w:p w:rsidR="00EB0D6B" w:rsidRDefault="00EB0D6B" w:rsidP="00AE1724">
      <w:pPr>
        <w:tabs>
          <w:tab w:val="right" w:pos="7655"/>
        </w:tabs>
        <w:spacing w:after="0" w:line="240" w:lineRule="auto"/>
        <w:jc w:val="both"/>
        <w:rPr>
          <w:highlight w:val="white"/>
        </w:rPr>
      </w:pPr>
    </w:p>
    <w:p w:rsidR="00EB0D6B" w:rsidRDefault="00AE1724" w:rsidP="00AE1724">
      <w:pPr>
        <w:tabs>
          <w:tab w:val="right" w:pos="765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 Körmend Város Önkormányzata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/>
          <w:sz w:val="24"/>
          <w:szCs w:val="24"/>
        </w:rPr>
        <w:t>1618/34 helyrajzi számú telekből kialakuló lakóterületet a mellékelt beépítési tanulmányterv szerint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Kisvárosias lakóterület (Lk-24) jelű építési övezetbe sorolja és az övezet </w:t>
      </w:r>
      <w:r>
        <w:rPr>
          <w:rFonts w:ascii="Times New Roman" w:hAnsi="Times New Roman"/>
          <w:sz w:val="24"/>
          <w:szCs w:val="24"/>
        </w:rPr>
        <w:t>paramétereit az alábbiakban határozza meg: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A telekalakí</w:t>
      </w:r>
      <w:proofErr w:type="spellStart"/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́s </w:t>
      </w:r>
      <w:proofErr w:type="spellStart"/>
      <w:r>
        <w:rPr>
          <w:rFonts w:ascii="Times New Roman" w:hAnsi="Times New Roman"/>
          <w:sz w:val="24"/>
          <w:szCs w:val="24"/>
        </w:rPr>
        <w:t>szaba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lyai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minima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telekme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ret</w:t>
      </w:r>
      <w:proofErr w:type="spellEnd"/>
      <w:r>
        <w:rPr>
          <w:rFonts w:ascii="Times New Roman" w:hAnsi="Times New Roman"/>
          <w:sz w:val="24"/>
          <w:szCs w:val="24"/>
        </w:rPr>
        <w:t>: 900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A legkisebb telekszélesség: 16 m.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 xml:space="preserve">A beépítési mód szabadon álló. 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elo</w:t>
      </w:r>
      <w:proofErr w:type="spellEnd"/>
      <w:r>
        <w:rPr>
          <w:rFonts w:ascii="Times New Roman" w:hAnsi="Times New Roman"/>
          <w:sz w:val="24"/>
          <w:szCs w:val="24"/>
        </w:rPr>
        <w:t xml:space="preserve">̋kert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rete</w:t>
      </w:r>
      <w:proofErr w:type="spellEnd"/>
      <w:r>
        <w:rPr>
          <w:rFonts w:ascii="Times New Roman" w:hAnsi="Times New Roman"/>
          <w:sz w:val="24"/>
          <w:szCs w:val="24"/>
        </w:rPr>
        <w:t xml:space="preserve"> minimum 5,00 m.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A megengedett legnagyobb é</w:t>
      </w:r>
      <w:proofErr w:type="spellStart"/>
      <w:r>
        <w:rPr>
          <w:rFonts w:ascii="Times New Roman" w:hAnsi="Times New Roman"/>
          <w:sz w:val="24"/>
          <w:szCs w:val="24"/>
        </w:rPr>
        <w:t>pületmagassa</w:t>
      </w:r>
      <w:proofErr w:type="spellEnd"/>
      <w:r>
        <w:rPr>
          <w:rFonts w:ascii="Times New Roman" w:hAnsi="Times New Roman"/>
          <w:sz w:val="24"/>
          <w:szCs w:val="24"/>
        </w:rPr>
        <w:t xml:space="preserve">́g: 10,0 </w:t>
      </w:r>
    </w:p>
    <w:p w:rsidR="00EB0D6B" w:rsidRDefault="00AE1724">
      <w:pPr>
        <w:tabs>
          <w:tab w:val="right" w:pos="7655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beépí</w:t>
      </w:r>
      <w:proofErr w:type="spellStart"/>
      <w:r>
        <w:rPr>
          <w:rFonts w:ascii="Times New Roman" w:hAnsi="Times New Roman"/>
          <w:sz w:val="24"/>
          <w:szCs w:val="24"/>
        </w:rPr>
        <w:t>tettse</w:t>
      </w:r>
      <w:proofErr w:type="spellEnd"/>
      <w:r>
        <w:rPr>
          <w:rFonts w:ascii="Times New Roman" w:hAnsi="Times New Roman"/>
          <w:sz w:val="24"/>
          <w:szCs w:val="24"/>
        </w:rPr>
        <w:t xml:space="preserve">́g legnagyobb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rte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40% lehet.</w:t>
      </w:r>
    </w:p>
    <w:p w:rsidR="00EB0D6B" w:rsidRDefault="00AE1724" w:rsidP="00AE1724">
      <w:pPr>
        <w:tabs>
          <w:tab w:val="right" w:pos="765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zo</w:t>
      </w:r>
      <w:proofErr w:type="spellEnd"/>
      <w:r>
        <w:rPr>
          <w:rFonts w:ascii="Times New Roman" w:hAnsi="Times New Roman"/>
          <w:sz w:val="24"/>
          <w:szCs w:val="24"/>
        </w:rPr>
        <w:t>̈</w:t>
      </w:r>
      <w:proofErr w:type="spellStart"/>
      <w:r>
        <w:rPr>
          <w:rFonts w:ascii="Times New Roman" w:hAnsi="Times New Roman"/>
          <w:sz w:val="24"/>
          <w:szCs w:val="24"/>
        </w:rPr>
        <w:t>ldfelu</w:t>
      </w:r>
      <w:proofErr w:type="spellEnd"/>
      <w:r>
        <w:rPr>
          <w:rFonts w:ascii="Times New Roman" w:hAnsi="Times New Roman"/>
          <w:sz w:val="24"/>
          <w:szCs w:val="24"/>
        </w:rPr>
        <w:t>̈</w:t>
      </w:r>
      <w:proofErr w:type="spellStart"/>
      <w:r>
        <w:rPr>
          <w:rFonts w:ascii="Times New Roman" w:hAnsi="Times New Roman"/>
          <w:sz w:val="24"/>
          <w:szCs w:val="24"/>
        </w:rPr>
        <w:t>let</w:t>
      </w:r>
      <w:proofErr w:type="spellEnd"/>
      <w:r>
        <w:rPr>
          <w:rFonts w:ascii="Times New Roman" w:hAnsi="Times New Roman"/>
          <w:sz w:val="24"/>
          <w:szCs w:val="24"/>
        </w:rPr>
        <w:t xml:space="preserve"> ará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legala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 xml:space="preserve"> 30%.</w:t>
      </w:r>
    </w:p>
    <w:p w:rsidR="00EB0D6B" w:rsidRDefault="00AE1724" w:rsidP="00AE1724">
      <w:pPr>
        <w:tabs>
          <w:tab w:val="right" w:pos="765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szu</w:t>
      </w:r>
      <w:proofErr w:type="spellEnd"/>
      <w:r>
        <w:rPr>
          <w:rFonts w:ascii="Times New Roman" w:hAnsi="Times New Roman"/>
          <w:sz w:val="24"/>
          <w:szCs w:val="24"/>
        </w:rPr>
        <w:t>̈</w:t>
      </w:r>
      <w:proofErr w:type="spellStart"/>
      <w:r>
        <w:rPr>
          <w:rFonts w:ascii="Times New Roman" w:hAnsi="Times New Roman"/>
          <w:sz w:val="24"/>
          <w:szCs w:val="24"/>
        </w:rPr>
        <w:t>kse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ges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sza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mu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ge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pkocsi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elhelyeze</w:t>
      </w:r>
      <w:proofErr w:type="spellEnd"/>
      <w:r>
        <w:rPr>
          <w:rFonts w:ascii="Times New Roman" w:hAnsi="Times New Roman"/>
          <w:sz w:val="24"/>
          <w:szCs w:val="24"/>
        </w:rPr>
        <w:t>́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leheto</w:t>
      </w:r>
      <w:proofErr w:type="spellEnd"/>
      <w:r>
        <w:rPr>
          <w:rFonts w:ascii="Times New Roman" w:hAnsi="Times New Roman"/>
          <w:sz w:val="24"/>
          <w:szCs w:val="24"/>
        </w:rPr>
        <w:t>̋sé</w:t>
      </w:r>
      <w:proofErr w:type="spellStart"/>
      <w:r>
        <w:rPr>
          <w:rFonts w:ascii="Times New Roman" w:hAnsi="Times New Roman"/>
          <w:sz w:val="24"/>
          <w:szCs w:val="24"/>
        </w:rPr>
        <w:t>get</w:t>
      </w:r>
      <w:proofErr w:type="spellEnd"/>
      <w:r>
        <w:rPr>
          <w:rFonts w:ascii="Times New Roman" w:hAnsi="Times New Roman"/>
          <w:sz w:val="24"/>
          <w:szCs w:val="24"/>
        </w:rPr>
        <w:t xml:space="preserve"> telken </w:t>
      </w:r>
      <w:proofErr w:type="spellStart"/>
      <w:r>
        <w:rPr>
          <w:rFonts w:ascii="Times New Roman" w:hAnsi="Times New Roman"/>
          <w:sz w:val="24"/>
          <w:szCs w:val="24"/>
        </w:rPr>
        <w:t>belu</w:t>
      </w:r>
      <w:proofErr w:type="spellEnd"/>
      <w:r>
        <w:rPr>
          <w:rFonts w:ascii="Times New Roman" w:hAnsi="Times New Roman"/>
          <w:sz w:val="24"/>
          <w:szCs w:val="24"/>
        </w:rPr>
        <w:t>̈l kell biztosítani</w:t>
      </w:r>
    </w:p>
    <w:p w:rsidR="00EB0D6B" w:rsidRDefault="00EB0D6B" w:rsidP="00AE1724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 w:rsidP="00AE1724">
      <w:pPr>
        <w:tabs>
          <w:tab w:val="right" w:pos="7655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 Körmend Város Önkormányzata a Körmend 1618/34 helyrajzi számú ingatlanból</w:t>
      </w:r>
      <w:r>
        <w:rPr>
          <w:rFonts w:ascii="Times New Roman" w:hAnsi="Times New Roman"/>
          <w:sz w:val="24"/>
          <w:szCs w:val="24"/>
        </w:rPr>
        <w:t xml:space="preserve"> a mellékelt beépítési tanulmányterv szerinti új beépítésre szánt területrésze helyett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1431/1 </w:t>
      </w:r>
      <w:r>
        <w:rPr>
          <w:rFonts w:ascii="Times New Roman" w:hAnsi="Times New Roman"/>
          <w:sz w:val="24"/>
          <w:szCs w:val="24"/>
        </w:rPr>
        <w:t xml:space="preserve">helyrajzi számú, Körmend Város Önkormányzata tulajdonában lévő ingatlanon, a szükséges mértékig új zöldterületet jelöl ki, figyelemmel a </w:t>
      </w:r>
      <w:r>
        <w:rPr>
          <w:rFonts w:ascii="Times New Roman" w:hAnsi="Times New Roman"/>
          <w:sz w:val="24"/>
          <w:szCs w:val="24"/>
        </w:rPr>
        <w:t>2018. évi CXXXIX. törvé</w:t>
      </w:r>
      <w:r>
        <w:rPr>
          <w:rFonts w:ascii="Times New Roman" w:hAnsi="Times New Roman"/>
          <w:sz w:val="24"/>
          <w:szCs w:val="24"/>
        </w:rPr>
        <w:t>ny 12.§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foglaltakra</w:t>
      </w:r>
      <w:r>
        <w:rPr>
          <w:rFonts w:ascii="Times New Roman" w:hAnsi="Times New Roman"/>
          <w:sz w:val="24"/>
          <w:szCs w:val="24"/>
        </w:rPr>
        <w:t xml:space="preserve"> az előterjesztésben foglalt indokolás szerint</w:t>
      </w:r>
      <w:r>
        <w:rPr>
          <w:rFonts w:ascii="Times New Roman" w:hAnsi="Times New Roman"/>
          <w:sz w:val="24"/>
          <w:szCs w:val="24"/>
        </w:rPr>
        <w:t>.</w:t>
      </w:r>
    </w:p>
    <w:p w:rsidR="00EB0D6B" w:rsidRDefault="00EB0D6B" w:rsidP="00AE1724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 Körmend Város Önkormányzata egyetért a</w:t>
      </w:r>
      <w:r>
        <w:rPr>
          <w:sz w:val="24"/>
          <w:szCs w:val="24"/>
          <w:shd w:val="clear" w:color="auto" w:fill="FFFFFF"/>
        </w:rPr>
        <w:t xml:space="preserve"> Körmend 1618/34 helyrajzi számú ingatlannak</w:t>
      </w:r>
      <w:r>
        <w:rPr>
          <w:color w:val="auto"/>
          <w:sz w:val="24"/>
          <w:szCs w:val="24"/>
        </w:rPr>
        <w:t xml:space="preserve"> a mellékelt beépítési tanulmányterv szerinti telekfelosztásával és kezdeményezi a telekalakítási </w:t>
      </w:r>
      <w:r>
        <w:rPr>
          <w:color w:val="auto"/>
          <w:sz w:val="24"/>
          <w:szCs w:val="24"/>
        </w:rPr>
        <w:t>eljárás lefolytatását.</w:t>
      </w:r>
    </w:p>
    <w:p w:rsidR="00EB0D6B" w:rsidRDefault="00EB0D6B" w:rsidP="00AE1724">
      <w:pPr>
        <w:pStyle w:val="western"/>
        <w:spacing w:beforeAutospacing="0" w:after="0"/>
        <w:ind w:left="360"/>
        <w:jc w:val="both"/>
        <w:rPr>
          <w:color w:val="auto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5. Körmend Város Önkormányzata a Körmend 1618/34 helyrajzi számú ingatlanból a jelen előterjesztés mellékletét képező beépítési tanulmányterv szerinti telekalakítás során kialakuló új beépítésre szánt területrészét jelen HÉSZ módosí</w:t>
      </w:r>
      <w:r>
        <w:rPr>
          <w:color w:val="auto"/>
          <w:sz w:val="24"/>
          <w:szCs w:val="24"/>
        </w:rPr>
        <w:t>tás megvalósulásakor az önkormányzati forgalomképtelen törzsvagyon köréből kivonja.</w:t>
      </w:r>
    </w:p>
    <w:p w:rsidR="00EB0D6B" w:rsidRDefault="00EB0D6B" w:rsidP="00AE1724">
      <w:pPr>
        <w:pStyle w:val="western"/>
        <w:spacing w:beforeAutospacing="0" w:after="0"/>
        <w:ind w:left="360"/>
        <w:jc w:val="both"/>
        <w:rPr>
          <w:color w:val="auto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6. Körmend Város Önkormányzata </w:t>
      </w:r>
      <w:r>
        <w:rPr>
          <w:sz w:val="24"/>
          <w:szCs w:val="24"/>
          <w:shd w:val="clear" w:color="auto" w:fill="FFFFFF"/>
        </w:rPr>
        <w:t>a Körmend 1618/34 és 1431/1 (</w:t>
      </w:r>
      <w:proofErr w:type="spellStart"/>
      <w:r>
        <w:rPr>
          <w:sz w:val="24"/>
          <w:szCs w:val="24"/>
          <w:shd w:val="clear" w:color="auto" w:fill="FFFFFF"/>
        </w:rPr>
        <w:t>Ksz</w:t>
      </w:r>
      <w:proofErr w:type="spellEnd"/>
      <w:r>
        <w:rPr>
          <w:sz w:val="24"/>
          <w:szCs w:val="24"/>
          <w:shd w:val="clear" w:color="auto" w:fill="FFFFFF"/>
        </w:rPr>
        <w:t xml:space="preserve">,s-3) </w:t>
      </w:r>
      <w:r>
        <w:rPr>
          <w:color w:val="auto"/>
          <w:sz w:val="24"/>
          <w:szCs w:val="24"/>
        </w:rPr>
        <w:t xml:space="preserve">helyrajzi számon </w:t>
      </w:r>
      <w:r>
        <w:rPr>
          <w:sz w:val="24"/>
          <w:szCs w:val="24"/>
          <w:shd w:val="clear" w:color="auto" w:fill="FFFFFF"/>
        </w:rPr>
        <w:t xml:space="preserve">nyilvántartott ingatlanokat kiemelt fejlesztési területté nyilvánítja a </w:t>
      </w:r>
      <w:r>
        <w:rPr>
          <w:color w:val="auto"/>
          <w:sz w:val="24"/>
          <w:szCs w:val="24"/>
        </w:rPr>
        <w:t>419/2021. (VI</w:t>
      </w:r>
      <w:r>
        <w:rPr>
          <w:color w:val="auto"/>
          <w:sz w:val="24"/>
          <w:szCs w:val="24"/>
        </w:rPr>
        <w:t xml:space="preserve">I.15.) </w:t>
      </w:r>
      <w:proofErr w:type="spellStart"/>
      <w:r>
        <w:rPr>
          <w:color w:val="auto"/>
          <w:sz w:val="24"/>
          <w:szCs w:val="24"/>
        </w:rPr>
        <w:t>Korm.rendelet</w:t>
      </w:r>
      <w:proofErr w:type="spellEnd"/>
      <w:r>
        <w:rPr>
          <w:color w:val="auto"/>
          <w:sz w:val="24"/>
          <w:szCs w:val="24"/>
        </w:rPr>
        <w:t xml:space="preserve"> 59.§ (2) bekezdés c) pontja alapján.</w:t>
      </w:r>
    </w:p>
    <w:p w:rsidR="00EB0D6B" w:rsidRDefault="00EB0D6B" w:rsidP="00AE1724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7. Körmend Város Önkormányzata a Különleges területek - </w:t>
      </w:r>
      <w:proofErr w:type="spellStart"/>
      <w:r>
        <w:rPr>
          <w:color w:val="auto"/>
          <w:sz w:val="24"/>
          <w:szCs w:val="24"/>
        </w:rPr>
        <w:t>Ksz</w:t>
      </w:r>
      <w:proofErr w:type="spellEnd"/>
      <w:r>
        <w:rPr>
          <w:color w:val="auto"/>
          <w:sz w:val="24"/>
          <w:szCs w:val="24"/>
        </w:rPr>
        <w:t>,s-3 jelű építési övezet paramétereit a mellékelt főépítészi feljegyzésben foglaltak alapján az alábbiakban határozza meg: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sz w:val="24"/>
          <w:szCs w:val="24"/>
        </w:rPr>
        <w:t>kialakítandó legkisebb telekméret 2000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 xml:space="preserve">A beépítési mód: </w:t>
      </w:r>
      <w:proofErr w:type="spellStart"/>
      <w:r>
        <w:rPr>
          <w:rFonts w:ascii="Times New Roman" w:hAnsi="Times New Roman"/>
          <w:sz w:val="24"/>
          <w:szCs w:val="24"/>
        </w:rPr>
        <w:t>szabadonálló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Az előkert mérete minimum 5 m.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>Az oldalkert mérete min 6,00 m, a hátsókert minimum 6,00 m kell legyen.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  <w:t>A megengedett legnagyobb épületmagasság: 9,0 m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  <w:t>A beépítettség l</w:t>
      </w:r>
      <w:r>
        <w:rPr>
          <w:rFonts w:ascii="Times New Roman" w:hAnsi="Times New Roman"/>
          <w:sz w:val="24"/>
          <w:szCs w:val="24"/>
        </w:rPr>
        <w:t>egnagyobb mértéke 20%.</w:t>
      </w:r>
    </w:p>
    <w:p w:rsidR="00EB0D6B" w:rsidRDefault="00AE1724" w:rsidP="00AE172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ab/>
        <w:t>A zöldfelület aránya legalább 40% kell legyen.</w:t>
      </w:r>
    </w:p>
    <w:p w:rsidR="00EB0D6B" w:rsidRDefault="00AE1724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ab/>
        <w:t>A szükséges számú gépkocsi-elhelyezési lehetőséget telken belül kell biztosítani.</w:t>
      </w:r>
    </w:p>
    <w:p w:rsidR="00EB0D6B" w:rsidRDefault="00AE1724" w:rsidP="00AE1724">
      <w:pPr>
        <w:pStyle w:val="western"/>
        <w:spacing w:before="280"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8. A felülvizsgálatra Körmend Város Önkormányzata az </w:t>
      </w:r>
      <w:r>
        <w:rPr>
          <w:bCs/>
          <w:color w:val="auto"/>
          <w:sz w:val="24"/>
          <w:szCs w:val="24"/>
        </w:rPr>
        <w:t xml:space="preserve">Akcióterv Mérnöki Iroda </w:t>
      </w:r>
      <w:proofErr w:type="spellStart"/>
      <w:r>
        <w:rPr>
          <w:bCs/>
          <w:color w:val="auto"/>
          <w:sz w:val="24"/>
          <w:szCs w:val="24"/>
        </w:rPr>
        <w:t>Kft-vel</w:t>
      </w:r>
      <w:proofErr w:type="spellEnd"/>
      <w:r>
        <w:rPr>
          <w:bCs/>
          <w:color w:val="auto"/>
          <w:sz w:val="24"/>
          <w:szCs w:val="24"/>
        </w:rPr>
        <w:t xml:space="preserve"> (székhelye: </w:t>
      </w:r>
      <w:r>
        <w:rPr>
          <w:bCs/>
          <w:color w:val="auto"/>
          <w:sz w:val="24"/>
          <w:szCs w:val="24"/>
        </w:rPr>
        <w:t xml:space="preserve">9730 Kőszeg, </w:t>
      </w:r>
      <w:proofErr w:type="spellStart"/>
      <w:r>
        <w:rPr>
          <w:bCs/>
          <w:color w:val="auto"/>
          <w:sz w:val="24"/>
          <w:szCs w:val="24"/>
        </w:rPr>
        <w:t>Bechtold</w:t>
      </w:r>
      <w:proofErr w:type="spellEnd"/>
      <w:r>
        <w:rPr>
          <w:bCs/>
          <w:color w:val="auto"/>
          <w:sz w:val="24"/>
          <w:szCs w:val="24"/>
        </w:rPr>
        <w:t xml:space="preserve"> István utca 7.) köt sze</w:t>
      </w:r>
      <w:r>
        <w:rPr>
          <w:color w:val="auto"/>
          <w:sz w:val="24"/>
          <w:szCs w:val="24"/>
        </w:rPr>
        <w:t xml:space="preserve">rződést, elfogadva annak ajánlatát. </w:t>
      </w:r>
    </w:p>
    <w:p w:rsidR="00EB0D6B" w:rsidRDefault="00EB0D6B" w:rsidP="00AE1724">
      <w:pPr>
        <w:pStyle w:val="western"/>
        <w:spacing w:beforeAutospacing="0" w:after="0"/>
        <w:jc w:val="both"/>
        <w:rPr>
          <w:color w:val="auto"/>
          <w:sz w:val="24"/>
          <w:szCs w:val="24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9. Körmend Város Önkormányzata </w:t>
      </w:r>
      <w:r>
        <w:rPr>
          <w:color w:val="050505"/>
          <w:sz w:val="24"/>
          <w:szCs w:val="24"/>
        </w:rPr>
        <w:t xml:space="preserve">a Bástya Lakópark </w:t>
      </w:r>
      <w:proofErr w:type="spellStart"/>
      <w:r>
        <w:rPr>
          <w:color w:val="050505"/>
          <w:sz w:val="24"/>
          <w:szCs w:val="24"/>
        </w:rPr>
        <w:t>Kft-vel</w:t>
      </w:r>
      <w:proofErr w:type="spellEnd"/>
      <w:r>
        <w:rPr>
          <w:color w:val="050505"/>
          <w:sz w:val="24"/>
          <w:szCs w:val="24"/>
        </w:rPr>
        <w:t xml:space="preserve"> </w:t>
      </w:r>
      <w:r>
        <w:rPr>
          <w:sz w:val="24"/>
          <w:szCs w:val="24"/>
        </w:rPr>
        <w:t xml:space="preserve">(9700 Szombathely, Szent Flórián körút 2.) </w:t>
      </w:r>
      <w:r>
        <w:rPr>
          <w:color w:val="auto"/>
          <w:sz w:val="24"/>
          <w:szCs w:val="24"/>
        </w:rPr>
        <w:t>településrendezési szerződést köt a Helyi Építési Szabályzat előterjeszté</w:t>
      </w:r>
      <w:r>
        <w:rPr>
          <w:color w:val="auto"/>
          <w:sz w:val="24"/>
          <w:szCs w:val="24"/>
        </w:rPr>
        <w:t xml:space="preserve">s szerinti módosítására irányulóan akként, hogy a kérelmező viseli a településtervezési és telekalakítási költségeket. </w:t>
      </w:r>
    </w:p>
    <w:p w:rsidR="00EB0D6B" w:rsidRDefault="00EB0D6B" w:rsidP="00AE1724">
      <w:pPr>
        <w:pStyle w:val="western"/>
        <w:spacing w:beforeAutospacing="0" w:after="0"/>
        <w:ind w:left="360"/>
        <w:jc w:val="both"/>
        <w:rPr>
          <w:color w:val="auto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10. Körmend Város Önkormányzata Képviselő-testülete felkéri a városi főépítészt, </w:t>
      </w:r>
      <w:proofErr w:type="spellStart"/>
      <w:r>
        <w:rPr>
          <w:color w:val="auto"/>
          <w:sz w:val="24"/>
          <w:szCs w:val="24"/>
        </w:rPr>
        <w:t>Rápli</w:t>
      </w:r>
      <w:proofErr w:type="spellEnd"/>
      <w:r>
        <w:rPr>
          <w:color w:val="auto"/>
          <w:sz w:val="24"/>
          <w:szCs w:val="24"/>
        </w:rPr>
        <w:t xml:space="preserve"> Pált, hogy a módosítást szakmai szempontok szeri</w:t>
      </w:r>
      <w:r>
        <w:rPr>
          <w:color w:val="auto"/>
          <w:sz w:val="24"/>
          <w:szCs w:val="24"/>
        </w:rPr>
        <w:t>nt koordinálja.</w:t>
      </w:r>
    </w:p>
    <w:p w:rsidR="00EB0D6B" w:rsidRDefault="00EB0D6B" w:rsidP="00AE1724">
      <w:pPr>
        <w:pStyle w:val="western"/>
        <w:spacing w:beforeAutospacing="0" w:after="0"/>
        <w:ind w:left="360"/>
        <w:jc w:val="both"/>
        <w:rPr>
          <w:color w:val="auto"/>
        </w:rPr>
      </w:pPr>
    </w:p>
    <w:p w:rsidR="00EB0D6B" w:rsidRDefault="00AE1724" w:rsidP="00AE1724">
      <w:pPr>
        <w:pStyle w:val="western"/>
        <w:spacing w:beforeAutospacing="0" w:after="0"/>
        <w:ind w:left="36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11. Körmend Város Önkormányzata átruházza Körmend Város Polgármesterére azon döntési jogot, hogy a soron következő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</w:t>
      </w:r>
      <w:r>
        <w:rPr>
          <w:color w:val="auto"/>
          <w:sz w:val="24"/>
          <w:szCs w:val="24"/>
        </w:rPr>
        <w:t xml:space="preserve"> beérkező vélemények elfogadásáról, vagy indoklás mellett az el nem fogadásáról, és lezárásáról.</w:t>
      </w:r>
    </w:p>
    <w:p w:rsidR="00EB0D6B" w:rsidRDefault="00EB0D6B" w:rsidP="00AE1724">
      <w:pPr>
        <w:spacing w:after="0" w:line="240" w:lineRule="auto"/>
        <w:jc w:val="both"/>
        <w:rPr>
          <w:rStyle w:val="markedcontent"/>
          <w:rFonts w:eastAsiaTheme="majorEastAsia"/>
          <w:bCs/>
        </w:rPr>
      </w:pPr>
    </w:p>
    <w:p w:rsidR="00EB0D6B" w:rsidRDefault="00EB0D6B">
      <w:pPr>
        <w:tabs>
          <w:tab w:val="right" w:pos="7655"/>
        </w:tabs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0D6B" w:rsidRDefault="00AE172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További kérdés, vélemény nem hangzik el.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a Képviselő-testület nyílt ülését 8 óra 52 perckor bezárja.</w:t>
      </w:r>
    </w:p>
    <w:p w:rsidR="00EB0D6B" w:rsidRDefault="00AE1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m. f.</w:t>
      </w: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EB0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D6B" w:rsidRDefault="00AE172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ab/>
        <w:t xml:space="preserve">        dr. </w:t>
      </w:r>
      <w:proofErr w:type="spellStart"/>
      <w:r>
        <w:rPr>
          <w:rFonts w:ascii="Times New Roman" w:hAnsi="Times New Roman"/>
          <w:sz w:val="24"/>
          <w:szCs w:val="24"/>
        </w:rPr>
        <w:t>Stepics</w:t>
      </w:r>
      <w:proofErr w:type="spellEnd"/>
      <w:r>
        <w:rPr>
          <w:rFonts w:ascii="Times New Roman" w:hAnsi="Times New Roman"/>
          <w:sz w:val="24"/>
          <w:szCs w:val="24"/>
        </w:rPr>
        <w:t xml:space="preserve"> Anita</w:t>
      </w:r>
    </w:p>
    <w:p w:rsidR="00EB0D6B" w:rsidRDefault="00AE172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polgármester</w:t>
      </w:r>
      <w:r>
        <w:rPr>
          <w:rFonts w:ascii="Times New Roman" w:hAnsi="Times New Roman"/>
          <w:sz w:val="24"/>
          <w:szCs w:val="24"/>
        </w:rPr>
        <w:tab/>
        <w:t xml:space="preserve">       jegyző</w:t>
      </w:r>
    </w:p>
    <w:p w:rsidR="00EB0D6B" w:rsidRDefault="00EB0D6B">
      <w:pPr>
        <w:spacing w:after="0" w:line="240" w:lineRule="auto"/>
        <w:jc w:val="both"/>
      </w:pPr>
    </w:p>
    <w:p w:rsidR="00EB0D6B" w:rsidRDefault="00EB0D6B"/>
    <w:p w:rsidR="00EB0D6B" w:rsidRDefault="00EB0D6B"/>
    <w:sectPr w:rsidR="00EB0D6B" w:rsidSect="00EB0D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6D8"/>
    <w:multiLevelType w:val="multilevel"/>
    <w:tmpl w:val="3C90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F42CEC"/>
    <w:multiLevelType w:val="multilevel"/>
    <w:tmpl w:val="54104E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1C69B6"/>
    <w:multiLevelType w:val="multilevel"/>
    <w:tmpl w:val="60CCDF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B0D6B"/>
    <w:rsid w:val="0031674C"/>
    <w:rsid w:val="00AE1724"/>
    <w:rsid w:val="00E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7CF"/>
    <w:pPr>
      <w:overflowPunct w:val="0"/>
      <w:spacing w:after="200" w:line="252" w:lineRule="auto"/>
    </w:pPr>
    <w:rPr>
      <w:rFonts w:ascii="Cambria" w:eastAsia="Times New Roman" w:hAnsi="Cambria" w:cs="Times New Roman"/>
      <w:kern w:val="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uiPriority w:val="9"/>
    <w:qFormat/>
    <w:rsid w:val="007E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Heading2">
    <w:name w:val="Heading 2"/>
    <w:basedOn w:val="Norml"/>
    <w:next w:val="Norml"/>
    <w:link w:val="Cmsor2Char"/>
    <w:uiPriority w:val="9"/>
    <w:semiHidden/>
    <w:unhideWhenUsed/>
    <w:qFormat/>
    <w:rsid w:val="007E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3">
    <w:name w:val="Heading 3"/>
    <w:basedOn w:val="Norml"/>
    <w:next w:val="Norml"/>
    <w:link w:val="Cmsor3Char"/>
    <w:uiPriority w:val="9"/>
    <w:semiHidden/>
    <w:unhideWhenUsed/>
    <w:qFormat/>
    <w:rsid w:val="007E47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customStyle="1" w:styleId="Heading4">
    <w:name w:val="Heading 4"/>
    <w:basedOn w:val="Norml"/>
    <w:next w:val="Norml"/>
    <w:link w:val="Cmsor4Char"/>
    <w:uiPriority w:val="9"/>
    <w:semiHidden/>
    <w:unhideWhenUsed/>
    <w:qFormat/>
    <w:rsid w:val="007E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customStyle="1" w:styleId="Heading5">
    <w:name w:val="Heading 5"/>
    <w:basedOn w:val="Norml"/>
    <w:next w:val="Norml"/>
    <w:link w:val="Cmsor5Char"/>
    <w:uiPriority w:val="9"/>
    <w:semiHidden/>
    <w:unhideWhenUsed/>
    <w:qFormat/>
    <w:rsid w:val="007E47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customStyle="1" w:styleId="Heading6">
    <w:name w:val="Heading 6"/>
    <w:basedOn w:val="Norml"/>
    <w:next w:val="Norml"/>
    <w:link w:val="Cmsor6Char"/>
    <w:uiPriority w:val="9"/>
    <w:semiHidden/>
    <w:unhideWhenUsed/>
    <w:qFormat/>
    <w:rsid w:val="007E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l"/>
    <w:next w:val="Norml"/>
    <w:link w:val="Cmsor7Char"/>
    <w:uiPriority w:val="9"/>
    <w:semiHidden/>
    <w:unhideWhenUsed/>
    <w:qFormat/>
    <w:rsid w:val="007E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l"/>
    <w:next w:val="Norml"/>
    <w:link w:val="Cmsor8Char"/>
    <w:uiPriority w:val="9"/>
    <w:semiHidden/>
    <w:unhideWhenUsed/>
    <w:qFormat/>
    <w:rsid w:val="007E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l"/>
    <w:next w:val="Norml"/>
    <w:link w:val="Cmsor9Char"/>
    <w:uiPriority w:val="9"/>
    <w:semiHidden/>
    <w:unhideWhenUsed/>
    <w:qFormat/>
    <w:rsid w:val="007E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Cmsor1Char">
    <w:name w:val="Címsor 1 Char"/>
    <w:basedOn w:val="Bekezdsalapbettpusa"/>
    <w:link w:val="Heading1"/>
    <w:uiPriority w:val="9"/>
    <w:qFormat/>
    <w:rsid w:val="007E47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Heading2"/>
    <w:uiPriority w:val="9"/>
    <w:semiHidden/>
    <w:qFormat/>
    <w:rsid w:val="007E4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Heading3"/>
    <w:uiPriority w:val="9"/>
    <w:semiHidden/>
    <w:qFormat/>
    <w:rsid w:val="007E47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Heading4"/>
    <w:uiPriority w:val="9"/>
    <w:semiHidden/>
    <w:qFormat/>
    <w:rsid w:val="007E47C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Heading5"/>
    <w:uiPriority w:val="9"/>
    <w:semiHidden/>
    <w:qFormat/>
    <w:rsid w:val="007E47C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Heading6"/>
    <w:uiPriority w:val="9"/>
    <w:semiHidden/>
    <w:qFormat/>
    <w:rsid w:val="007E47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Heading7"/>
    <w:uiPriority w:val="9"/>
    <w:semiHidden/>
    <w:qFormat/>
    <w:rsid w:val="007E47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Heading8"/>
    <w:uiPriority w:val="9"/>
    <w:semiHidden/>
    <w:qFormat/>
    <w:rsid w:val="007E47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Heading9"/>
    <w:uiPriority w:val="9"/>
    <w:semiHidden/>
    <w:qFormat/>
    <w:rsid w:val="007E47CF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qFormat/>
    <w:rsid w:val="007E47C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qFormat/>
    <w:rsid w:val="007E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dzetChar">
    <w:name w:val="Idézet Char"/>
    <w:basedOn w:val="Bekezdsalapbettpusa"/>
    <w:link w:val="Idzet"/>
    <w:uiPriority w:val="29"/>
    <w:qFormat/>
    <w:rsid w:val="007E47CF"/>
    <w:rPr>
      <w:i/>
      <w:iCs/>
      <w:color w:val="404040" w:themeColor="text1" w:themeTint="BF"/>
    </w:rPr>
  </w:style>
  <w:style w:type="character" w:styleId="Ershangslyozs">
    <w:name w:val="Intense Emphasis"/>
    <w:basedOn w:val="Bekezdsalapbettpusa"/>
    <w:uiPriority w:val="21"/>
    <w:qFormat/>
    <w:rsid w:val="007E47CF"/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7E47C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47CF"/>
    <w:rPr>
      <w:b/>
      <w:bCs/>
      <w:smallCaps/>
      <w:color w:val="365F91" w:themeColor="accent1" w:themeShade="BF"/>
      <w:spacing w:val="5"/>
    </w:rPr>
  </w:style>
  <w:style w:type="character" w:customStyle="1" w:styleId="markedcontent">
    <w:name w:val="markedcontent"/>
    <w:basedOn w:val="Bekezdsalapbettpusa"/>
    <w:qFormat/>
    <w:rsid w:val="007E47CF"/>
  </w:style>
  <w:style w:type="character" w:styleId="Kiemels2">
    <w:name w:val="Strong"/>
    <w:basedOn w:val="Bekezdsalapbettpusa"/>
    <w:qFormat/>
    <w:rsid w:val="007E47CF"/>
    <w:rPr>
      <w:b/>
      <w:bCs/>
    </w:rPr>
  </w:style>
  <w:style w:type="character" w:customStyle="1" w:styleId="ListLabel1">
    <w:name w:val="ListLabel 1"/>
    <w:qFormat/>
    <w:rsid w:val="00EB0D6B"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sid w:val="00EB0D6B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EB0D6B"/>
    <w:rPr>
      <w:rFonts w:ascii="Times New Roman" w:hAnsi="Times New Roman" w:cs="OpenSymbol"/>
      <w:sz w:val="24"/>
    </w:rPr>
  </w:style>
  <w:style w:type="character" w:customStyle="1" w:styleId="Szmozsjelek">
    <w:name w:val="Számozásjelek"/>
    <w:qFormat/>
    <w:rsid w:val="00EB0D6B"/>
  </w:style>
  <w:style w:type="character" w:customStyle="1" w:styleId="ListLabel4">
    <w:name w:val="ListLabel 4"/>
    <w:qFormat/>
    <w:rsid w:val="00EB0D6B"/>
    <w:rPr>
      <w:rFonts w:ascii="Times New Roman" w:hAnsi="Times New Roman" w:cs="OpenSymbol"/>
      <w:sz w:val="24"/>
    </w:rPr>
  </w:style>
  <w:style w:type="paragraph" w:customStyle="1" w:styleId="Cmsor">
    <w:name w:val="Címsor"/>
    <w:basedOn w:val="Norml"/>
    <w:next w:val="Szvegtrzs"/>
    <w:qFormat/>
    <w:rsid w:val="00EB0D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EB0D6B"/>
    <w:pPr>
      <w:spacing w:after="140" w:line="276" w:lineRule="auto"/>
    </w:pPr>
  </w:style>
  <w:style w:type="paragraph" w:styleId="Lista">
    <w:name w:val="List"/>
    <w:basedOn w:val="Szvegtrzs"/>
    <w:rsid w:val="00EB0D6B"/>
    <w:rPr>
      <w:rFonts w:cs="Arial"/>
    </w:rPr>
  </w:style>
  <w:style w:type="paragraph" w:customStyle="1" w:styleId="Caption">
    <w:name w:val="Caption"/>
    <w:basedOn w:val="Norml"/>
    <w:qFormat/>
    <w:rsid w:val="00EB0D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EB0D6B"/>
    <w:pPr>
      <w:suppressLineNumbers/>
    </w:pPr>
    <w:rPr>
      <w:rFonts w:cs="Arial"/>
    </w:rPr>
  </w:style>
  <w:style w:type="paragraph" w:styleId="Cm">
    <w:name w:val="Title"/>
    <w:basedOn w:val="Norml"/>
    <w:next w:val="Norml"/>
    <w:link w:val="CmChar"/>
    <w:uiPriority w:val="10"/>
    <w:qFormat/>
    <w:rsid w:val="007E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47CF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47C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47CF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7E47CF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Cmsor11">
    <w:name w:val="Címsor 11"/>
    <w:basedOn w:val="Norml"/>
    <w:next w:val="Norml"/>
    <w:qFormat/>
    <w:rsid w:val="007E47CF"/>
    <w:pPr>
      <w:keepNext/>
      <w:tabs>
        <w:tab w:val="left" w:pos="0"/>
        <w:tab w:val="left" w:pos="742"/>
      </w:tabs>
      <w:suppressAutoHyphens/>
      <w:spacing w:after="0" w:line="240" w:lineRule="auto"/>
      <w:ind w:left="742"/>
      <w:jc w:val="both"/>
      <w:outlineLvl w:val="0"/>
    </w:pPr>
    <w:rPr>
      <w:rFonts w:ascii="Times New Roman" w:hAnsi="Times New Roman"/>
      <w:b/>
      <w:kern w:val="2"/>
      <w:sz w:val="28"/>
      <w:szCs w:val="20"/>
      <w:u w:val="single"/>
    </w:rPr>
  </w:style>
  <w:style w:type="paragraph" w:customStyle="1" w:styleId="Cmsor21">
    <w:name w:val="Címsor 21"/>
    <w:basedOn w:val="Norml"/>
    <w:qFormat/>
    <w:rsid w:val="007E47CF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Szvegtrzs21">
    <w:name w:val="Szövegtörzs 21"/>
    <w:basedOn w:val="Norml"/>
    <w:qFormat/>
    <w:rsid w:val="007E47CF"/>
    <w:pPr>
      <w:spacing w:after="0" w:line="240" w:lineRule="auto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customStyle="1" w:styleId="western">
    <w:name w:val="western"/>
    <w:basedOn w:val="Norml"/>
    <w:qFormat/>
    <w:rsid w:val="007E47CF"/>
    <w:pPr>
      <w:spacing w:beforeAutospacing="1" w:after="119" w:line="240" w:lineRule="auto"/>
    </w:pPr>
    <w:rPr>
      <w:rFonts w:ascii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2905</Words>
  <Characters>20051</Characters>
  <Application>Microsoft Office Word</Application>
  <DocSecurity>4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 Anita</dc:creator>
  <cp:lastModifiedBy>StepicsA</cp:lastModifiedBy>
  <cp:revision>2</cp:revision>
  <dcterms:created xsi:type="dcterms:W3CDTF">2024-04-11T14:17:00Z</dcterms:created>
  <dcterms:modified xsi:type="dcterms:W3CDTF">2024-04-11T14:17:00Z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