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AC60" w14:textId="77777777" w:rsidR="007D5AA7" w:rsidRDefault="007D5AA7" w:rsidP="007D5AA7">
      <w:pPr>
        <w:spacing w:before="240" w:after="120"/>
        <w:jc w:val="center"/>
        <w:rPr>
          <w:b/>
          <w:sz w:val="26"/>
          <w:szCs w:val="26"/>
        </w:rPr>
      </w:pPr>
      <w:r>
        <w:rPr>
          <w:b/>
          <w:sz w:val="26"/>
          <w:szCs w:val="26"/>
        </w:rPr>
        <w:t>ELŐTERJESZTÉS</w:t>
      </w:r>
    </w:p>
    <w:p w14:paraId="236FD471" w14:textId="258ABD1F" w:rsidR="007D5AA7" w:rsidRDefault="007D5AA7" w:rsidP="007D5AA7">
      <w:pPr>
        <w:spacing w:before="120" w:after="480"/>
        <w:jc w:val="center"/>
        <w:rPr>
          <w:b/>
        </w:rPr>
      </w:pPr>
      <w:r>
        <w:rPr>
          <w:b/>
        </w:rPr>
        <w:t xml:space="preserve">Körmend Város Önkormányzata Képviselő-testületének 2023. november </w:t>
      </w:r>
      <w:r w:rsidR="00D41497">
        <w:rPr>
          <w:b/>
        </w:rPr>
        <w:t>2</w:t>
      </w:r>
      <w:r w:rsidR="00D82F4F">
        <w:rPr>
          <w:b/>
        </w:rPr>
        <w:t>7</w:t>
      </w:r>
      <w:r>
        <w:rPr>
          <w:b/>
        </w:rPr>
        <w:t>-i ülésére</w:t>
      </w:r>
    </w:p>
    <w:p w14:paraId="1435A64E" w14:textId="60D5BAE4" w:rsidR="007D5AA7" w:rsidRDefault="007D5AA7" w:rsidP="007D5AA7">
      <w:pPr>
        <w:spacing w:before="360" w:after="360"/>
        <w:jc w:val="both"/>
      </w:pPr>
      <w:r>
        <w:rPr>
          <w:b/>
          <w:u w:val="single"/>
        </w:rPr>
        <w:t>Tárgy</w:t>
      </w:r>
      <w:r>
        <w:rPr>
          <w:b/>
        </w:rPr>
        <w:t xml:space="preserve">: </w:t>
      </w:r>
      <w:r>
        <w:t>A lakbérek megállapításáról szóló rendelet elfogadása</w:t>
      </w:r>
    </w:p>
    <w:p w14:paraId="6939BB1A" w14:textId="77777777" w:rsidR="007D5AA7" w:rsidRDefault="007D5AA7" w:rsidP="007D5AA7">
      <w:pPr>
        <w:spacing w:before="360" w:after="360"/>
        <w:jc w:val="both"/>
      </w:pPr>
      <w:r>
        <w:t>Tisztelt Képviselő-testület!</w:t>
      </w:r>
    </w:p>
    <w:p w14:paraId="66CBBA32" w14:textId="79648B85" w:rsidR="007D5AA7" w:rsidRDefault="007D5AA7" w:rsidP="007D5AA7">
      <w:pPr>
        <w:spacing w:before="120" w:after="120"/>
        <w:jc w:val="both"/>
      </w:pPr>
      <w:r>
        <w:t xml:space="preserve">A Vas Vármegyei Kormányhivatal célvizsgálatot folytatott a lakások és helyiségek bérletére, valamint elidegenítésére vonatkozó önkormányzati rendeletek tekintetében. A vizsgálat </w:t>
      </w:r>
      <w:r w:rsidRPr="00B9231D">
        <w:t xml:space="preserve">eredményeként a Kormányhivatal néhány kiegészítést és pontosítást javasolt </w:t>
      </w:r>
      <w:r>
        <w:t xml:space="preserve">a témában hatályos önkormányzati rendeletek vonatkozásában. Erre tekintettel a Képviselő-testület legutóbbi ülésén elfogadta </w:t>
      </w:r>
      <w:r w:rsidRPr="00B9231D">
        <w:t xml:space="preserve">az önkormányzat tulajdonában álló lakások és helyiségek bérletéről szóló 5/2020. (II. 6.) rendelet, </w:t>
      </w:r>
      <w:r>
        <w:t>valamint</w:t>
      </w:r>
      <w:r w:rsidRPr="00B9231D">
        <w:t xml:space="preserve"> az önkormányzati tulajdonban lévő lakások és helyiségek elidegenítéséről szóló 8/2007. (II. 23.) rendelet </w:t>
      </w:r>
      <w:r>
        <w:t>módosítását.</w:t>
      </w:r>
    </w:p>
    <w:p w14:paraId="17438CEE" w14:textId="3E3C039B" w:rsidR="007D5AA7" w:rsidRDefault="007D5AA7" w:rsidP="007D5AA7">
      <w:pPr>
        <w:spacing w:before="120" w:after="120"/>
        <w:jc w:val="both"/>
      </w:pPr>
      <w:r>
        <w:t>Most a lakbérekről szóló rendelet felülvizsgálatát terjesztem a Képviselő-testület elé. Ezen rendelet esetében is szükséges a preambulum pontosítása, hogy az megfeleljen a felhatalmazó törvény szabályainak. Továbbá a Kormányhivatal a piaci alapon történő bérbeadás esetére vonatkozó lakbér megállapításának szabályait kérte egyértelműsíteni a lakástörvénynek való megfelelés érdekében.</w:t>
      </w:r>
    </w:p>
    <w:p w14:paraId="5E9F0DCE" w14:textId="569B13A0" w:rsidR="007D5AA7" w:rsidRDefault="007D5AA7" w:rsidP="007D5AA7">
      <w:pPr>
        <w:spacing w:before="120" w:after="120"/>
        <w:jc w:val="both"/>
      </w:pPr>
      <w:r>
        <w:t>Tekin</w:t>
      </w:r>
      <w:r w:rsidR="00B637F9">
        <w:t>t</w:t>
      </w:r>
      <w:r>
        <w:t>ettel arra, hogy a lakbér rendelet</w:t>
      </w:r>
      <w:r w:rsidR="00B637F9">
        <w:t xml:space="preserve"> 1994-ben került elfogadásra, és az azóta eltelt időszakban számos alkalommal módosításra került, így az áttekinthetőség, valamint annak érdekében, hogy az elfogadása óta hatályba lépett jogszabályszerkesztési rendeletnek is megfeleljen, javaslom új, átszerkesztett rendelet elfogadását a régi módosítása helyett.</w:t>
      </w:r>
    </w:p>
    <w:p w14:paraId="16E17B45" w14:textId="1B3F2A8A" w:rsidR="007D5AA7" w:rsidRDefault="007D5AA7" w:rsidP="001A78F4">
      <w:pPr>
        <w:spacing w:before="120" w:after="120"/>
        <w:jc w:val="both"/>
      </w:pPr>
      <w:r>
        <w:t>A rendelet</w:t>
      </w:r>
      <w:r w:rsidR="00B637F9">
        <w:t xml:space="preserve"> </w:t>
      </w:r>
      <w:r>
        <w:t>tervezet</w:t>
      </w:r>
      <w:r w:rsidR="00B637F9">
        <w:t>é</w:t>
      </w:r>
      <w:r>
        <w:t>t az előterjesztés mellékletében megismerheti a Képviselő-testület.</w:t>
      </w:r>
      <w:r w:rsidR="00B637F9">
        <w:t xml:space="preserve"> Tartalmát tekintve átemelésre kerültek a </w:t>
      </w:r>
      <w:r w:rsidR="001A78F4">
        <w:t xml:space="preserve">jelenleg hatályos </w:t>
      </w:r>
      <w:r w:rsidR="00B637F9">
        <w:t>rendelet szabályai</w:t>
      </w:r>
      <w:r w:rsidR="001A78F4">
        <w:t xml:space="preserve">, továbbá egy nagyságrendileg 10 %-os </w:t>
      </w:r>
      <w:r w:rsidR="00E83974">
        <w:t>lakbér</w:t>
      </w:r>
      <w:r w:rsidR="001A78F4">
        <w:t>emelést is tartalmaz a rendelettervezet.</w:t>
      </w:r>
    </w:p>
    <w:p w14:paraId="1560C801" w14:textId="6E63EEAA" w:rsidR="001A78F4" w:rsidRDefault="001A78F4" w:rsidP="001A78F4">
      <w:pPr>
        <w:spacing w:before="120" w:after="120"/>
        <w:jc w:val="both"/>
        <w:rPr>
          <w:rFonts w:eastAsia="Times New Roman" w:cs="Times New Roman"/>
          <w:lang w:eastAsia="hu-HU" w:bidi="ar-SA"/>
        </w:rPr>
      </w:pPr>
      <w:r>
        <w:t>A lakbérek emelésére legutóbb 2022. szeptemberében került sor. Az elmúlt évek gazdálkodási adatai alapján indokolt a díjemelés tekintettel a következőkre:</w:t>
      </w:r>
    </w:p>
    <w:p w14:paraId="4C7EFD98" w14:textId="3EE49B48" w:rsidR="001A78F4" w:rsidRDefault="001A78F4" w:rsidP="001A78F4">
      <w:pPr>
        <w:pStyle w:val="Listaszerbekezds"/>
        <w:widowControl/>
        <w:numPr>
          <w:ilvl w:val="0"/>
          <w:numId w:val="7"/>
        </w:numPr>
        <w:suppressAutoHyphens w:val="0"/>
        <w:spacing w:before="120" w:after="120"/>
        <w:ind w:left="426" w:hanging="426"/>
        <w:contextualSpacing w:val="0"/>
        <w:jc w:val="both"/>
      </w:pPr>
      <w:r>
        <w:t>A megüresedő lakásokat csak nagyobb karbantartási munkák elvégzését követően lehet bérbe adni. A lakások nagyobb részénél már jelentkezik a természetes elavulás, amiből adódóan folyamatosan kell akár nagyobb javítási feladatokat végezni. Az elmúlt időszakban pedig jelentősen emelkedtek az alapanyagárak és a vállalkozói díjak is, ezáltal a lakásokra fordítandó költségek is.</w:t>
      </w:r>
    </w:p>
    <w:p w14:paraId="3ED397EB" w14:textId="77777777" w:rsidR="001A78F4" w:rsidRDefault="001A78F4" w:rsidP="001A78F4">
      <w:pPr>
        <w:pStyle w:val="Listaszerbekezds"/>
        <w:widowControl/>
        <w:numPr>
          <w:ilvl w:val="0"/>
          <w:numId w:val="7"/>
        </w:numPr>
        <w:suppressAutoHyphens w:val="0"/>
        <w:spacing w:before="120" w:after="120"/>
        <w:ind w:left="426" w:hanging="426"/>
        <w:contextualSpacing w:val="0"/>
        <w:jc w:val="both"/>
      </w:pPr>
      <w:r>
        <w:t>Az albérleti díjak lényegesen magasabbak még a piaci alapon bérbe adott önkormányzati lakások lakbéréhez viszonyítva is.</w:t>
      </w:r>
    </w:p>
    <w:p w14:paraId="5677FB32" w14:textId="77777777" w:rsidR="001A78F4" w:rsidRDefault="001A78F4" w:rsidP="001A78F4">
      <w:pPr>
        <w:pStyle w:val="Listaszerbekezds"/>
        <w:widowControl/>
        <w:numPr>
          <w:ilvl w:val="0"/>
          <w:numId w:val="7"/>
        </w:numPr>
        <w:suppressAutoHyphens w:val="0"/>
        <w:spacing w:before="120" w:after="120"/>
        <w:ind w:left="426" w:hanging="426"/>
        <w:contextualSpacing w:val="0"/>
        <w:jc w:val="both"/>
      </w:pPr>
      <w:r>
        <w:t>A lakások nagyobb része társasházakban van, ahol a közös költségek és a felújítási alapba fizetendő összegek is folyamatosan emelkednek, ezáltal a lakbérből származó bevételből nagyobb részt kell fizetni a társasházak részére.</w:t>
      </w:r>
    </w:p>
    <w:p w14:paraId="1A3F13F6" w14:textId="111EEB1D" w:rsidR="00063629" w:rsidRPr="00CE6B61" w:rsidRDefault="00031549" w:rsidP="00CE6B61">
      <w:pPr>
        <w:spacing w:before="120" w:after="120"/>
        <w:jc w:val="both"/>
      </w:pPr>
      <w:proofErr w:type="spellStart"/>
      <w:r>
        <w:t>Példaszerűen</w:t>
      </w:r>
      <w:proofErr w:type="spellEnd"/>
      <w:r>
        <w:t xml:space="preserve"> mutatva, </w:t>
      </w:r>
      <w:proofErr w:type="gramStart"/>
      <w:r>
        <w:t xml:space="preserve">a </w:t>
      </w:r>
      <w:r w:rsidR="001A78F4" w:rsidRPr="00CE6B61">
        <w:t xml:space="preserve"> javasolt</w:t>
      </w:r>
      <w:proofErr w:type="gramEnd"/>
      <w:r w:rsidR="001A78F4" w:rsidRPr="00CE6B61">
        <w:t xml:space="preserve"> módosítás által a szociális rászorultság alapján bérbeadott</w:t>
      </w:r>
    </w:p>
    <w:p w14:paraId="088524E3" w14:textId="56675551" w:rsidR="00063629" w:rsidRPr="00CE6B61" w:rsidRDefault="00063629" w:rsidP="00CE6B61">
      <w:pPr>
        <w:pStyle w:val="Listaszerbekezds"/>
        <w:numPr>
          <w:ilvl w:val="0"/>
          <w:numId w:val="9"/>
        </w:numPr>
        <w:spacing w:before="120" w:after="120"/>
        <w:ind w:left="426" w:hanging="426"/>
        <w:contextualSpacing w:val="0"/>
        <w:jc w:val="both"/>
      </w:pPr>
      <w:r w:rsidRPr="00CE6B61">
        <w:t xml:space="preserve">I. </w:t>
      </w:r>
      <w:r w:rsidR="00CE6B61" w:rsidRPr="00CE6B61">
        <w:t>övezetbe</w:t>
      </w:r>
      <w:r w:rsidR="001A78F4" w:rsidRPr="00CE6B61">
        <w:t xml:space="preserve"> tartozó 52 m</w:t>
      </w:r>
      <w:r w:rsidR="001A78F4" w:rsidRPr="00CE6B61">
        <w:rPr>
          <w:vertAlign w:val="superscript"/>
        </w:rPr>
        <w:t>2</w:t>
      </w:r>
      <w:r w:rsidR="001A78F4" w:rsidRPr="00CE6B61">
        <w:t xml:space="preserve">-es komfortos lakás bérleti díja havi 20.800,- Ft-ról </w:t>
      </w:r>
      <w:proofErr w:type="gramStart"/>
      <w:r w:rsidRPr="00CE6B61">
        <w:t>22.880</w:t>
      </w:r>
      <w:r w:rsidR="001A78F4" w:rsidRPr="00CE6B61">
        <w:t>,-</w:t>
      </w:r>
      <w:proofErr w:type="gramEnd"/>
      <w:r w:rsidR="001A78F4" w:rsidRPr="00CE6B61">
        <w:t xml:space="preserve"> Ft-ra</w:t>
      </w:r>
      <w:r w:rsidRPr="00CE6B61">
        <w:t>;</w:t>
      </w:r>
    </w:p>
    <w:p w14:paraId="5EBFF177" w14:textId="30E6687D" w:rsidR="00CE6B61" w:rsidRPr="00CE6B61" w:rsidRDefault="001A78F4" w:rsidP="00CE6B61">
      <w:pPr>
        <w:pStyle w:val="Listaszerbekezds"/>
        <w:numPr>
          <w:ilvl w:val="0"/>
          <w:numId w:val="9"/>
        </w:numPr>
        <w:spacing w:before="120" w:after="120"/>
        <w:ind w:left="426" w:hanging="426"/>
        <w:contextualSpacing w:val="0"/>
        <w:jc w:val="both"/>
      </w:pPr>
      <w:r w:rsidRPr="00CE6B61">
        <w:t xml:space="preserve">II. </w:t>
      </w:r>
      <w:r w:rsidR="00CE6B61" w:rsidRPr="00CE6B61">
        <w:t>övezetbe</w:t>
      </w:r>
      <w:r w:rsidRPr="00CE6B61">
        <w:t xml:space="preserve"> tartozó </w:t>
      </w:r>
      <w:r w:rsidR="00CE6B61" w:rsidRPr="00CE6B61">
        <w:t>27 m</w:t>
      </w:r>
      <w:r w:rsidR="00CE6B61" w:rsidRPr="00CE6B61">
        <w:rPr>
          <w:vertAlign w:val="superscript"/>
        </w:rPr>
        <w:t>2</w:t>
      </w:r>
      <w:r w:rsidR="00CE6B61" w:rsidRPr="00CE6B61">
        <w:t xml:space="preserve">-es félkomfortos lakás </w:t>
      </w:r>
      <w:r w:rsidR="00FD1081" w:rsidRPr="00CE6B61">
        <w:t>bérleti díja havi</w:t>
      </w:r>
      <w:r w:rsidR="00CE6B61" w:rsidRPr="00CE6B61">
        <w:t xml:space="preserve"> 5.049,- Ft-ról </w:t>
      </w:r>
      <w:proofErr w:type="gramStart"/>
      <w:r w:rsidR="00CE6B61" w:rsidRPr="00CE6B61">
        <w:t>5.643,-</w:t>
      </w:r>
      <w:proofErr w:type="gramEnd"/>
      <w:r w:rsidR="00CE6B61" w:rsidRPr="00CE6B61">
        <w:t xml:space="preserve"> Ft-ra;</w:t>
      </w:r>
    </w:p>
    <w:p w14:paraId="0E751D93" w14:textId="3977BECC" w:rsidR="00CE6B61" w:rsidRPr="00CE6B61" w:rsidRDefault="00CE6B61" w:rsidP="00CE6B61">
      <w:pPr>
        <w:pStyle w:val="Listaszerbekezds"/>
        <w:numPr>
          <w:ilvl w:val="0"/>
          <w:numId w:val="9"/>
        </w:numPr>
        <w:spacing w:before="120" w:after="120"/>
        <w:ind w:left="426" w:hanging="426"/>
        <w:contextualSpacing w:val="0"/>
        <w:jc w:val="both"/>
      </w:pPr>
      <w:r w:rsidRPr="00CE6B61">
        <w:t>II. övezetbe tartozó 61</w:t>
      </w:r>
      <w:r w:rsidR="001A78F4" w:rsidRPr="00CE6B61">
        <w:t xml:space="preserve"> m</w:t>
      </w:r>
      <w:r w:rsidR="001A78F4" w:rsidRPr="00CE6B61">
        <w:rPr>
          <w:vertAlign w:val="superscript"/>
        </w:rPr>
        <w:t>2</w:t>
      </w:r>
      <w:r w:rsidR="001A78F4" w:rsidRPr="00CE6B61">
        <w:t xml:space="preserve">-es összkomfortos lakás </w:t>
      </w:r>
      <w:r w:rsidR="00FD1081" w:rsidRPr="00CE6B61">
        <w:t>bérleti díja havi</w:t>
      </w:r>
      <w:r w:rsidR="001A78F4" w:rsidRPr="00CE6B61">
        <w:t xml:space="preserve"> 3</w:t>
      </w:r>
      <w:r w:rsidRPr="00CE6B61">
        <w:t>8</w:t>
      </w:r>
      <w:r w:rsidR="001A78F4" w:rsidRPr="00CE6B61">
        <w:t>.</w:t>
      </w:r>
      <w:r w:rsidRPr="00CE6B61">
        <w:t>9</w:t>
      </w:r>
      <w:r w:rsidR="001A78F4" w:rsidRPr="00CE6B61">
        <w:t>1</w:t>
      </w:r>
      <w:r w:rsidRPr="00CE6B61">
        <w:t>8</w:t>
      </w:r>
      <w:r w:rsidR="001A78F4" w:rsidRPr="00CE6B61">
        <w:t xml:space="preserve">,- Ft-ról </w:t>
      </w:r>
      <w:proofErr w:type="gramStart"/>
      <w:r w:rsidRPr="00CE6B61">
        <w:t>42.944</w:t>
      </w:r>
      <w:r w:rsidR="001A78F4" w:rsidRPr="00CE6B61">
        <w:t>,-</w:t>
      </w:r>
      <w:proofErr w:type="gramEnd"/>
      <w:r w:rsidR="001A78F4" w:rsidRPr="00CE6B61">
        <w:t xml:space="preserve"> Ft-ra</w:t>
      </w:r>
      <w:r w:rsidRPr="00CE6B61">
        <w:t>;</w:t>
      </w:r>
    </w:p>
    <w:p w14:paraId="497758C1" w14:textId="35A7577E" w:rsidR="00CE6B61" w:rsidRPr="00CE6B61" w:rsidRDefault="001A78F4" w:rsidP="00CE6B61">
      <w:pPr>
        <w:pStyle w:val="Listaszerbekezds"/>
        <w:numPr>
          <w:ilvl w:val="0"/>
          <w:numId w:val="9"/>
        </w:numPr>
        <w:spacing w:before="120" w:after="120"/>
        <w:ind w:left="426" w:hanging="426"/>
        <w:contextualSpacing w:val="0"/>
        <w:jc w:val="both"/>
      </w:pPr>
      <w:r w:rsidRPr="00CE6B61">
        <w:t xml:space="preserve">III. </w:t>
      </w:r>
      <w:r w:rsidR="00CE6B61" w:rsidRPr="00CE6B61">
        <w:t>övezetbe tartozó</w:t>
      </w:r>
      <w:r w:rsidRPr="00CE6B61">
        <w:t xml:space="preserve"> </w:t>
      </w:r>
      <w:r w:rsidR="00CE6B61" w:rsidRPr="00CE6B61">
        <w:t>84</w:t>
      </w:r>
      <w:r w:rsidRPr="00CE6B61">
        <w:t xml:space="preserve"> m</w:t>
      </w:r>
      <w:r w:rsidRPr="00CE6B61">
        <w:rPr>
          <w:vertAlign w:val="superscript"/>
        </w:rPr>
        <w:t>2</w:t>
      </w:r>
      <w:r w:rsidRPr="00CE6B61">
        <w:t xml:space="preserve">-es </w:t>
      </w:r>
      <w:r w:rsidR="00CE6B61" w:rsidRPr="00CE6B61">
        <w:t xml:space="preserve">összkomfortos </w:t>
      </w:r>
      <w:r w:rsidRPr="00CE6B61">
        <w:t xml:space="preserve">lakás </w:t>
      </w:r>
      <w:r w:rsidR="00FD1081" w:rsidRPr="00CE6B61">
        <w:t>bérleti díja havi</w:t>
      </w:r>
      <w:r w:rsidRPr="00CE6B61">
        <w:t xml:space="preserve"> </w:t>
      </w:r>
      <w:r w:rsidR="00CE6B61" w:rsidRPr="00CE6B61">
        <w:t>58</w:t>
      </w:r>
      <w:r w:rsidRPr="00CE6B61">
        <w:t>.4</w:t>
      </w:r>
      <w:r w:rsidR="00CE6B61" w:rsidRPr="00CE6B61">
        <w:t>64</w:t>
      </w:r>
      <w:r w:rsidRPr="00CE6B61">
        <w:t>,- Ft-ról</w:t>
      </w:r>
      <w:r w:rsidR="00CE6B61" w:rsidRPr="00CE6B61">
        <w:t xml:space="preserve"> </w:t>
      </w:r>
      <w:proofErr w:type="gramStart"/>
      <w:r w:rsidR="00CE6B61" w:rsidRPr="00CE6B61">
        <w:t>64.512,</w:t>
      </w:r>
      <w:r w:rsidRPr="00CE6B61">
        <w:t>-</w:t>
      </w:r>
      <w:proofErr w:type="gramEnd"/>
      <w:r w:rsidRPr="00CE6B61">
        <w:t xml:space="preserve"> Ft-ra</w:t>
      </w:r>
    </w:p>
    <w:p w14:paraId="24A3C317" w14:textId="292BB104" w:rsidR="00CE6B61" w:rsidRPr="00CE6B61" w:rsidRDefault="001A78F4" w:rsidP="00CE6B61">
      <w:pPr>
        <w:pStyle w:val="Listaszerbekezds"/>
        <w:spacing w:before="120" w:after="120"/>
        <w:ind w:left="0"/>
        <w:contextualSpacing w:val="0"/>
        <w:jc w:val="both"/>
      </w:pPr>
      <w:r w:rsidRPr="00CE6B61">
        <w:t>emelkedne.</w:t>
      </w:r>
    </w:p>
    <w:p w14:paraId="272D57C2" w14:textId="58DEB963" w:rsidR="001A78F4" w:rsidRPr="001A78F4" w:rsidRDefault="001A78F4" w:rsidP="00CE6B61">
      <w:pPr>
        <w:spacing w:before="120" w:after="120"/>
        <w:jc w:val="both"/>
      </w:pPr>
      <w:r w:rsidRPr="00CE6B61">
        <w:lastRenderedPageBreak/>
        <w:t>A rendelet, és ezáltal a lakbéremelés</w:t>
      </w:r>
      <w:r w:rsidR="00E83974" w:rsidRPr="00CE6B61">
        <w:t xml:space="preserve"> is</w:t>
      </w:r>
      <w:r w:rsidRPr="00CE6B61">
        <w:t xml:space="preserve"> 2024. január 1-jén lépne hatályba.</w:t>
      </w:r>
    </w:p>
    <w:p w14:paraId="6342BAF7" w14:textId="35BCF7D0" w:rsidR="007D5AA7" w:rsidRDefault="007D5AA7" w:rsidP="001A78F4">
      <w:pPr>
        <w:spacing w:before="120" w:after="120"/>
        <w:jc w:val="both"/>
      </w:pPr>
      <w:r>
        <w:t>Kérem a Képviselő-testületet, hogy döntsön a rendelet</w:t>
      </w:r>
      <w:r w:rsidR="00B637F9">
        <w:t xml:space="preserve"> elfogadásáról.</w:t>
      </w:r>
    </w:p>
    <w:p w14:paraId="120B78B7" w14:textId="77777777" w:rsidR="007D5AA7" w:rsidRDefault="007D5AA7" w:rsidP="007D5AA7">
      <w:pPr>
        <w:spacing w:before="120" w:after="120"/>
        <w:jc w:val="both"/>
      </w:pPr>
    </w:p>
    <w:p w14:paraId="1B26586A" w14:textId="77777777" w:rsidR="007D5AA7" w:rsidRDefault="007D5AA7">
      <w:pPr>
        <w:widowControl/>
        <w:suppressAutoHyphens w:val="0"/>
        <w:spacing w:after="200" w:line="276" w:lineRule="auto"/>
        <w:rPr>
          <w:b/>
        </w:rPr>
      </w:pPr>
    </w:p>
    <w:p w14:paraId="566833E4" w14:textId="77777777" w:rsidR="007D5AA7" w:rsidRDefault="007D5AA7" w:rsidP="007D5AA7">
      <w:pPr>
        <w:pStyle w:val="western"/>
        <w:spacing w:before="120" w:beforeAutospacing="0" w:after="120"/>
        <w:rPr>
          <w:b/>
          <w:sz w:val="24"/>
          <w:szCs w:val="24"/>
        </w:rPr>
      </w:pPr>
      <w:r>
        <w:rPr>
          <w:b/>
          <w:sz w:val="24"/>
          <w:szCs w:val="24"/>
        </w:rPr>
        <w:t>Előzetes hatásvizsgálat:</w:t>
      </w:r>
    </w:p>
    <w:p w14:paraId="1EB008BA" w14:textId="121DAD42" w:rsidR="00B637F9" w:rsidRPr="004A6DF3" w:rsidRDefault="00B637F9" w:rsidP="00B637F9">
      <w:pPr>
        <w:pStyle w:val="western"/>
        <w:spacing w:before="120" w:beforeAutospacing="0" w:after="120"/>
        <w:jc w:val="both"/>
        <w:rPr>
          <w:sz w:val="24"/>
          <w:szCs w:val="24"/>
        </w:rPr>
      </w:pPr>
      <w:r w:rsidRPr="006F6BED">
        <w:rPr>
          <w:sz w:val="24"/>
          <w:szCs w:val="24"/>
          <w:u w:val="single"/>
        </w:rPr>
        <w:t>Társadalmi hatás</w:t>
      </w:r>
      <w:r w:rsidRPr="004A6DF3">
        <w:rPr>
          <w:sz w:val="24"/>
          <w:szCs w:val="24"/>
        </w:rPr>
        <w:t>: A rendelet az önkormányzati tulajdonú lakásokkal kapcsolatosan szabályozza a díjtételek</w:t>
      </w:r>
      <w:r>
        <w:rPr>
          <w:sz w:val="24"/>
          <w:szCs w:val="24"/>
        </w:rPr>
        <w:t>et</w:t>
      </w:r>
      <w:r w:rsidRPr="004A6DF3">
        <w:rPr>
          <w:sz w:val="24"/>
          <w:szCs w:val="24"/>
        </w:rPr>
        <w:t>, így természetesen érinti az önkormányzati tulajdonú bérleményben élőket.</w:t>
      </w:r>
    </w:p>
    <w:p w14:paraId="624B805D" w14:textId="3C724708" w:rsidR="00B637F9" w:rsidRPr="004A6DF3" w:rsidRDefault="00B637F9" w:rsidP="00B637F9">
      <w:pPr>
        <w:pStyle w:val="western"/>
        <w:spacing w:before="120" w:beforeAutospacing="0" w:after="120"/>
        <w:jc w:val="both"/>
        <w:rPr>
          <w:sz w:val="24"/>
          <w:szCs w:val="24"/>
        </w:rPr>
      </w:pPr>
      <w:r w:rsidRPr="006F6BED">
        <w:rPr>
          <w:sz w:val="24"/>
          <w:szCs w:val="24"/>
          <w:u w:val="single"/>
        </w:rPr>
        <w:t>Gazdasági hatás</w:t>
      </w:r>
      <w:r w:rsidRPr="004A6DF3">
        <w:rPr>
          <w:sz w:val="24"/>
          <w:szCs w:val="24"/>
        </w:rPr>
        <w:t xml:space="preserve">: A rendelet a díjtételek </w:t>
      </w:r>
      <w:r>
        <w:rPr>
          <w:sz w:val="24"/>
          <w:szCs w:val="24"/>
        </w:rPr>
        <w:t xml:space="preserve">emelését </w:t>
      </w:r>
      <w:r w:rsidR="001A78F4">
        <w:rPr>
          <w:sz w:val="24"/>
          <w:szCs w:val="24"/>
        </w:rPr>
        <w:t>is</w:t>
      </w:r>
      <w:r>
        <w:rPr>
          <w:sz w:val="24"/>
          <w:szCs w:val="24"/>
        </w:rPr>
        <w:t xml:space="preserve"> tartalmazza.</w:t>
      </w:r>
      <w:r w:rsidRPr="004A6DF3">
        <w:rPr>
          <w:sz w:val="24"/>
          <w:szCs w:val="24"/>
        </w:rPr>
        <w:t xml:space="preserve"> A díjnövekedés hatásában továbbra is elmarad az albérleti piacon kialakult bérleti díjmértékektől.</w:t>
      </w:r>
    </w:p>
    <w:p w14:paraId="058863DA" w14:textId="77777777" w:rsidR="00B637F9" w:rsidRPr="004A6DF3" w:rsidRDefault="00B637F9" w:rsidP="00B637F9">
      <w:pPr>
        <w:pStyle w:val="western"/>
        <w:spacing w:before="120" w:beforeAutospacing="0" w:after="120"/>
        <w:jc w:val="both"/>
        <w:rPr>
          <w:sz w:val="24"/>
          <w:szCs w:val="24"/>
        </w:rPr>
      </w:pPr>
      <w:r w:rsidRPr="006F6BED">
        <w:rPr>
          <w:sz w:val="24"/>
          <w:szCs w:val="24"/>
          <w:u w:val="single"/>
        </w:rPr>
        <w:t>Költségvetési hatás</w:t>
      </w:r>
      <w:r w:rsidRPr="004A6DF3">
        <w:rPr>
          <w:sz w:val="24"/>
          <w:szCs w:val="24"/>
        </w:rPr>
        <w:t xml:space="preserve">: </w:t>
      </w:r>
      <w:r>
        <w:rPr>
          <w:sz w:val="24"/>
          <w:szCs w:val="24"/>
        </w:rPr>
        <w:t>A</w:t>
      </w:r>
      <w:r w:rsidRPr="004A6DF3">
        <w:rPr>
          <w:sz w:val="24"/>
          <w:szCs w:val="24"/>
        </w:rPr>
        <w:t xml:space="preserve"> rendelet megalkotásának van költségvetési hatása, mivel a lakbérekből származó bevétel az Önkormányzat saját bevétele.</w:t>
      </w:r>
    </w:p>
    <w:p w14:paraId="5C6B6388" w14:textId="77777777" w:rsidR="00B637F9" w:rsidRPr="004A6DF3" w:rsidRDefault="00B637F9" w:rsidP="00B637F9">
      <w:pPr>
        <w:pStyle w:val="western"/>
        <w:spacing w:before="120" w:beforeAutospacing="0" w:after="120"/>
        <w:jc w:val="both"/>
        <w:rPr>
          <w:sz w:val="24"/>
          <w:szCs w:val="24"/>
        </w:rPr>
      </w:pPr>
      <w:r w:rsidRPr="006F6BED">
        <w:rPr>
          <w:sz w:val="24"/>
          <w:szCs w:val="24"/>
          <w:u w:val="single"/>
        </w:rPr>
        <w:t>Környezeti és egészségi hatás</w:t>
      </w:r>
      <w:r w:rsidRPr="004A6DF3">
        <w:rPr>
          <w:sz w:val="24"/>
          <w:szCs w:val="24"/>
        </w:rPr>
        <w:t xml:space="preserve">: </w:t>
      </w:r>
      <w:r>
        <w:rPr>
          <w:sz w:val="24"/>
          <w:szCs w:val="24"/>
        </w:rPr>
        <w:t>A</w:t>
      </w:r>
      <w:r w:rsidRPr="004A6DF3">
        <w:rPr>
          <w:sz w:val="24"/>
          <w:szCs w:val="24"/>
        </w:rPr>
        <w:t xml:space="preserve"> rendelet megalkotásának nincs környezeti és egészségi hatása. </w:t>
      </w:r>
    </w:p>
    <w:p w14:paraId="1ED6413C" w14:textId="77777777" w:rsidR="00B637F9" w:rsidRPr="004A6DF3" w:rsidRDefault="00B637F9" w:rsidP="00B637F9">
      <w:pPr>
        <w:pStyle w:val="western"/>
        <w:spacing w:before="120" w:beforeAutospacing="0" w:after="120"/>
        <w:jc w:val="both"/>
        <w:rPr>
          <w:sz w:val="24"/>
          <w:szCs w:val="24"/>
        </w:rPr>
      </w:pPr>
      <w:r w:rsidRPr="006F6BED">
        <w:rPr>
          <w:sz w:val="24"/>
          <w:szCs w:val="24"/>
          <w:u w:val="single"/>
        </w:rPr>
        <w:t xml:space="preserve">Adminisztratív </w:t>
      </w:r>
      <w:proofErr w:type="spellStart"/>
      <w:r w:rsidRPr="006F6BED">
        <w:rPr>
          <w:sz w:val="24"/>
          <w:szCs w:val="24"/>
          <w:u w:val="single"/>
        </w:rPr>
        <w:t>terheket</w:t>
      </w:r>
      <w:proofErr w:type="spellEnd"/>
      <w:r w:rsidRPr="006F6BED">
        <w:rPr>
          <w:sz w:val="24"/>
          <w:szCs w:val="24"/>
          <w:u w:val="single"/>
        </w:rPr>
        <w:t xml:space="preserve"> befolyásoló hatás</w:t>
      </w:r>
      <w:r w:rsidRPr="004A6DF3">
        <w:rPr>
          <w:sz w:val="24"/>
          <w:szCs w:val="24"/>
        </w:rPr>
        <w:t xml:space="preserve">: </w:t>
      </w:r>
      <w:r>
        <w:rPr>
          <w:sz w:val="24"/>
          <w:szCs w:val="24"/>
        </w:rPr>
        <w:t>A</w:t>
      </w:r>
      <w:r w:rsidRPr="004A6DF3">
        <w:rPr>
          <w:sz w:val="24"/>
          <w:szCs w:val="24"/>
        </w:rPr>
        <w:t xml:space="preserve"> rendelet megalkotásának nincs számottevő adminisztratív </w:t>
      </w:r>
      <w:proofErr w:type="spellStart"/>
      <w:r w:rsidRPr="004A6DF3">
        <w:rPr>
          <w:sz w:val="24"/>
          <w:szCs w:val="24"/>
        </w:rPr>
        <w:t>terheket</w:t>
      </w:r>
      <w:proofErr w:type="spellEnd"/>
      <w:r w:rsidRPr="004A6DF3">
        <w:rPr>
          <w:sz w:val="24"/>
          <w:szCs w:val="24"/>
        </w:rPr>
        <w:t xml:space="preserve"> befolyásoló hatása. </w:t>
      </w:r>
    </w:p>
    <w:p w14:paraId="1C9152B2" w14:textId="77777777" w:rsidR="00B637F9" w:rsidRPr="004A6DF3" w:rsidRDefault="00B637F9" w:rsidP="00B637F9">
      <w:pPr>
        <w:pStyle w:val="western"/>
        <w:spacing w:before="120" w:beforeAutospacing="0" w:after="120"/>
        <w:jc w:val="both"/>
        <w:rPr>
          <w:sz w:val="24"/>
          <w:szCs w:val="24"/>
        </w:rPr>
      </w:pPr>
      <w:r w:rsidRPr="006F6BED">
        <w:rPr>
          <w:sz w:val="24"/>
          <w:szCs w:val="24"/>
          <w:u w:val="single"/>
        </w:rPr>
        <w:t>A jogszabály megalkotásának szükségességét, a jogalkotás elmaradásának várható következményeit, és a jogszabály alkalmazásához szükséges személyi, szervezeti, tárgyi és pénzügyi feltételek</w:t>
      </w:r>
      <w:r w:rsidRPr="004A6DF3">
        <w:rPr>
          <w:sz w:val="24"/>
          <w:szCs w:val="24"/>
        </w:rPr>
        <w:t>:</w:t>
      </w:r>
    </w:p>
    <w:p w14:paraId="0E1E3D7A" w14:textId="77777777" w:rsidR="00B637F9" w:rsidRDefault="00B637F9" w:rsidP="00B637F9">
      <w:pPr>
        <w:pStyle w:val="western"/>
        <w:spacing w:before="120" w:beforeAutospacing="0" w:after="120"/>
        <w:jc w:val="both"/>
        <w:rPr>
          <w:sz w:val="24"/>
          <w:szCs w:val="24"/>
        </w:rPr>
      </w:pPr>
      <w:r w:rsidRPr="004A6DF3">
        <w:rPr>
          <w:sz w:val="24"/>
          <w:szCs w:val="24"/>
        </w:rPr>
        <w:t xml:space="preserve">A rendelet megalkotására szükség van ahhoz, hogy az Önkormányzatnál bevétel </w:t>
      </w:r>
      <w:proofErr w:type="spellStart"/>
      <w:r w:rsidRPr="004A6DF3">
        <w:rPr>
          <w:sz w:val="24"/>
          <w:szCs w:val="24"/>
        </w:rPr>
        <w:t>képződjön</w:t>
      </w:r>
      <w:proofErr w:type="spellEnd"/>
      <w:r w:rsidRPr="004A6DF3">
        <w:rPr>
          <w:sz w:val="24"/>
          <w:szCs w:val="24"/>
        </w:rPr>
        <w:t xml:space="preserve"> részben az önkormányzati tulajdonú lakások fenntartására, részben egyéb önkormányzati feladatok elvégzésére.</w:t>
      </w:r>
    </w:p>
    <w:p w14:paraId="35AFD37E" w14:textId="39291762" w:rsidR="007D5AA7" w:rsidRDefault="00B637F9" w:rsidP="00B637F9">
      <w:pPr>
        <w:pStyle w:val="western"/>
        <w:spacing w:before="120" w:beforeAutospacing="0" w:after="120"/>
        <w:jc w:val="both"/>
        <w:rPr>
          <w:sz w:val="24"/>
          <w:szCs w:val="24"/>
        </w:rPr>
      </w:pPr>
      <w:r>
        <w:rPr>
          <w:sz w:val="24"/>
          <w:szCs w:val="24"/>
        </w:rPr>
        <w:t>A jogszabály alkalmazása többlet személyi, szervezeti, tárgyi és pénzügyi feltételeket nem kíván</w:t>
      </w:r>
      <w:r w:rsidR="007D5AA7">
        <w:rPr>
          <w:sz w:val="24"/>
          <w:szCs w:val="24"/>
        </w:rPr>
        <w:t>.</w:t>
      </w:r>
    </w:p>
    <w:p w14:paraId="7C1BED36" w14:textId="77777777" w:rsidR="007D5AA7" w:rsidRDefault="007D5AA7">
      <w:pPr>
        <w:widowControl/>
        <w:suppressAutoHyphens w:val="0"/>
        <w:spacing w:after="200" w:line="276" w:lineRule="auto"/>
        <w:rPr>
          <w:b/>
        </w:rPr>
      </w:pPr>
    </w:p>
    <w:p w14:paraId="6FDBE438" w14:textId="6EF320F6" w:rsidR="00B901B9" w:rsidRDefault="00B901B9" w:rsidP="00B901B9">
      <w:pPr>
        <w:spacing w:before="120" w:after="120"/>
        <w:jc w:val="both"/>
      </w:pPr>
      <w:r>
        <w:t xml:space="preserve">Körmend, 2023. november </w:t>
      </w:r>
      <w:r w:rsidR="00031549">
        <w:t>20</w:t>
      </w:r>
      <w:r>
        <w:t>.</w:t>
      </w:r>
    </w:p>
    <w:p w14:paraId="61CF255D" w14:textId="77777777" w:rsidR="00B901B9" w:rsidRDefault="00B901B9" w:rsidP="00B901B9">
      <w:pPr>
        <w:spacing w:before="120" w:after="120"/>
        <w:jc w:val="both"/>
      </w:pPr>
    </w:p>
    <w:p w14:paraId="62D945B6" w14:textId="77777777" w:rsidR="00B901B9" w:rsidRDefault="00B901B9" w:rsidP="00B901B9">
      <w:pPr>
        <w:spacing w:before="120" w:after="120"/>
        <w:jc w:val="both"/>
      </w:pPr>
    </w:p>
    <w:p w14:paraId="44544AA8" w14:textId="77777777" w:rsidR="00B901B9" w:rsidRDefault="00B901B9" w:rsidP="00B901B9">
      <w:pPr>
        <w:tabs>
          <w:tab w:val="center" w:pos="7088"/>
        </w:tabs>
        <w:spacing w:before="120" w:after="120"/>
        <w:jc w:val="both"/>
        <w:rPr>
          <w:b/>
        </w:rPr>
      </w:pPr>
      <w:r>
        <w:rPr>
          <w:rFonts w:eastAsia="Calibri"/>
          <w:b/>
        </w:rPr>
        <w:tab/>
      </w:r>
      <w:proofErr w:type="spellStart"/>
      <w:r>
        <w:rPr>
          <w:rFonts w:eastAsia="Calibri"/>
          <w:b/>
        </w:rPr>
        <w:t>Bebes</w:t>
      </w:r>
      <w:proofErr w:type="spellEnd"/>
      <w:r>
        <w:rPr>
          <w:rFonts w:eastAsia="Calibri"/>
          <w:b/>
        </w:rPr>
        <w:t xml:space="preserve"> István</w:t>
      </w:r>
    </w:p>
    <w:p w14:paraId="70C0EC50" w14:textId="77777777" w:rsidR="00B901B9" w:rsidRDefault="00B901B9" w:rsidP="00B901B9">
      <w:pPr>
        <w:tabs>
          <w:tab w:val="center" w:pos="7088"/>
        </w:tabs>
        <w:spacing w:before="120" w:after="120"/>
        <w:jc w:val="both"/>
      </w:pPr>
      <w:r>
        <w:rPr>
          <w:b/>
        </w:rPr>
        <w:tab/>
        <w:t>polgármester</w:t>
      </w:r>
    </w:p>
    <w:p w14:paraId="5B8737CC" w14:textId="291A96E7" w:rsidR="007D5AA7" w:rsidRDefault="007D5AA7">
      <w:pPr>
        <w:widowControl/>
        <w:suppressAutoHyphens w:val="0"/>
        <w:spacing w:after="200" w:line="276" w:lineRule="auto"/>
        <w:rPr>
          <w:b/>
        </w:rPr>
      </w:pPr>
      <w:r>
        <w:rPr>
          <w:b/>
        </w:rPr>
        <w:br w:type="page"/>
      </w:r>
    </w:p>
    <w:p w14:paraId="52686987" w14:textId="60B359C1" w:rsidR="00D92812" w:rsidRDefault="00D92812" w:rsidP="00D92812">
      <w:pPr>
        <w:spacing w:before="360" w:after="360"/>
        <w:jc w:val="center"/>
        <w:rPr>
          <w:b/>
        </w:rPr>
      </w:pPr>
      <w:r>
        <w:rPr>
          <w:b/>
        </w:rPr>
        <w:lastRenderedPageBreak/>
        <w:t>Körmend Város Önkormányzata Képviselő-testülete …/2023. (</w:t>
      </w:r>
      <w:proofErr w:type="gramStart"/>
      <w:r w:rsidR="007A43A1">
        <w:rPr>
          <w:b/>
        </w:rPr>
        <w:t>XI.</w:t>
      </w:r>
      <w:r>
        <w:rPr>
          <w:b/>
        </w:rPr>
        <w:t xml:space="preserve"> ….</w:t>
      </w:r>
      <w:proofErr w:type="gramEnd"/>
      <w:r>
        <w:rPr>
          <w:b/>
        </w:rPr>
        <w:t>.) önkormányzati rendelete</w:t>
      </w:r>
    </w:p>
    <w:p w14:paraId="0AA53EAE" w14:textId="52A2669F" w:rsidR="00D92812" w:rsidRDefault="00D92812" w:rsidP="00D92812">
      <w:pPr>
        <w:spacing w:before="240" w:after="480"/>
        <w:jc w:val="center"/>
        <w:rPr>
          <w:b/>
        </w:rPr>
      </w:pPr>
      <w:r>
        <w:rPr>
          <w:b/>
        </w:rPr>
        <w:t>a lakbérek megállapításáról</w:t>
      </w:r>
    </w:p>
    <w:p w14:paraId="2CD2A082" w14:textId="4CBADC0B" w:rsidR="00D92812" w:rsidRPr="00495E3C" w:rsidRDefault="00D92812" w:rsidP="00D92812">
      <w:pPr>
        <w:spacing w:before="120" w:after="120"/>
        <w:jc w:val="both"/>
        <w:rPr>
          <w:rFonts w:cs="Times New Roman"/>
        </w:rPr>
      </w:pPr>
      <w:r w:rsidRPr="00495E3C">
        <w:rPr>
          <w:rFonts w:cs="Times New Roman"/>
        </w:rPr>
        <w:t>Körmend Város Önkormányzatának Képviselő-testülete a lakások és helyiségek bérletére, valamint az elidegenítésükre vonatkozó egyes szabályokról szóló 1993. évi LXXVIII. törvény 3.§ (1)-(2) bekezdésében, 4.§ (3) bekezdésében, 5.§ (3) bekezdésében, 9.§ (1) bekezdésében, 10.§ (2) bekezdésében, 12.§ (5) bekezdésében, 13.§ (1)-(2) bekezdésében, 15.§-</w:t>
      </w:r>
      <w:proofErr w:type="spellStart"/>
      <w:r w:rsidRPr="00495E3C">
        <w:rPr>
          <w:rFonts w:cs="Times New Roman"/>
        </w:rPr>
        <w:t>ában</w:t>
      </w:r>
      <w:proofErr w:type="spellEnd"/>
      <w:r w:rsidRPr="00495E3C">
        <w:rPr>
          <w:rFonts w:cs="Times New Roman"/>
        </w:rPr>
        <w:t>, 17.§ (2) bekezdésében, 18.§ (1) bekezdésében, 19.§-</w:t>
      </w:r>
      <w:proofErr w:type="spellStart"/>
      <w:r w:rsidRPr="00495E3C">
        <w:rPr>
          <w:rFonts w:cs="Times New Roman"/>
        </w:rPr>
        <w:t>ában</w:t>
      </w:r>
      <w:proofErr w:type="spellEnd"/>
      <w:r w:rsidRPr="00495E3C">
        <w:rPr>
          <w:rFonts w:cs="Times New Roman"/>
        </w:rPr>
        <w:t>, 20.§ (3) bekezdésében, 21.§ (6) bekezdésében, 23.§ (3) bekezdésében, 27.§ (2) bekezdésében, 31.§ (2) bekezdésében, 33.§ (3) bekezdésében, 34.§ (1), (3) és (6) bekezdésében, 35.§ (2) bekezdésében, 36.§ (2) bekezdésében, 42.§ (2) bekezdésében, 54.§ (1)-(3) bekezdésében, 58.§ (2)-(3) bekezdésében, 62.§ (3) bekezdésében, 68.§ (2) bekezdésében, 80.§ (1) és (2) bekezdésében, 84.§ (1)-(2) bekezdésében kapott felhatalmazás alapján, az Alaptörvény 32. cikk (1) bekezdés a) pontjában, valamint a Magyarország helyi önkormányzatairól szóló 2011. évi CLXXXIX. törvény 13.§ (1) bekezdés 9. pontjában meghatározott feladatkörében eljárva a bérlők és bérbeadók településen működő érdekképviseleti szervezete véleményének kikérésével a következőket rendeli el:</w:t>
      </w:r>
    </w:p>
    <w:p w14:paraId="58835252" w14:textId="1C3BD5CE" w:rsidR="00D92812" w:rsidRDefault="00D92812" w:rsidP="00885629">
      <w:pPr>
        <w:widowControl/>
        <w:suppressAutoHyphens w:val="0"/>
        <w:spacing w:before="440" w:after="360"/>
        <w:jc w:val="center"/>
        <w:rPr>
          <w:rFonts w:cs="Times New Roman"/>
          <w:bCs/>
          <w:iCs/>
        </w:rPr>
      </w:pPr>
      <w:r>
        <w:rPr>
          <w:rFonts w:eastAsia="Times New Roman" w:cs="Times New Roman"/>
          <w:b/>
          <w:bCs/>
          <w:color w:val="000000"/>
          <w:lang w:eastAsia="hu-HU"/>
        </w:rPr>
        <w:t>1</w:t>
      </w:r>
      <w:r w:rsidRPr="004A6AB5">
        <w:rPr>
          <w:rFonts w:eastAsia="Times New Roman" w:cs="Times New Roman"/>
          <w:b/>
          <w:bCs/>
          <w:color w:val="000000"/>
          <w:lang w:eastAsia="hu-HU"/>
        </w:rPr>
        <w:t xml:space="preserve">. </w:t>
      </w:r>
      <w:r>
        <w:rPr>
          <w:rFonts w:eastAsia="Times New Roman" w:cs="Times New Roman"/>
          <w:b/>
          <w:bCs/>
          <w:color w:val="000000"/>
          <w:lang w:eastAsia="hu-HU"/>
        </w:rPr>
        <w:t>Általános rendelkezések</w:t>
      </w:r>
    </w:p>
    <w:p w14:paraId="64F7B286" w14:textId="6D41AA9B" w:rsidR="00D92812" w:rsidRPr="00E07F78" w:rsidRDefault="00D92812" w:rsidP="00E07F78">
      <w:pPr>
        <w:widowControl/>
        <w:suppressAutoHyphens w:val="0"/>
        <w:spacing w:before="120" w:after="120"/>
        <w:jc w:val="both"/>
      </w:pPr>
      <w:bookmarkStart w:id="0" w:name="_Hlk149122196"/>
      <w:r w:rsidRPr="00E07F78">
        <w:rPr>
          <w:b/>
          <w:bCs/>
        </w:rPr>
        <w:t>1.§</w:t>
      </w:r>
      <w:r w:rsidRPr="00E07F78">
        <w:t xml:space="preserve"> (1) E rendelet szabályozza a Körmend Város Önkormányzata tulajdonában álló, szociális rászorultság alapján, költségelven vagy piaci alapon bérbe adandó lakások bérleti díjának mértékét.</w:t>
      </w:r>
    </w:p>
    <w:p w14:paraId="0D88BB24" w14:textId="6FF7AF7C" w:rsidR="00D92812" w:rsidRPr="00E07F78" w:rsidRDefault="00D92812" w:rsidP="00E07F78">
      <w:pPr>
        <w:widowControl/>
        <w:suppressAutoHyphens w:val="0"/>
        <w:spacing w:before="120" w:after="120"/>
        <w:jc w:val="both"/>
      </w:pPr>
      <w:r w:rsidRPr="00E07F78">
        <w:t>(2) A rendelet lakásokra vonatkozó rendelkezéseit a szükséglakásokra is alkalmazni kell.</w:t>
      </w:r>
    </w:p>
    <w:p w14:paraId="16651806" w14:textId="77777777" w:rsidR="00D92812" w:rsidRPr="00E07F78" w:rsidRDefault="00D92812" w:rsidP="00E07F78">
      <w:pPr>
        <w:widowControl/>
        <w:suppressAutoHyphens w:val="0"/>
        <w:spacing w:before="120" w:after="120"/>
        <w:jc w:val="both"/>
      </w:pPr>
      <w:r w:rsidRPr="00E07F78">
        <w:rPr>
          <w:b/>
          <w:bCs/>
        </w:rPr>
        <w:t>2.§</w:t>
      </w:r>
      <w:r w:rsidRPr="00E07F78">
        <w:t xml:space="preserve"> (1) A lakásbérleti jogviszony fennállása alatt a lakás és helyiségei használatáért, valamint az e jogviszony keretében a bérbeadó által nyújtott – jogszabályban és helyi rendeletben megállapított – szolgáltatásokért a bérlő lakbért köteles fizetni.</w:t>
      </w:r>
    </w:p>
    <w:p w14:paraId="4A869EAA" w14:textId="4BC8A4CD" w:rsidR="00D92812" w:rsidRPr="00E07F78" w:rsidRDefault="00D92812" w:rsidP="00E07F78">
      <w:pPr>
        <w:widowControl/>
        <w:suppressAutoHyphens w:val="0"/>
        <w:spacing w:before="120" w:after="120"/>
        <w:jc w:val="both"/>
      </w:pPr>
      <w:r w:rsidRPr="00E07F78">
        <w:t>(2) A bérbeadót a bérlő részére nyújtott külön szolgáltatásokért külön díj illeti meg, ennek mértékére és a díjért járó szolgáltatásokra a helyi rendelet és a bérleti szerződés rendelkezései az irányadók.</w:t>
      </w:r>
    </w:p>
    <w:p w14:paraId="05C896E1" w14:textId="24BFCE37" w:rsidR="00D92812" w:rsidRPr="00E07F78" w:rsidRDefault="00D92812" w:rsidP="00E07F78">
      <w:pPr>
        <w:widowControl/>
        <w:suppressAutoHyphens w:val="0"/>
        <w:spacing w:before="120" w:after="120"/>
        <w:jc w:val="both"/>
      </w:pPr>
      <w:r w:rsidRPr="00E07F78">
        <w:rPr>
          <w:b/>
          <w:bCs/>
        </w:rPr>
        <w:t>3.§</w:t>
      </w:r>
      <w:r w:rsidRPr="00E07F78">
        <w:t xml:space="preserve"> A lakbér megállapításával, módosításával kapcsolatos viták eldöntésére bíróság hivatott</w:t>
      </w:r>
      <w:r w:rsidR="00E07F78" w:rsidRPr="00E07F78">
        <w:t xml:space="preserve">. </w:t>
      </w:r>
      <w:r w:rsidRPr="00E07F78">
        <w:t>A bíróság jogerős határozatáig a lakásért a korábban fizetett, ennek hiányában a bérbeadó által közölt lakbért kell fizetni.</w:t>
      </w:r>
    </w:p>
    <w:p w14:paraId="098DE0AB" w14:textId="77777777" w:rsidR="00E07F78" w:rsidRPr="00E07F78" w:rsidRDefault="00E07F78" w:rsidP="00E07F78">
      <w:pPr>
        <w:widowControl/>
        <w:suppressAutoHyphens w:val="0"/>
        <w:spacing w:before="120" w:after="120"/>
        <w:jc w:val="both"/>
      </w:pPr>
      <w:r w:rsidRPr="00E07F78">
        <w:rPr>
          <w:b/>
          <w:bCs/>
        </w:rPr>
        <w:t>4.§</w:t>
      </w:r>
      <w:r w:rsidRPr="00E07F78">
        <w:t xml:space="preserve"> (1) </w:t>
      </w:r>
      <w:r w:rsidR="00D92812" w:rsidRPr="00E07F78">
        <w:t>A bérbeadó a bérlővel az új lakbért legkésőbb a tárgyhónapot megelőző hó</w:t>
      </w:r>
      <w:r w:rsidRPr="00E07F78">
        <w:t>nap</w:t>
      </w:r>
      <w:r w:rsidR="00D92812" w:rsidRPr="00E07F78">
        <w:t xml:space="preserve"> 10</w:t>
      </w:r>
      <w:r w:rsidRPr="00E07F78">
        <w:t>. napjá</w:t>
      </w:r>
      <w:r w:rsidR="00D92812" w:rsidRPr="00E07F78">
        <w:t>ig írásban közli.</w:t>
      </w:r>
    </w:p>
    <w:p w14:paraId="2A72ACBF" w14:textId="0793C5E4" w:rsidR="00D92812" w:rsidRPr="00E07F78" w:rsidRDefault="00E07F78" w:rsidP="00E07F78">
      <w:pPr>
        <w:widowControl/>
        <w:suppressAutoHyphens w:val="0"/>
        <w:spacing w:before="120" w:after="120"/>
        <w:jc w:val="both"/>
      </w:pPr>
      <w:r w:rsidRPr="00E07F78">
        <w:t xml:space="preserve">(2) </w:t>
      </w:r>
      <w:r w:rsidR="00D92812" w:rsidRPr="00E07F78">
        <w:t xml:space="preserve">A lakbérközléssel </w:t>
      </w:r>
      <w:bookmarkEnd w:id="0"/>
      <w:r w:rsidR="00D92812" w:rsidRPr="00E07F78">
        <w:t xml:space="preserve">kapcsolatos vita eldöntésére </w:t>
      </w:r>
      <w:r w:rsidRPr="00E07F78">
        <w:t xml:space="preserve">a </w:t>
      </w:r>
      <w:r w:rsidR="00D92812" w:rsidRPr="00E07F78">
        <w:t>3.§-ban foglaltak az irányadók.</w:t>
      </w:r>
    </w:p>
    <w:p w14:paraId="4917BF2C" w14:textId="7F32656C" w:rsidR="00B5233C" w:rsidRDefault="00B5233C" w:rsidP="00885629">
      <w:pPr>
        <w:widowControl/>
        <w:suppressAutoHyphens w:val="0"/>
        <w:spacing w:before="440" w:after="360"/>
        <w:jc w:val="center"/>
        <w:rPr>
          <w:rFonts w:cs="Times New Roman"/>
          <w:bCs/>
          <w:iCs/>
        </w:rPr>
      </w:pPr>
      <w:r>
        <w:rPr>
          <w:rFonts w:eastAsia="Times New Roman" w:cs="Times New Roman"/>
          <w:b/>
          <w:bCs/>
          <w:color w:val="000000"/>
          <w:lang w:eastAsia="hu-HU"/>
        </w:rPr>
        <w:t>2</w:t>
      </w:r>
      <w:r w:rsidRPr="004A6AB5">
        <w:rPr>
          <w:rFonts w:eastAsia="Times New Roman" w:cs="Times New Roman"/>
          <w:b/>
          <w:bCs/>
          <w:color w:val="000000"/>
          <w:lang w:eastAsia="hu-HU"/>
        </w:rPr>
        <w:t xml:space="preserve">. </w:t>
      </w:r>
      <w:r>
        <w:rPr>
          <w:rFonts w:eastAsia="Times New Roman" w:cs="Times New Roman"/>
          <w:b/>
          <w:bCs/>
          <w:color w:val="000000"/>
          <w:lang w:eastAsia="hu-HU"/>
        </w:rPr>
        <w:t xml:space="preserve">A </w:t>
      </w:r>
      <w:r w:rsidRPr="00B5233C">
        <w:rPr>
          <w:rFonts w:eastAsia="Times New Roman" w:cs="Times New Roman"/>
          <w:b/>
          <w:bCs/>
          <w:color w:val="000000"/>
          <w:lang w:eastAsia="hu-HU"/>
        </w:rPr>
        <w:t>lakbér mértéke</w:t>
      </w:r>
      <w:r w:rsidR="00AA1F5D">
        <w:rPr>
          <w:rFonts w:eastAsia="Times New Roman" w:cs="Times New Roman"/>
          <w:b/>
          <w:bCs/>
          <w:color w:val="000000"/>
          <w:lang w:eastAsia="hu-HU"/>
        </w:rPr>
        <w:t xml:space="preserve"> </w:t>
      </w:r>
      <w:r>
        <w:rPr>
          <w:rFonts w:eastAsia="Times New Roman" w:cs="Times New Roman"/>
          <w:b/>
          <w:bCs/>
          <w:color w:val="000000"/>
          <w:lang w:eastAsia="hu-HU"/>
        </w:rPr>
        <w:t>szociális rászorultság alapján történő bérbeadás esetén</w:t>
      </w:r>
    </w:p>
    <w:p w14:paraId="50101F3D" w14:textId="614C8619" w:rsidR="00B5233C" w:rsidRDefault="00B5233C" w:rsidP="00B5233C">
      <w:pPr>
        <w:widowControl/>
        <w:suppressAutoHyphens w:val="0"/>
        <w:spacing w:before="120" w:after="120"/>
        <w:jc w:val="both"/>
        <w:rPr>
          <w:rFonts w:cs="Times New Roman"/>
        </w:rPr>
      </w:pPr>
      <w:r w:rsidRPr="00B5233C">
        <w:rPr>
          <w:rFonts w:cs="Times New Roman"/>
          <w:b/>
          <w:bCs/>
        </w:rPr>
        <w:t>5.§</w:t>
      </w:r>
      <w:r w:rsidRPr="00B5233C">
        <w:rPr>
          <w:rFonts w:cs="Times New Roman"/>
        </w:rPr>
        <w:t xml:space="preserve"> (1) A lakbér megállapításánál a lakás komfortfokozatát, alapterületét és a településen belül való elhelyezkedését kell figyelembe venni.</w:t>
      </w:r>
    </w:p>
    <w:p w14:paraId="2A079D2C" w14:textId="02190EE4" w:rsidR="00B5233C" w:rsidRDefault="00B5233C" w:rsidP="00B5233C">
      <w:pPr>
        <w:widowControl/>
        <w:suppressAutoHyphens w:val="0"/>
        <w:spacing w:before="120" w:after="120"/>
        <w:jc w:val="both"/>
        <w:rPr>
          <w:rFonts w:cs="Times New Roman"/>
        </w:rPr>
      </w:pPr>
      <w:r>
        <w:rPr>
          <w:rFonts w:cs="Times New Roman"/>
        </w:rPr>
        <w:t xml:space="preserve">(2) A lakbér megállapításánál a </w:t>
      </w:r>
      <w:r w:rsidR="00BA078B">
        <w:rPr>
          <w:rFonts w:cs="Times New Roman"/>
        </w:rPr>
        <w:t>településen belül a következő övezeteket kell figyelembe venni:</w:t>
      </w:r>
    </w:p>
    <w:p w14:paraId="057FD840" w14:textId="2989B9F7" w:rsidR="00BA078B" w:rsidRDefault="00BA078B" w:rsidP="00B5233C">
      <w:pPr>
        <w:widowControl/>
        <w:suppressAutoHyphens w:val="0"/>
        <w:spacing w:before="120" w:after="120"/>
        <w:jc w:val="both"/>
        <w:rPr>
          <w:rFonts w:cs="Times New Roman"/>
        </w:rPr>
      </w:pPr>
      <w:r>
        <w:rPr>
          <w:rFonts w:cs="Times New Roman"/>
        </w:rPr>
        <w:t xml:space="preserve">a) </w:t>
      </w:r>
      <w:r>
        <w:t>I.</w:t>
      </w:r>
      <w:r>
        <w:rPr>
          <w:rFonts w:cs="Times New Roman"/>
        </w:rPr>
        <w:t xml:space="preserve"> </w:t>
      </w:r>
      <w:r w:rsidR="0063556A">
        <w:rPr>
          <w:rFonts w:cs="Times New Roman"/>
        </w:rPr>
        <w:t>övezet</w:t>
      </w:r>
      <w:r>
        <w:rPr>
          <w:rFonts w:cs="Times New Roman"/>
        </w:rPr>
        <w:t>: Körmend, Ady Endre utca, Bajcsy-Zsilinszky utca, Faludi Ferenc utca, Mező utca és Nyírfa utca;</w:t>
      </w:r>
    </w:p>
    <w:p w14:paraId="0F742863" w14:textId="77244C59" w:rsidR="00BA078B" w:rsidRDefault="00BA078B" w:rsidP="00B5233C">
      <w:pPr>
        <w:widowControl/>
        <w:suppressAutoHyphens w:val="0"/>
        <w:spacing w:before="120" w:after="120"/>
        <w:jc w:val="both"/>
      </w:pPr>
      <w:r>
        <w:rPr>
          <w:rFonts w:cs="Times New Roman"/>
        </w:rPr>
        <w:t xml:space="preserve">b) </w:t>
      </w:r>
      <w:r>
        <w:t xml:space="preserve">II. </w:t>
      </w:r>
      <w:r w:rsidR="0063556A">
        <w:t>övezet</w:t>
      </w:r>
      <w:r>
        <w:t xml:space="preserve">: az I. és III. </w:t>
      </w:r>
      <w:r w:rsidR="0063556A">
        <w:t>övezeten</w:t>
      </w:r>
      <w:r>
        <w:t xml:space="preserve"> kívül eső utcák;</w:t>
      </w:r>
    </w:p>
    <w:p w14:paraId="480DDC40" w14:textId="0493B7D6" w:rsidR="00BA078B" w:rsidRPr="00B5233C" w:rsidRDefault="00BA078B" w:rsidP="00B5233C">
      <w:pPr>
        <w:widowControl/>
        <w:suppressAutoHyphens w:val="0"/>
        <w:spacing w:before="120" w:after="120"/>
        <w:jc w:val="both"/>
        <w:rPr>
          <w:rFonts w:cs="Times New Roman"/>
        </w:rPr>
      </w:pPr>
      <w:r>
        <w:t xml:space="preserve">c) </w:t>
      </w:r>
      <w:r>
        <w:rPr>
          <w:rFonts w:cs="Times New Roman"/>
        </w:rPr>
        <w:t xml:space="preserve">III. </w:t>
      </w:r>
      <w:r w:rsidR="0063556A">
        <w:rPr>
          <w:rFonts w:cs="Times New Roman"/>
        </w:rPr>
        <w:t>övezet</w:t>
      </w:r>
      <w:r>
        <w:rPr>
          <w:rFonts w:cs="Times New Roman"/>
        </w:rPr>
        <w:t>: Körmend, Munkácsy Mihály utca és a Molnár Lajos utca.</w:t>
      </w:r>
    </w:p>
    <w:p w14:paraId="27DBC2F1" w14:textId="6CC7AD46" w:rsidR="00B5233C" w:rsidRPr="00B5233C" w:rsidRDefault="00BA078B" w:rsidP="00B5233C">
      <w:pPr>
        <w:widowControl/>
        <w:suppressAutoHyphens w:val="0"/>
        <w:spacing w:before="120" w:after="120"/>
        <w:jc w:val="both"/>
        <w:rPr>
          <w:rFonts w:cs="Times New Roman"/>
        </w:rPr>
      </w:pPr>
      <w:r w:rsidRPr="00BA078B">
        <w:rPr>
          <w:rFonts w:cs="Times New Roman"/>
          <w:b/>
          <w:bCs/>
        </w:rPr>
        <w:t>6.§</w:t>
      </w:r>
      <w:r>
        <w:rPr>
          <w:rFonts w:cs="Times New Roman"/>
        </w:rPr>
        <w:t xml:space="preserve"> </w:t>
      </w:r>
      <w:r w:rsidR="00B5233C" w:rsidRPr="00B5233C">
        <w:rPr>
          <w:rFonts w:cs="Times New Roman"/>
        </w:rPr>
        <w:t>(</w:t>
      </w:r>
      <w:r>
        <w:rPr>
          <w:rFonts w:cs="Times New Roman"/>
        </w:rPr>
        <w:t>1</w:t>
      </w:r>
      <w:r w:rsidR="00B5233C" w:rsidRPr="00B5233C">
        <w:rPr>
          <w:rFonts w:cs="Times New Roman"/>
        </w:rPr>
        <w:t>) A havi lakbér mértéke:</w:t>
      </w:r>
    </w:p>
    <w:p w14:paraId="34D26E6E" w14:textId="12218E40" w:rsidR="00B5233C" w:rsidRPr="00B5233C" w:rsidRDefault="00B5233C" w:rsidP="00B5233C">
      <w:pPr>
        <w:tabs>
          <w:tab w:val="right" w:pos="4536"/>
        </w:tabs>
        <w:spacing w:before="120" w:after="120"/>
        <w:jc w:val="both"/>
        <w:rPr>
          <w:rFonts w:cs="Times New Roman"/>
        </w:rPr>
      </w:pPr>
      <w:r w:rsidRPr="00B5233C">
        <w:rPr>
          <w:rFonts w:cs="Times New Roman"/>
        </w:rPr>
        <w:lastRenderedPageBreak/>
        <w:t>a) összkomfortos lakás esetében</w:t>
      </w:r>
      <w:r w:rsidRPr="00B5233C">
        <w:rPr>
          <w:rFonts w:cs="Times New Roman"/>
        </w:rPr>
        <w:tab/>
      </w:r>
      <w:r w:rsidR="00CA4CCD">
        <w:rPr>
          <w:rFonts w:cs="Times New Roman"/>
        </w:rPr>
        <w:t>6</w:t>
      </w:r>
      <w:r w:rsidR="00D41497">
        <w:rPr>
          <w:rFonts w:cs="Times New Roman"/>
        </w:rPr>
        <w:t>4</w:t>
      </w:r>
      <w:r w:rsidRPr="00B5233C">
        <w:rPr>
          <w:rFonts w:cs="Times New Roman"/>
        </w:rPr>
        <w:t>0 Ft/m</w:t>
      </w:r>
      <w:r w:rsidRPr="00B5233C">
        <w:rPr>
          <w:rFonts w:cs="Times New Roman"/>
          <w:vertAlign w:val="superscript"/>
        </w:rPr>
        <w:t>2</w:t>
      </w:r>
      <w:r w:rsidRPr="00B5233C">
        <w:rPr>
          <w:rFonts w:cs="Times New Roman"/>
        </w:rPr>
        <w:t>,</w:t>
      </w:r>
    </w:p>
    <w:p w14:paraId="07E3501D" w14:textId="72BE9875" w:rsidR="00B5233C" w:rsidRPr="00B5233C" w:rsidRDefault="00B5233C" w:rsidP="00B5233C">
      <w:pPr>
        <w:tabs>
          <w:tab w:val="right" w:pos="4536"/>
        </w:tabs>
        <w:spacing w:before="120" w:after="120"/>
        <w:jc w:val="both"/>
        <w:rPr>
          <w:rFonts w:cs="Times New Roman"/>
        </w:rPr>
      </w:pPr>
      <w:r w:rsidRPr="00B5233C">
        <w:rPr>
          <w:rFonts w:cs="Times New Roman"/>
        </w:rPr>
        <w:t>b) komfortos lakás esetében</w:t>
      </w:r>
      <w:r w:rsidRPr="00B5233C">
        <w:rPr>
          <w:rFonts w:cs="Times New Roman"/>
        </w:rPr>
        <w:tab/>
        <w:t>4</w:t>
      </w:r>
      <w:r w:rsidR="00CA4CCD">
        <w:rPr>
          <w:rFonts w:cs="Times New Roman"/>
        </w:rPr>
        <w:t>4</w:t>
      </w:r>
      <w:r w:rsidRPr="00B5233C">
        <w:rPr>
          <w:rFonts w:cs="Times New Roman"/>
        </w:rPr>
        <w:t>0 Ft/m</w:t>
      </w:r>
      <w:r w:rsidRPr="00B5233C">
        <w:rPr>
          <w:rFonts w:cs="Times New Roman"/>
          <w:vertAlign w:val="superscript"/>
        </w:rPr>
        <w:t>2</w:t>
      </w:r>
      <w:r w:rsidRPr="00B5233C">
        <w:rPr>
          <w:rFonts w:cs="Times New Roman"/>
        </w:rPr>
        <w:t>,</w:t>
      </w:r>
    </w:p>
    <w:p w14:paraId="368511B6" w14:textId="3931E5CA" w:rsidR="00B5233C" w:rsidRPr="00B5233C" w:rsidRDefault="00B5233C" w:rsidP="00B5233C">
      <w:pPr>
        <w:tabs>
          <w:tab w:val="right" w:pos="4536"/>
        </w:tabs>
        <w:spacing w:before="120" w:after="120"/>
        <w:jc w:val="both"/>
        <w:rPr>
          <w:rFonts w:cs="Times New Roman"/>
        </w:rPr>
      </w:pPr>
      <w:r w:rsidRPr="00B5233C">
        <w:rPr>
          <w:rFonts w:cs="Times New Roman"/>
        </w:rPr>
        <w:t>c) félkomfortos lakás esetében</w:t>
      </w:r>
      <w:r w:rsidRPr="00B5233C">
        <w:rPr>
          <w:rFonts w:cs="Times New Roman"/>
        </w:rPr>
        <w:tab/>
        <w:t>1</w:t>
      </w:r>
      <w:r w:rsidR="00D41497">
        <w:rPr>
          <w:rFonts w:cs="Times New Roman"/>
        </w:rPr>
        <w:t>9</w:t>
      </w:r>
      <w:r w:rsidRPr="00B5233C">
        <w:rPr>
          <w:rFonts w:cs="Times New Roman"/>
        </w:rPr>
        <w:t>0 Ft/m</w:t>
      </w:r>
      <w:r w:rsidRPr="00B5233C">
        <w:rPr>
          <w:rFonts w:cs="Times New Roman"/>
          <w:vertAlign w:val="superscript"/>
        </w:rPr>
        <w:t>2</w:t>
      </w:r>
      <w:r w:rsidRPr="00B5233C">
        <w:rPr>
          <w:rFonts w:cs="Times New Roman"/>
        </w:rPr>
        <w:t>,</w:t>
      </w:r>
    </w:p>
    <w:p w14:paraId="2A05328C" w14:textId="163F549C" w:rsidR="00B5233C" w:rsidRPr="00B5233C" w:rsidRDefault="00B5233C" w:rsidP="00B5233C">
      <w:pPr>
        <w:tabs>
          <w:tab w:val="right" w:pos="4536"/>
        </w:tabs>
        <w:spacing w:before="120" w:after="120"/>
        <w:jc w:val="both"/>
        <w:rPr>
          <w:rFonts w:cs="Times New Roman"/>
        </w:rPr>
      </w:pPr>
      <w:r w:rsidRPr="00B5233C">
        <w:rPr>
          <w:rFonts w:cs="Times New Roman"/>
        </w:rPr>
        <w:t>d) komfort nélküli lakás esetében</w:t>
      </w:r>
      <w:r w:rsidRPr="00B5233C">
        <w:rPr>
          <w:rFonts w:cs="Times New Roman"/>
        </w:rPr>
        <w:tab/>
      </w:r>
      <w:r w:rsidR="00CA4CCD">
        <w:rPr>
          <w:rFonts w:cs="Times New Roman"/>
        </w:rPr>
        <w:t>9</w:t>
      </w:r>
      <w:r w:rsidRPr="00B5233C">
        <w:rPr>
          <w:rFonts w:cs="Times New Roman"/>
        </w:rPr>
        <w:t>0 Ft/m</w:t>
      </w:r>
      <w:r w:rsidRPr="00B5233C">
        <w:rPr>
          <w:rFonts w:cs="Times New Roman"/>
          <w:vertAlign w:val="superscript"/>
        </w:rPr>
        <w:t>2</w:t>
      </w:r>
      <w:r w:rsidRPr="00B5233C">
        <w:rPr>
          <w:rFonts w:cs="Times New Roman"/>
        </w:rPr>
        <w:t>.</w:t>
      </w:r>
    </w:p>
    <w:p w14:paraId="2470E24D" w14:textId="57774007" w:rsidR="00B5233C" w:rsidRDefault="00BA078B" w:rsidP="00B5233C">
      <w:pPr>
        <w:spacing w:before="120" w:after="120"/>
        <w:jc w:val="both"/>
        <w:rPr>
          <w:rFonts w:cs="Times New Roman"/>
        </w:rPr>
      </w:pPr>
      <w:r>
        <w:rPr>
          <w:rFonts w:cs="Times New Roman"/>
        </w:rPr>
        <w:t>(2) Az 5.§ (2) bekezdés a) pontja szerinti I. övezetben lévő önkormányzati lakások esetében a lakbér mértéke megegyezik a</w:t>
      </w:r>
      <w:r w:rsidR="0063556A">
        <w:rPr>
          <w:rFonts w:cs="Times New Roman"/>
        </w:rPr>
        <w:t>z</w:t>
      </w:r>
      <w:r>
        <w:rPr>
          <w:rFonts w:cs="Times New Roman"/>
        </w:rPr>
        <w:t xml:space="preserve"> (1) bekezdés szerint megállapított bérleti díjjal</w:t>
      </w:r>
      <w:r w:rsidR="0063556A">
        <w:rPr>
          <w:rFonts w:cs="Times New Roman"/>
        </w:rPr>
        <w:t>.</w:t>
      </w:r>
    </w:p>
    <w:p w14:paraId="755E5895" w14:textId="3DF62D09" w:rsidR="0063556A" w:rsidRDefault="0063556A" w:rsidP="00B5233C">
      <w:pPr>
        <w:spacing w:before="120" w:after="120"/>
        <w:jc w:val="both"/>
      </w:pPr>
      <w:r>
        <w:rPr>
          <w:rFonts w:cs="Times New Roman"/>
        </w:rPr>
        <w:t xml:space="preserve">(3) Az 5.§ (2) bekezdés b) pontja szerinti II. övezetben lévő önkormányzati lakások esetében a lakbér mértéke </w:t>
      </w:r>
      <w:r>
        <w:t>az (1) bekezdés szerint megállapított bérleti díj 10 %-kal megemelt összege.</w:t>
      </w:r>
    </w:p>
    <w:p w14:paraId="6ED79661" w14:textId="4993695D" w:rsidR="0063556A" w:rsidRDefault="0063556A" w:rsidP="0063556A">
      <w:pPr>
        <w:spacing w:before="120" w:after="120"/>
        <w:jc w:val="both"/>
      </w:pPr>
      <w:r>
        <w:rPr>
          <w:rFonts w:cs="Times New Roman"/>
        </w:rPr>
        <w:t xml:space="preserve">(4) Az 5.§ (2) bekezdés c) pontja szerinti III. övezetben lévő önkormányzati lakások esetében a lakbér mértéke </w:t>
      </w:r>
      <w:r>
        <w:t>az (1) bekezdés szerint megállapított bérleti díj 20 %-kal megemelt összege.</w:t>
      </w:r>
    </w:p>
    <w:p w14:paraId="321C96A3" w14:textId="79A09CEA" w:rsidR="00A71889" w:rsidRPr="00A71889" w:rsidRDefault="00A71889" w:rsidP="00AA1F5D">
      <w:pPr>
        <w:tabs>
          <w:tab w:val="left" w:pos="6237"/>
        </w:tabs>
        <w:spacing w:before="120" w:after="120"/>
        <w:jc w:val="both"/>
      </w:pPr>
      <w:r w:rsidRPr="00A71889">
        <w:rPr>
          <w:b/>
          <w:bCs/>
        </w:rPr>
        <w:t>7.§</w:t>
      </w:r>
      <w:r>
        <w:t xml:space="preserve"> </w:t>
      </w:r>
      <w:r w:rsidRPr="00A71889">
        <w:t>A lakbér</w:t>
      </w:r>
      <w:r>
        <w:t xml:space="preserve"> mértékét</w:t>
      </w:r>
      <w:r w:rsidRPr="00A71889">
        <w:t xml:space="preserve"> módosítani kell, ha a lakás komfortfokozatában</w:t>
      </w:r>
      <w:r>
        <w:t xml:space="preserve"> vagy az alapterületében </w:t>
      </w:r>
      <w:r w:rsidRPr="00A71889">
        <w:t>változás következik be.</w:t>
      </w:r>
    </w:p>
    <w:p w14:paraId="34E5BC44" w14:textId="58B2C91A" w:rsidR="00AA1F5D" w:rsidRDefault="00AA1F5D" w:rsidP="00885629">
      <w:pPr>
        <w:widowControl/>
        <w:suppressAutoHyphens w:val="0"/>
        <w:spacing w:before="440" w:after="360"/>
        <w:jc w:val="center"/>
        <w:rPr>
          <w:rFonts w:cs="Times New Roman"/>
          <w:bCs/>
          <w:iCs/>
        </w:rPr>
      </w:pPr>
      <w:r>
        <w:rPr>
          <w:rFonts w:eastAsia="Times New Roman" w:cs="Times New Roman"/>
          <w:b/>
          <w:bCs/>
          <w:color w:val="000000"/>
          <w:lang w:eastAsia="hu-HU"/>
        </w:rPr>
        <w:t>3</w:t>
      </w:r>
      <w:r w:rsidRPr="004A6AB5">
        <w:rPr>
          <w:rFonts w:eastAsia="Times New Roman" w:cs="Times New Roman"/>
          <w:b/>
          <w:bCs/>
          <w:color w:val="000000"/>
          <w:lang w:eastAsia="hu-HU"/>
        </w:rPr>
        <w:t xml:space="preserve">. </w:t>
      </w:r>
      <w:r>
        <w:rPr>
          <w:rFonts w:eastAsia="Times New Roman" w:cs="Times New Roman"/>
          <w:b/>
          <w:bCs/>
          <w:color w:val="000000"/>
          <w:lang w:eastAsia="hu-HU"/>
        </w:rPr>
        <w:t xml:space="preserve">A </w:t>
      </w:r>
      <w:r w:rsidRPr="00B5233C">
        <w:rPr>
          <w:rFonts w:eastAsia="Times New Roman" w:cs="Times New Roman"/>
          <w:b/>
          <w:bCs/>
          <w:color w:val="000000"/>
          <w:lang w:eastAsia="hu-HU"/>
        </w:rPr>
        <w:t>lakbér mértéke</w:t>
      </w:r>
      <w:r>
        <w:rPr>
          <w:rFonts w:eastAsia="Times New Roman" w:cs="Times New Roman"/>
          <w:b/>
          <w:bCs/>
          <w:color w:val="000000"/>
          <w:lang w:eastAsia="hu-HU"/>
        </w:rPr>
        <w:t xml:space="preserve"> költségelven vagy piaci alapon történő bérbeadás esetén</w:t>
      </w:r>
    </w:p>
    <w:p w14:paraId="11393940" w14:textId="0AA389F5" w:rsidR="005E6F87" w:rsidRDefault="00AA1F5D" w:rsidP="00AA1F5D">
      <w:pPr>
        <w:tabs>
          <w:tab w:val="left" w:pos="6237"/>
        </w:tabs>
        <w:spacing w:before="120" w:after="120"/>
        <w:jc w:val="both"/>
      </w:pPr>
      <w:r w:rsidRPr="00AA1F5D">
        <w:rPr>
          <w:b/>
          <w:bCs/>
        </w:rPr>
        <w:t>8.§</w:t>
      </w:r>
      <w:r w:rsidRPr="00AA1F5D">
        <w:t xml:space="preserve"> </w:t>
      </w:r>
      <w:r>
        <w:t>Ö</w:t>
      </w:r>
      <w:r w:rsidRPr="00AA1F5D">
        <w:t xml:space="preserve">nkormányzati tulajdonú lakás költségelven történő bérbeadása esetén a </w:t>
      </w:r>
      <w:r>
        <w:t>havi lakbér</w:t>
      </w:r>
      <w:r w:rsidRPr="00AA1F5D">
        <w:t xml:space="preserve"> mértéke megegyezik az összkomfortos lakás</w:t>
      </w:r>
      <w:r>
        <w:t>ra szociális rászorultság alapján történő bérbeadás esetére</w:t>
      </w:r>
      <w:r w:rsidR="003E423E">
        <w:t>, a 6.§-ban foglaltak szerint</w:t>
      </w:r>
      <w:r>
        <w:t xml:space="preserve"> </w:t>
      </w:r>
      <w:r w:rsidRPr="00AA1F5D">
        <w:t xml:space="preserve">megállapított </w:t>
      </w:r>
      <w:r>
        <w:t>havi lakbér</w:t>
      </w:r>
      <w:r w:rsidRPr="00AA1F5D">
        <w:t xml:space="preserve"> két és félszeresé</w:t>
      </w:r>
      <w:r>
        <w:t>nek megfelelő összeggel.</w:t>
      </w:r>
    </w:p>
    <w:p w14:paraId="378278CF" w14:textId="0A5B069C" w:rsidR="00AA1F5D" w:rsidRDefault="00AA1F5D" w:rsidP="00AA1F5D">
      <w:pPr>
        <w:tabs>
          <w:tab w:val="left" w:pos="6237"/>
        </w:tabs>
        <w:spacing w:before="120" w:after="120"/>
        <w:jc w:val="both"/>
      </w:pPr>
      <w:r w:rsidRPr="00AA1F5D">
        <w:rPr>
          <w:b/>
          <w:bCs/>
        </w:rPr>
        <w:t>9.§</w:t>
      </w:r>
      <w:r>
        <w:t xml:space="preserve"> Ö</w:t>
      </w:r>
      <w:r w:rsidRPr="00AA1F5D">
        <w:t xml:space="preserve">nkormányzati tulajdonú </w:t>
      </w:r>
      <w:proofErr w:type="gramStart"/>
      <w:r w:rsidRPr="00AA1F5D">
        <w:t>laká</w:t>
      </w:r>
      <w:r w:rsidR="00E23E55">
        <w:t xml:space="preserve">s </w:t>
      </w:r>
      <w:r>
        <w:t>piaci</w:t>
      </w:r>
      <w:proofErr w:type="gramEnd"/>
      <w:r>
        <w:t xml:space="preserve"> alapon</w:t>
      </w:r>
      <w:r w:rsidRPr="00AA1F5D">
        <w:t xml:space="preserve"> történő bérbeadása esetén a </w:t>
      </w:r>
      <w:r>
        <w:t>havi lakbér</w:t>
      </w:r>
      <w:r w:rsidRPr="00AA1F5D">
        <w:t xml:space="preserve"> mértéke megegyezik az összkomfortos lakás</w:t>
      </w:r>
      <w:r>
        <w:t>ra szociális rászorultság alapján történő bérbeadás esetére</w:t>
      </w:r>
      <w:r w:rsidR="003E423E">
        <w:t>, a 6.§-ban foglaltak szerint</w:t>
      </w:r>
      <w:r>
        <w:t xml:space="preserve"> </w:t>
      </w:r>
      <w:r w:rsidRPr="00AA1F5D">
        <w:t xml:space="preserve">megállapított </w:t>
      </w:r>
      <w:r>
        <w:t>havi lakbér</w:t>
      </w:r>
      <w:r w:rsidRPr="00AA1F5D">
        <w:t xml:space="preserve"> két és félszeresé</w:t>
      </w:r>
      <w:r>
        <w:t>nek megfelelő összeggel.</w:t>
      </w:r>
    </w:p>
    <w:p w14:paraId="75BD93EB" w14:textId="3968EDC5" w:rsidR="00AA1F5D" w:rsidRDefault="00AA1F5D" w:rsidP="00885629">
      <w:pPr>
        <w:widowControl/>
        <w:suppressAutoHyphens w:val="0"/>
        <w:spacing w:before="440" w:after="360"/>
        <w:jc w:val="center"/>
        <w:rPr>
          <w:rFonts w:cs="Times New Roman"/>
          <w:bCs/>
          <w:iCs/>
        </w:rPr>
      </w:pPr>
      <w:r>
        <w:rPr>
          <w:rFonts w:eastAsia="Times New Roman" w:cs="Times New Roman"/>
          <w:b/>
          <w:bCs/>
          <w:color w:val="000000"/>
          <w:lang w:eastAsia="hu-HU"/>
        </w:rPr>
        <w:t>4</w:t>
      </w:r>
      <w:r w:rsidRPr="004A6AB5">
        <w:rPr>
          <w:rFonts w:eastAsia="Times New Roman" w:cs="Times New Roman"/>
          <w:b/>
          <w:bCs/>
          <w:color w:val="000000"/>
          <w:lang w:eastAsia="hu-HU"/>
        </w:rPr>
        <w:t xml:space="preserve">. </w:t>
      </w:r>
      <w:r>
        <w:rPr>
          <w:rFonts w:eastAsia="Times New Roman" w:cs="Times New Roman"/>
          <w:b/>
          <w:bCs/>
          <w:color w:val="000000"/>
          <w:lang w:eastAsia="hu-HU"/>
        </w:rPr>
        <w:t>Lakáshasználati díj</w:t>
      </w:r>
    </w:p>
    <w:p w14:paraId="3CB4DED7" w14:textId="5DFD3730" w:rsidR="00AA1F5D" w:rsidRDefault="00AA1F5D" w:rsidP="00AA1F5D">
      <w:pPr>
        <w:tabs>
          <w:tab w:val="left" w:pos="6237"/>
        </w:tabs>
        <w:spacing w:before="120" w:after="120"/>
        <w:jc w:val="both"/>
      </w:pPr>
      <w:r w:rsidRPr="00AA1F5D">
        <w:rPr>
          <w:b/>
          <w:bCs/>
        </w:rPr>
        <w:t>10.§</w:t>
      </w:r>
      <w:r>
        <w:t xml:space="preserve"> (1) Az önkormányzati tulajdonú lakást egyéb jogcímen használó személy a havi lakbér helyett lakáshasználati díjat fizet.</w:t>
      </w:r>
    </w:p>
    <w:p w14:paraId="41D5C1EC" w14:textId="1642425E" w:rsidR="00AA1F5D" w:rsidRDefault="00AA1F5D" w:rsidP="00AA1F5D">
      <w:pPr>
        <w:tabs>
          <w:tab w:val="left" w:pos="6237"/>
        </w:tabs>
        <w:spacing w:before="120" w:after="120"/>
        <w:jc w:val="both"/>
      </w:pPr>
      <w:r>
        <w:t>(2) A lakáshasználati díj mértéke</w:t>
      </w:r>
    </w:p>
    <w:p w14:paraId="01D5A84A" w14:textId="4B7D33FC" w:rsidR="00AA1F5D" w:rsidRDefault="00AA1F5D" w:rsidP="00AA1F5D">
      <w:pPr>
        <w:tabs>
          <w:tab w:val="left" w:pos="6237"/>
        </w:tabs>
        <w:spacing w:before="120" w:after="120"/>
        <w:jc w:val="both"/>
      </w:pPr>
      <w:r>
        <w:t>a) jóhiszemű lakáshasználó esetén a 6.§-ban foglaltak szerint megállapított havi lakbér mértékével azonos;</w:t>
      </w:r>
    </w:p>
    <w:p w14:paraId="7CA5CB9D" w14:textId="0B738C2A" w:rsidR="00AA1F5D" w:rsidRDefault="00AA1F5D" w:rsidP="00AA1F5D">
      <w:pPr>
        <w:tabs>
          <w:tab w:val="left" w:pos="6237"/>
        </w:tabs>
        <w:spacing w:before="120" w:after="120"/>
        <w:jc w:val="both"/>
      </w:pPr>
      <w:r>
        <w:t>b) rosszhiszemű lakáshasználó esetén a 6.§-ban foglaltak szerint megállapított havi lakbér háromszoros</w:t>
      </w:r>
      <w:r w:rsidR="00B93BCF">
        <w:t>ának megfelelő összeg</w:t>
      </w:r>
      <w:r>
        <w:t>.</w:t>
      </w:r>
    </w:p>
    <w:p w14:paraId="77577FE9" w14:textId="7AB1244F" w:rsidR="00263DCD" w:rsidRDefault="00263DCD" w:rsidP="00885629">
      <w:pPr>
        <w:widowControl/>
        <w:suppressAutoHyphens w:val="0"/>
        <w:spacing w:before="440" w:after="360"/>
        <w:jc w:val="center"/>
        <w:rPr>
          <w:rFonts w:cs="Times New Roman"/>
          <w:bCs/>
          <w:iCs/>
        </w:rPr>
      </w:pPr>
      <w:r>
        <w:rPr>
          <w:rFonts w:eastAsia="Times New Roman" w:cs="Times New Roman"/>
          <w:b/>
          <w:bCs/>
          <w:color w:val="000000"/>
          <w:lang w:eastAsia="hu-HU"/>
        </w:rPr>
        <w:t>5</w:t>
      </w:r>
      <w:r w:rsidRPr="004A6AB5">
        <w:rPr>
          <w:rFonts w:eastAsia="Times New Roman" w:cs="Times New Roman"/>
          <w:b/>
          <w:bCs/>
          <w:color w:val="000000"/>
          <w:lang w:eastAsia="hu-HU"/>
        </w:rPr>
        <w:t xml:space="preserve">. </w:t>
      </w:r>
      <w:r>
        <w:rPr>
          <w:rFonts w:eastAsia="Times New Roman" w:cs="Times New Roman"/>
          <w:b/>
          <w:bCs/>
          <w:color w:val="000000"/>
          <w:lang w:eastAsia="hu-HU"/>
        </w:rPr>
        <w:t>Záró rendelkezések</w:t>
      </w:r>
    </w:p>
    <w:p w14:paraId="26A9369B" w14:textId="3E30B5AE" w:rsidR="007A43A1" w:rsidRDefault="00263DCD" w:rsidP="007A43A1">
      <w:pPr>
        <w:widowControl/>
        <w:spacing w:before="120" w:after="120"/>
        <w:jc w:val="both"/>
        <w:rPr>
          <w:rFonts w:eastAsia="Times New Roman" w:cs="Times New Roman"/>
          <w:bCs/>
          <w:iCs/>
          <w:lang w:eastAsia="hi-IN"/>
        </w:rPr>
      </w:pPr>
      <w:r w:rsidRPr="0068052F">
        <w:rPr>
          <w:b/>
          <w:bCs/>
        </w:rPr>
        <w:t>11.§</w:t>
      </w:r>
      <w:r>
        <w:t xml:space="preserve"> </w:t>
      </w:r>
      <w:r w:rsidR="007A43A1">
        <w:t xml:space="preserve">(1) </w:t>
      </w:r>
      <w:r w:rsidR="007A43A1" w:rsidRPr="00F1129E">
        <w:rPr>
          <w:rFonts w:eastAsia="Times New Roman" w:cs="Times New Roman"/>
          <w:bCs/>
          <w:iCs/>
          <w:lang w:eastAsia="hi-IN"/>
        </w:rPr>
        <w:t xml:space="preserve">Ez a rendelet </w:t>
      </w:r>
      <w:r w:rsidR="007A43A1">
        <w:rPr>
          <w:rFonts w:eastAsia="Times New Roman" w:cs="Times New Roman"/>
          <w:bCs/>
          <w:iCs/>
          <w:lang w:eastAsia="hi-IN"/>
        </w:rPr>
        <w:t>2024. január 1. napján</w:t>
      </w:r>
      <w:r w:rsidR="007A43A1" w:rsidRPr="00F1129E">
        <w:rPr>
          <w:rFonts w:eastAsia="Times New Roman" w:cs="Times New Roman"/>
          <w:bCs/>
          <w:iCs/>
          <w:lang w:eastAsia="hi-IN"/>
        </w:rPr>
        <w:t xml:space="preserve"> lép hatályba.</w:t>
      </w:r>
    </w:p>
    <w:p w14:paraId="153FCEE3" w14:textId="0FFF4CCA" w:rsidR="007A43A1" w:rsidRPr="00F1129E" w:rsidRDefault="007A43A1" w:rsidP="007A43A1">
      <w:pPr>
        <w:widowControl/>
        <w:spacing w:before="120" w:after="120"/>
        <w:jc w:val="both"/>
        <w:rPr>
          <w:rFonts w:eastAsia="Times New Roman" w:cs="Times New Roman"/>
          <w:bCs/>
          <w:iCs/>
          <w:lang w:eastAsia="hi-IN"/>
        </w:rPr>
      </w:pPr>
      <w:r>
        <w:rPr>
          <w:rFonts w:eastAsia="Times New Roman" w:cs="Times New Roman"/>
          <w:bCs/>
          <w:iCs/>
          <w:lang w:eastAsia="hi-IN"/>
        </w:rPr>
        <w:t xml:space="preserve">(2) </w:t>
      </w:r>
      <w:r w:rsidRPr="00F1129E">
        <w:rPr>
          <w:rFonts w:eastAsia="Times New Roman" w:cs="Times New Roman"/>
          <w:bCs/>
          <w:iCs/>
          <w:lang w:eastAsia="hi-IN"/>
        </w:rPr>
        <w:t xml:space="preserve">Hatályát veszti </w:t>
      </w:r>
      <w:r w:rsidR="00AF1983" w:rsidRPr="002C6DA4">
        <w:t xml:space="preserve">a </w:t>
      </w:r>
      <w:r w:rsidR="00AF1983">
        <w:t>lakbérek megállapításáról szóló</w:t>
      </w:r>
      <w:r w:rsidR="00AF1983" w:rsidRPr="002C6DA4">
        <w:t xml:space="preserve"> 1</w:t>
      </w:r>
      <w:r w:rsidR="00AF1983">
        <w:t>1</w:t>
      </w:r>
      <w:r w:rsidR="00AF1983" w:rsidRPr="002C6DA4">
        <w:t>/</w:t>
      </w:r>
      <w:r w:rsidR="00AF1983">
        <w:t>1994</w:t>
      </w:r>
      <w:r w:rsidR="00AF1983" w:rsidRPr="002C6DA4">
        <w:t>. (</w:t>
      </w:r>
      <w:r w:rsidR="00AF1983">
        <w:t>VI</w:t>
      </w:r>
      <w:r w:rsidR="00AF1983" w:rsidRPr="002C6DA4">
        <w:t xml:space="preserve">. 30.) önkormányzati </w:t>
      </w:r>
      <w:r w:rsidRPr="00F1129E">
        <w:rPr>
          <w:rFonts w:eastAsia="Times New Roman" w:cs="Times New Roman"/>
          <w:bCs/>
          <w:iCs/>
          <w:lang w:eastAsia="hi-IN"/>
        </w:rPr>
        <w:t>rendelet</w:t>
      </w:r>
      <w:r>
        <w:rPr>
          <w:rFonts w:eastAsia="Times New Roman" w:cs="Times New Roman"/>
          <w:bCs/>
          <w:iCs/>
          <w:lang w:eastAsia="hi-IN"/>
        </w:rPr>
        <w:t>.</w:t>
      </w:r>
    </w:p>
    <w:p w14:paraId="6ABBABA6" w14:textId="44A0AFFA" w:rsidR="00AA1F5D" w:rsidRPr="00AA1F5D" w:rsidRDefault="00AA1F5D" w:rsidP="00AA1F5D">
      <w:pPr>
        <w:tabs>
          <w:tab w:val="left" w:pos="6237"/>
        </w:tabs>
        <w:spacing w:before="120" w:after="120"/>
        <w:jc w:val="both"/>
      </w:pPr>
    </w:p>
    <w:p w14:paraId="0D519378" w14:textId="77777777" w:rsidR="005E6F87" w:rsidRPr="005E6F87" w:rsidRDefault="005E6F87" w:rsidP="00AA1F5D">
      <w:pPr>
        <w:tabs>
          <w:tab w:val="left" w:pos="6237"/>
        </w:tabs>
        <w:spacing w:before="120" w:after="120"/>
        <w:jc w:val="both"/>
      </w:pPr>
    </w:p>
    <w:p w14:paraId="4753DCA1" w14:textId="77777777" w:rsidR="00D92812" w:rsidRDefault="00D92812" w:rsidP="00AA1F5D">
      <w:pPr>
        <w:tabs>
          <w:tab w:val="left" w:pos="6237"/>
        </w:tabs>
        <w:spacing w:before="120" w:after="120"/>
        <w:jc w:val="both"/>
      </w:pPr>
    </w:p>
    <w:p w14:paraId="7743F7C8" w14:textId="77777777" w:rsidR="00D92812" w:rsidRDefault="00D92812" w:rsidP="00D92812">
      <w:pPr>
        <w:tabs>
          <w:tab w:val="center" w:pos="2835"/>
          <w:tab w:val="center" w:pos="6804"/>
        </w:tabs>
        <w:spacing w:before="120" w:after="120"/>
        <w:rPr>
          <w:b/>
        </w:rPr>
      </w:pPr>
      <w:r>
        <w:tab/>
      </w:r>
      <w:proofErr w:type="spellStart"/>
      <w:r>
        <w:rPr>
          <w:b/>
        </w:rPr>
        <w:t>Bebes</w:t>
      </w:r>
      <w:proofErr w:type="spellEnd"/>
      <w:r>
        <w:rPr>
          <w:b/>
        </w:rPr>
        <w:t xml:space="preserve"> István </w:t>
      </w:r>
      <w:r>
        <w:rPr>
          <w:b/>
        </w:rPr>
        <w:tab/>
        <w:t>dr. Stepics Anita</w:t>
      </w:r>
    </w:p>
    <w:p w14:paraId="0585B80F" w14:textId="77777777" w:rsidR="00D92812" w:rsidRDefault="00D92812" w:rsidP="00D92812">
      <w:pPr>
        <w:tabs>
          <w:tab w:val="center" w:pos="2835"/>
          <w:tab w:val="center" w:pos="6804"/>
        </w:tabs>
        <w:spacing w:before="120" w:after="120"/>
        <w:rPr>
          <w:b/>
        </w:rPr>
      </w:pPr>
      <w:r>
        <w:rPr>
          <w:b/>
        </w:rPr>
        <w:tab/>
        <w:t>polgármester</w:t>
      </w:r>
      <w:r>
        <w:rPr>
          <w:b/>
        </w:rPr>
        <w:tab/>
        <w:t>jegyző</w:t>
      </w:r>
    </w:p>
    <w:p w14:paraId="75F2C96C" w14:textId="77777777" w:rsidR="00D92812" w:rsidRDefault="00D92812" w:rsidP="00D92812">
      <w:pPr>
        <w:widowControl/>
        <w:suppressAutoHyphens w:val="0"/>
        <w:spacing w:before="120" w:after="120"/>
        <w:jc w:val="both"/>
      </w:pPr>
    </w:p>
    <w:p w14:paraId="7E263A5A" w14:textId="77777777" w:rsidR="00D92812" w:rsidRDefault="00D92812" w:rsidP="00D92812">
      <w:pPr>
        <w:widowControl/>
        <w:suppressAutoHyphens w:val="0"/>
        <w:spacing w:before="120" w:after="120"/>
        <w:jc w:val="both"/>
      </w:pPr>
    </w:p>
    <w:p w14:paraId="1B99944C" w14:textId="77777777" w:rsidR="00D92812" w:rsidRPr="00BC2652" w:rsidRDefault="00D92812" w:rsidP="00D92812">
      <w:pPr>
        <w:tabs>
          <w:tab w:val="center" w:pos="2552"/>
          <w:tab w:val="center" w:pos="7088"/>
        </w:tabs>
        <w:spacing w:before="120" w:after="120"/>
        <w:jc w:val="both"/>
        <w:rPr>
          <w:b/>
        </w:rPr>
      </w:pPr>
      <w:r w:rsidRPr="00BC2652">
        <w:rPr>
          <w:b/>
          <w:u w:val="single"/>
        </w:rPr>
        <w:t>Záradék</w:t>
      </w:r>
      <w:r w:rsidRPr="00BC2652">
        <w:rPr>
          <w:b/>
        </w:rPr>
        <w:t>:</w:t>
      </w:r>
    </w:p>
    <w:p w14:paraId="6DDAD5FD" w14:textId="66B160E1" w:rsidR="00D92812" w:rsidRPr="00BC2652" w:rsidRDefault="00D92812" w:rsidP="00D92812">
      <w:pPr>
        <w:tabs>
          <w:tab w:val="center" w:pos="2552"/>
          <w:tab w:val="center" w:pos="7088"/>
        </w:tabs>
        <w:spacing w:before="120" w:after="120"/>
        <w:jc w:val="both"/>
        <w:rPr>
          <w:bCs/>
        </w:rPr>
      </w:pPr>
      <w:r w:rsidRPr="00BC2652">
        <w:rPr>
          <w:bCs/>
        </w:rPr>
        <w:t xml:space="preserve">A rendelet kihirdetve a Körmendi Közös Önkormányzati Hivatal hirdetőtábláján való kifüggesztés útján 2023. </w:t>
      </w:r>
      <w:r w:rsidR="007A43A1">
        <w:rPr>
          <w:bCs/>
        </w:rPr>
        <w:t>november</w:t>
      </w:r>
      <w:r w:rsidRPr="00BC2652">
        <w:rPr>
          <w:bCs/>
        </w:rPr>
        <w:t xml:space="preserve"> …. napján.</w:t>
      </w:r>
    </w:p>
    <w:p w14:paraId="7F503574" w14:textId="77777777" w:rsidR="00D92812" w:rsidRPr="00BC2652" w:rsidRDefault="00D92812" w:rsidP="00D92812">
      <w:pPr>
        <w:tabs>
          <w:tab w:val="center" w:pos="2552"/>
          <w:tab w:val="center" w:pos="7088"/>
        </w:tabs>
        <w:spacing w:before="120" w:after="120"/>
        <w:jc w:val="both"/>
        <w:rPr>
          <w:bCs/>
        </w:rPr>
      </w:pPr>
    </w:p>
    <w:p w14:paraId="431FAEBB" w14:textId="77777777" w:rsidR="00D92812" w:rsidRPr="00BC2652" w:rsidRDefault="00D92812" w:rsidP="00D92812">
      <w:pPr>
        <w:tabs>
          <w:tab w:val="center" w:pos="7088"/>
        </w:tabs>
        <w:spacing w:before="120" w:after="120"/>
        <w:jc w:val="both"/>
        <w:rPr>
          <w:b/>
        </w:rPr>
      </w:pPr>
      <w:r w:rsidRPr="00BC2652">
        <w:rPr>
          <w:b/>
        </w:rPr>
        <w:tab/>
        <w:t>dr. Stepics Anita</w:t>
      </w:r>
    </w:p>
    <w:p w14:paraId="7C7140D0" w14:textId="317F250F" w:rsidR="00F56CB8" w:rsidRDefault="00D92812" w:rsidP="00263DCD">
      <w:pPr>
        <w:tabs>
          <w:tab w:val="center" w:pos="7088"/>
        </w:tabs>
        <w:rPr>
          <w:b/>
        </w:rPr>
      </w:pPr>
      <w:r>
        <w:rPr>
          <w:b/>
        </w:rPr>
        <w:tab/>
      </w:r>
      <w:r w:rsidRPr="00BC2652">
        <w:rPr>
          <w:b/>
        </w:rPr>
        <w:t>jegyző</w:t>
      </w:r>
    </w:p>
    <w:p w14:paraId="1952C478" w14:textId="77777777" w:rsidR="007D5AA7" w:rsidRDefault="007D5AA7" w:rsidP="00263DCD">
      <w:pPr>
        <w:tabs>
          <w:tab w:val="center" w:pos="7088"/>
        </w:tabs>
        <w:rPr>
          <w:b/>
        </w:rPr>
      </w:pPr>
    </w:p>
    <w:p w14:paraId="3B3E0274" w14:textId="54F0F621" w:rsidR="007D5AA7" w:rsidRDefault="007D5AA7">
      <w:pPr>
        <w:widowControl/>
        <w:suppressAutoHyphens w:val="0"/>
        <w:spacing w:after="200" w:line="276" w:lineRule="auto"/>
        <w:rPr>
          <w:b/>
        </w:rPr>
      </w:pPr>
      <w:r>
        <w:rPr>
          <w:b/>
        </w:rPr>
        <w:br w:type="page"/>
      </w:r>
    </w:p>
    <w:p w14:paraId="3671D1BB" w14:textId="77777777" w:rsidR="007D5AA7" w:rsidRPr="00F26A95" w:rsidRDefault="007D5AA7" w:rsidP="007D5AA7">
      <w:pPr>
        <w:widowControl/>
        <w:suppressAutoHyphens w:val="0"/>
        <w:spacing w:after="200" w:line="276" w:lineRule="auto"/>
        <w:jc w:val="center"/>
        <w:rPr>
          <w:i/>
          <w:iCs/>
        </w:rPr>
      </w:pPr>
      <w:r>
        <w:rPr>
          <w:b/>
        </w:rPr>
        <w:lastRenderedPageBreak/>
        <w:t>INDOKOLÁS</w:t>
      </w:r>
    </w:p>
    <w:p w14:paraId="4787C1E8" w14:textId="5D04E5FE" w:rsidR="007D5AA7" w:rsidRDefault="00E80170" w:rsidP="007D5AA7">
      <w:pPr>
        <w:spacing w:before="240" w:after="480"/>
        <w:jc w:val="center"/>
        <w:rPr>
          <w:b/>
        </w:rPr>
      </w:pPr>
      <w:r>
        <w:rPr>
          <w:b/>
        </w:rPr>
        <w:t xml:space="preserve">a lakbérek megállapításáról </w:t>
      </w:r>
      <w:r w:rsidR="007D5AA7">
        <w:rPr>
          <w:b/>
        </w:rPr>
        <w:t>szóló ……/2023. (</w:t>
      </w:r>
      <w:proofErr w:type="gramStart"/>
      <w:r w:rsidR="007D5AA7">
        <w:rPr>
          <w:b/>
        </w:rPr>
        <w:t>X</w:t>
      </w:r>
      <w:r>
        <w:rPr>
          <w:b/>
        </w:rPr>
        <w:t>I</w:t>
      </w:r>
      <w:r w:rsidR="007D5AA7">
        <w:rPr>
          <w:b/>
        </w:rPr>
        <w:t>. ….</w:t>
      </w:r>
      <w:proofErr w:type="gramEnd"/>
      <w:r w:rsidR="007D5AA7">
        <w:rPr>
          <w:b/>
        </w:rPr>
        <w:t>) önkormányzati rendelethez</w:t>
      </w:r>
    </w:p>
    <w:p w14:paraId="3E26CC5B" w14:textId="77777777" w:rsidR="007D5AA7" w:rsidRDefault="007D5AA7" w:rsidP="007D5AA7">
      <w:pPr>
        <w:spacing w:before="120" w:after="120"/>
      </w:pPr>
      <w:r>
        <w:t xml:space="preserve">Az önkormányzati rendeletet – a jogalkotásról szóló 2010. évi CXXX. törvény (továbbiakban: </w:t>
      </w:r>
      <w:proofErr w:type="spellStart"/>
      <w:r>
        <w:t>Jat</w:t>
      </w:r>
      <w:proofErr w:type="spellEnd"/>
      <w:r>
        <w:t>.) 18.§-</w:t>
      </w:r>
      <w:proofErr w:type="spellStart"/>
      <w:r>
        <w:t>ában</w:t>
      </w:r>
      <w:proofErr w:type="spellEnd"/>
      <w:r>
        <w:t xml:space="preserve"> foglaltaknak megfelelően eljárva – az alábbiak szerint indokolom:</w:t>
      </w:r>
    </w:p>
    <w:p w14:paraId="717A8830" w14:textId="77777777" w:rsidR="007D5AA7" w:rsidRDefault="007D5AA7" w:rsidP="007D5AA7">
      <w:pPr>
        <w:spacing w:before="480" w:after="480"/>
        <w:jc w:val="center"/>
        <w:rPr>
          <w:b/>
        </w:rPr>
      </w:pPr>
      <w:r>
        <w:rPr>
          <w:b/>
        </w:rPr>
        <w:t>ÁLTALÁNOS INDOKOLÁS</w:t>
      </w:r>
    </w:p>
    <w:p w14:paraId="04C77E12" w14:textId="48A1B0CE" w:rsidR="007D5AA7" w:rsidRDefault="007D5AA7" w:rsidP="007D5AA7">
      <w:pPr>
        <w:spacing w:before="120" w:after="120"/>
        <w:jc w:val="both"/>
        <w:rPr>
          <w:rFonts w:cs="Times New Roman"/>
        </w:rPr>
      </w:pPr>
      <w:r>
        <w:rPr>
          <w:rFonts w:cs="Times New Roman"/>
        </w:rPr>
        <w:t xml:space="preserve">A lakások és helyiségek bérletére, valamint az elidegenítésükre vonatkozó egyes szabályokról szóló 1993. évi LXXVIII. törvény (továbbiakban: </w:t>
      </w:r>
      <w:proofErr w:type="spellStart"/>
      <w:r>
        <w:rPr>
          <w:rFonts w:cs="Times New Roman"/>
        </w:rPr>
        <w:t>Ltv</w:t>
      </w:r>
      <w:proofErr w:type="spellEnd"/>
      <w:r>
        <w:rPr>
          <w:rFonts w:cs="Times New Roman"/>
        </w:rPr>
        <w:t xml:space="preserve">.) felhatalmazása alapján a helyi igényekhez igazodóan az Önkormányzat meghatározta a lakásgazdálkodási feladatai ellátásának helyi szabályait, rendeletet alkotott róla. A </w:t>
      </w:r>
      <w:r w:rsidR="00132DB8">
        <w:rPr>
          <w:rFonts w:cs="Times New Roman"/>
        </w:rPr>
        <w:t>korábbi rendelet hatályon kívül helyezését és új rendelet alkotását</w:t>
      </w:r>
      <w:r>
        <w:rPr>
          <w:rFonts w:cs="Times New Roman"/>
        </w:rPr>
        <w:t xml:space="preserve"> az </w:t>
      </w:r>
      <w:proofErr w:type="spellStart"/>
      <w:r>
        <w:rPr>
          <w:rFonts w:cs="Times New Roman"/>
        </w:rPr>
        <w:t>Ltv</w:t>
      </w:r>
      <w:proofErr w:type="spellEnd"/>
      <w:r>
        <w:rPr>
          <w:rFonts w:cs="Times New Roman"/>
        </w:rPr>
        <w:t>. szabályainak és a jogszabályszerkesztési követelményeknek való megfelelés indokolja.</w:t>
      </w:r>
    </w:p>
    <w:p w14:paraId="743C29EA" w14:textId="77777777" w:rsidR="007D5AA7" w:rsidRDefault="007D5AA7" w:rsidP="007D5AA7">
      <w:pPr>
        <w:spacing w:before="480" w:after="480"/>
        <w:jc w:val="center"/>
        <w:rPr>
          <w:b/>
        </w:rPr>
      </w:pPr>
      <w:r>
        <w:rPr>
          <w:b/>
        </w:rPr>
        <w:t>RÉSZLETES INDOKOLÁS</w:t>
      </w:r>
    </w:p>
    <w:p w14:paraId="4320EABF" w14:textId="61CC616F" w:rsidR="007D5AA7" w:rsidRDefault="007D5AA7" w:rsidP="007D5AA7">
      <w:pPr>
        <w:spacing w:before="360" w:after="360"/>
        <w:jc w:val="center"/>
        <w:rPr>
          <w:rFonts w:cs="Times New Roman"/>
          <w:b/>
        </w:rPr>
      </w:pPr>
      <w:r>
        <w:rPr>
          <w:rFonts w:cs="Times New Roman"/>
          <w:b/>
        </w:rPr>
        <w:t>1</w:t>
      </w:r>
      <w:r w:rsidR="00E80170">
        <w:rPr>
          <w:rFonts w:cs="Times New Roman"/>
          <w:b/>
        </w:rPr>
        <w:t xml:space="preserve"> - 4</w:t>
      </w:r>
      <w:r>
        <w:rPr>
          <w:rFonts w:cs="Times New Roman"/>
          <w:b/>
        </w:rPr>
        <w:t>.§-hoz</w:t>
      </w:r>
    </w:p>
    <w:p w14:paraId="60DA7B39" w14:textId="38E42208" w:rsidR="007D5AA7" w:rsidRDefault="007D5AA7" w:rsidP="007D5AA7">
      <w:pPr>
        <w:spacing w:before="120" w:after="120"/>
        <w:jc w:val="both"/>
        <w:rPr>
          <w:rFonts w:cs="Times New Roman"/>
        </w:rPr>
      </w:pPr>
      <w:r>
        <w:rPr>
          <w:rFonts w:cs="Times New Roman"/>
        </w:rPr>
        <w:t>A vonatkozó jogszabályi rész a</w:t>
      </w:r>
      <w:r w:rsidR="00E80170">
        <w:rPr>
          <w:rFonts w:cs="Times New Roman"/>
        </w:rPr>
        <w:t xml:space="preserve"> lakbérek megállapítására vonatkozó általános szabályokat tartalmazza</w:t>
      </w:r>
      <w:r>
        <w:rPr>
          <w:rFonts w:cs="Times New Roman"/>
        </w:rPr>
        <w:t>.</w:t>
      </w:r>
    </w:p>
    <w:p w14:paraId="38B631BE" w14:textId="6210BFE0" w:rsidR="007D5AA7" w:rsidRDefault="00E80170" w:rsidP="007D5AA7">
      <w:pPr>
        <w:spacing w:before="360" w:after="360"/>
        <w:jc w:val="center"/>
        <w:rPr>
          <w:rFonts w:cs="Times New Roman"/>
          <w:b/>
        </w:rPr>
      </w:pPr>
      <w:r>
        <w:rPr>
          <w:rFonts w:cs="Times New Roman"/>
          <w:b/>
        </w:rPr>
        <w:t>5</w:t>
      </w:r>
      <w:r w:rsidR="007D5AA7">
        <w:rPr>
          <w:rFonts w:cs="Times New Roman"/>
          <w:b/>
        </w:rPr>
        <w:t xml:space="preserve"> - </w:t>
      </w:r>
      <w:r>
        <w:rPr>
          <w:rFonts w:cs="Times New Roman"/>
          <w:b/>
        </w:rPr>
        <w:t>7</w:t>
      </w:r>
      <w:r w:rsidR="007D5AA7">
        <w:rPr>
          <w:rFonts w:cs="Times New Roman"/>
          <w:b/>
        </w:rPr>
        <w:t>.§-hoz</w:t>
      </w:r>
    </w:p>
    <w:p w14:paraId="409F1F6A" w14:textId="6CF88918" w:rsidR="007D5AA7" w:rsidRDefault="007D5AA7" w:rsidP="007D5AA7">
      <w:pPr>
        <w:spacing w:before="120" w:after="120"/>
        <w:jc w:val="both"/>
        <w:rPr>
          <w:rFonts w:cs="Times New Roman"/>
        </w:rPr>
      </w:pPr>
      <w:r>
        <w:rPr>
          <w:rFonts w:cs="Times New Roman"/>
        </w:rPr>
        <w:t>A vonatkozó jogszabályi rész</w:t>
      </w:r>
      <w:r w:rsidR="00E80170">
        <w:rPr>
          <w:rFonts w:cs="Times New Roman"/>
        </w:rPr>
        <w:t xml:space="preserve"> a szociális rászorultság alapján történő bérbeadás </w:t>
      </w:r>
      <w:r w:rsidR="0068052F">
        <w:rPr>
          <w:rFonts w:cs="Times New Roman"/>
        </w:rPr>
        <w:t>esetére határozza meg a lakbérek megállapításának módját és a lakbér mértékét.</w:t>
      </w:r>
    </w:p>
    <w:p w14:paraId="3384F3BC" w14:textId="27E25192" w:rsidR="007D5AA7" w:rsidRDefault="0068052F" w:rsidP="007D5AA7">
      <w:pPr>
        <w:spacing w:before="360" w:after="360"/>
        <w:jc w:val="center"/>
        <w:rPr>
          <w:rFonts w:cs="Times New Roman"/>
          <w:b/>
        </w:rPr>
      </w:pPr>
      <w:r>
        <w:rPr>
          <w:rFonts w:cs="Times New Roman"/>
          <w:b/>
        </w:rPr>
        <w:t>8</w:t>
      </w:r>
      <w:r w:rsidR="007D5AA7">
        <w:rPr>
          <w:rFonts w:cs="Times New Roman"/>
          <w:b/>
        </w:rPr>
        <w:t>.§-hoz</w:t>
      </w:r>
    </w:p>
    <w:p w14:paraId="0E873F0D" w14:textId="7D3E8A55" w:rsidR="007D5AA7" w:rsidRDefault="007D5AA7" w:rsidP="007D5AA7">
      <w:pPr>
        <w:spacing w:before="120" w:after="120"/>
        <w:jc w:val="both"/>
        <w:rPr>
          <w:rFonts w:cs="Times New Roman"/>
        </w:rPr>
      </w:pPr>
      <w:r>
        <w:rPr>
          <w:rFonts w:cs="Times New Roman"/>
        </w:rPr>
        <w:t xml:space="preserve">A vonatkozó jogszabályi rész </w:t>
      </w:r>
      <w:r w:rsidR="0068052F">
        <w:rPr>
          <w:rFonts w:cs="Times New Roman"/>
        </w:rPr>
        <w:t>a költségelven történő bérbeadás esetére vonatkozóan rögzíti a lakbér mértékét.</w:t>
      </w:r>
    </w:p>
    <w:p w14:paraId="33200D0F" w14:textId="2475AE07" w:rsidR="0068052F" w:rsidRDefault="0068052F" w:rsidP="0068052F">
      <w:pPr>
        <w:spacing w:before="360" w:after="360"/>
        <w:jc w:val="center"/>
        <w:rPr>
          <w:rFonts w:cs="Times New Roman"/>
          <w:b/>
        </w:rPr>
      </w:pPr>
      <w:r>
        <w:rPr>
          <w:rFonts w:cs="Times New Roman"/>
          <w:b/>
        </w:rPr>
        <w:t>9.§-hoz</w:t>
      </w:r>
    </w:p>
    <w:p w14:paraId="5C408AF7" w14:textId="35090387" w:rsidR="0068052F" w:rsidRDefault="0068052F" w:rsidP="007D5AA7">
      <w:pPr>
        <w:spacing w:before="120" w:after="120"/>
        <w:jc w:val="both"/>
        <w:rPr>
          <w:rFonts w:cs="Times New Roman"/>
        </w:rPr>
      </w:pPr>
      <w:r>
        <w:rPr>
          <w:rFonts w:cs="Times New Roman"/>
        </w:rPr>
        <w:t>A vonatkozó jogszabályi rész a piaci alapon történő bérbeadás esetére vonatkozóan rögzíti a lakbér mértékét.</w:t>
      </w:r>
    </w:p>
    <w:p w14:paraId="5BE6DB94" w14:textId="5C8058EC" w:rsidR="0068052F" w:rsidRDefault="0068052F" w:rsidP="0068052F">
      <w:pPr>
        <w:spacing w:before="360" w:after="360"/>
        <w:jc w:val="center"/>
        <w:rPr>
          <w:rFonts w:cs="Times New Roman"/>
          <w:b/>
        </w:rPr>
      </w:pPr>
      <w:r>
        <w:rPr>
          <w:rFonts w:cs="Times New Roman"/>
          <w:b/>
        </w:rPr>
        <w:t>10.§-hoz</w:t>
      </w:r>
    </w:p>
    <w:p w14:paraId="4282A404" w14:textId="1138F734" w:rsidR="0068052F" w:rsidRPr="00116543" w:rsidRDefault="0068052F" w:rsidP="0068052F">
      <w:pPr>
        <w:spacing w:before="120" w:after="120"/>
        <w:jc w:val="both"/>
        <w:rPr>
          <w:rFonts w:cs="Times New Roman"/>
        </w:rPr>
      </w:pPr>
      <w:r>
        <w:rPr>
          <w:rFonts w:cs="Times New Roman"/>
        </w:rPr>
        <w:t>A vonatkozó jogszabályi rész a lakáshasználati díj mértékét határozza meg.</w:t>
      </w:r>
    </w:p>
    <w:p w14:paraId="216FDFBB" w14:textId="77777777" w:rsidR="0068052F" w:rsidRPr="00116543" w:rsidRDefault="0068052F" w:rsidP="007D5AA7">
      <w:pPr>
        <w:spacing w:before="120" w:after="120"/>
        <w:jc w:val="both"/>
        <w:rPr>
          <w:rFonts w:cs="Times New Roman"/>
        </w:rPr>
      </w:pPr>
    </w:p>
    <w:p w14:paraId="758AA1B2" w14:textId="53A51E30" w:rsidR="007D5AA7" w:rsidRDefault="0068052F" w:rsidP="007D5AA7">
      <w:pPr>
        <w:spacing w:before="360" w:after="360"/>
        <w:jc w:val="center"/>
        <w:rPr>
          <w:rFonts w:cs="Times New Roman"/>
          <w:b/>
        </w:rPr>
      </w:pPr>
      <w:r>
        <w:rPr>
          <w:rFonts w:cs="Times New Roman"/>
          <w:b/>
        </w:rPr>
        <w:t>11</w:t>
      </w:r>
      <w:r w:rsidR="007D5AA7">
        <w:rPr>
          <w:rFonts w:cs="Times New Roman"/>
          <w:b/>
        </w:rPr>
        <w:t>.§-hoz</w:t>
      </w:r>
    </w:p>
    <w:p w14:paraId="3B1F2F99" w14:textId="626A30E8" w:rsidR="007D5AA7" w:rsidRDefault="007D5AA7" w:rsidP="007D5AA7">
      <w:pPr>
        <w:tabs>
          <w:tab w:val="center" w:pos="7088"/>
        </w:tabs>
      </w:pPr>
      <w:r>
        <w:t>A vonatkozó jogszabályi rész hatályba léptető és hatályon kívül helyező rendelkezéseket tartalmaz</w:t>
      </w:r>
    </w:p>
    <w:sectPr w:rsidR="007D5AA7" w:rsidSect="00FD1081">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29F5"/>
    <w:multiLevelType w:val="multilevel"/>
    <w:tmpl w:val="B8809E42"/>
    <w:lvl w:ilvl="0">
      <w:start w:val="1"/>
      <w:numFmt w:val="decimal"/>
      <w:lvlText w:val="(%1.)"/>
      <w:lvlJc w:val="left"/>
      <w:pPr>
        <w:tabs>
          <w:tab w:val="num" w:pos="390"/>
        </w:tabs>
        <w:ind w:left="390" w:hanging="390"/>
      </w:pPr>
      <w:rPr>
        <w:rFonts w:cs="Times New Roman"/>
        <w:i/>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6A79E3"/>
    <w:multiLevelType w:val="multilevel"/>
    <w:tmpl w:val="A6F227D0"/>
    <w:lvl w:ilvl="0">
      <w:start w:val="1"/>
      <w:numFmt w:val="decimal"/>
      <w:lvlText w:val="(%1.)"/>
      <w:lvlJc w:val="left"/>
      <w:pPr>
        <w:tabs>
          <w:tab w:val="num" w:pos="405"/>
        </w:tabs>
        <w:ind w:left="405" w:hanging="405"/>
      </w:pPr>
      <w:rPr>
        <w: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664BE0"/>
    <w:multiLevelType w:val="hybridMultilevel"/>
    <w:tmpl w:val="F49214D2"/>
    <w:lvl w:ilvl="0" w:tplc="6D4A12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E733597"/>
    <w:multiLevelType w:val="multilevel"/>
    <w:tmpl w:val="1E0E5E56"/>
    <w:lvl w:ilvl="0">
      <w:start w:val="1"/>
      <w:numFmt w:val="none"/>
      <w:pStyle w:val="Cmsor1"/>
      <w:suff w:val="nothing"/>
      <w:lvlText w:val=""/>
      <w:lvlJc w:val="left"/>
      <w:pPr>
        <w:ind w:left="0" w:firstLine="0"/>
      </w:pPr>
    </w:lvl>
    <w:lvl w:ilvl="1">
      <w:start w:val="1"/>
      <w:numFmt w:val="none"/>
      <w:pStyle w:val="Cmsor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F0E4AC0"/>
    <w:multiLevelType w:val="hybridMultilevel"/>
    <w:tmpl w:val="BA3C40D8"/>
    <w:lvl w:ilvl="0" w:tplc="5CD60EB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6630011"/>
    <w:multiLevelType w:val="hybridMultilevel"/>
    <w:tmpl w:val="9DD47C2C"/>
    <w:lvl w:ilvl="0" w:tplc="408826CA">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5CC4645"/>
    <w:multiLevelType w:val="multilevel"/>
    <w:tmpl w:val="0AE8C1B0"/>
    <w:lvl w:ilvl="0">
      <w:start w:val="1"/>
      <w:numFmt w:val="decimal"/>
      <w:lvlText w:val="(%1.)"/>
      <w:lvlJc w:val="left"/>
      <w:pPr>
        <w:tabs>
          <w:tab w:val="num" w:pos="390"/>
        </w:tabs>
        <w:ind w:left="390" w:hanging="390"/>
      </w:pPr>
      <w:rPr>
        <w:i/>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893753"/>
    <w:multiLevelType w:val="hybridMultilevel"/>
    <w:tmpl w:val="E4A665C2"/>
    <w:lvl w:ilvl="0" w:tplc="5CD60EB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CB80D0E"/>
    <w:multiLevelType w:val="multilevel"/>
    <w:tmpl w:val="218C5094"/>
    <w:lvl w:ilvl="0">
      <w:start w:val="1"/>
      <w:numFmt w:val="decimal"/>
      <w:lvlText w:val="(%1.)"/>
      <w:lvlJc w:val="left"/>
      <w:pPr>
        <w:tabs>
          <w:tab w:val="num" w:pos="450"/>
        </w:tabs>
        <w:ind w:left="450" w:hanging="45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C93D08"/>
    <w:multiLevelType w:val="multilevel"/>
    <w:tmpl w:val="4A3EC104"/>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6127137">
    <w:abstractNumId w:val="3"/>
  </w:num>
  <w:num w:numId="2" w16cid:durableId="754665656">
    <w:abstractNumId w:val="6"/>
  </w:num>
  <w:num w:numId="3" w16cid:durableId="1838686401">
    <w:abstractNumId w:val="8"/>
  </w:num>
  <w:num w:numId="4" w16cid:durableId="90009491">
    <w:abstractNumId w:val="1"/>
  </w:num>
  <w:num w:numId="5" w16cid:durableId="1742870133">
    <w:abstractNumId w:val="0"/>
  </w:num>
  <w:num w:numId="6" w16cid:durableId="530536163">
    <w:abstractNumId w:val="9"/>
  </w:num>
  <w:num w:numId="7" w16cid:durableId="10304043">
    <w:abstractNumId w:val="7"/>
  </w:num>
  <w:num w:numId="8" w16cid:durableId="43217507">
    <w:abstractNumId w:val="5"/>
  </w:num>
  <w:num w:numId="9" w16cid:durableId="788738612">
    <w:abstractNumId w:val="4"/>
  </w:num>
  <w:num w:numId="10" w16cid:durableId="788165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12"/>
    <w:rsid w:val="00031549"/>
    <w:rsid w:val="00063629"/>
    <w:rsid w:val="00132DB8"/>
    <w:rsid w:val="001A78F4"/>
    <w:rsid w:val="00263DCD"/>
    <w:rsid w:val="00291EBE"/>
    <w:rsid w:val="003E423E"/>
    <w:rsid w:val="005E6F87"/>
    <w:rsid w:val="00626FC9"/>
    <w:rsid w:val="0063556A"/>
    <w:rsid w:val="0068052F"/>
    <w:rsid w:val="007A43A1"/>
    <w:rsid w:val="007D5AA7"/>
    <w:rsid w:val="008230CB"/>
    <w:rsid w:val="00885629"/>
    <w:rsid w:val="008E7CEB"/>
    <w:rsid w:val="009562CD"/>
    <w:rsid w:val="00A71889"/>
    <w:rsid w:val="00AA1F5D"/>
    <w:rsid w:val="00AF1983"/>
    <w:rsid w:val="00B5233C"/>
    <w:rsid w:val="00B637F9"/>
    <w:rsid w:val="00B901B9"/>
    <w:rsid w:val="00B93BCF"/>
    <w:rsid w:val="00BA078B"/>
    <w:rsid w:val="00CA4CCD"/>
    <w:rsid w:val="00CE6B61"/>
    <w:rsid w:val="00D41497"/>
    <w:rsid w:val="00D82F4F"/>
    <w:rsid w:val="00D92812"/>
    <w:rsid w:val="00E07F78"/>
    <w:rsid w:val="00E23E55"/>
    <w:rsid w:val="00E80170"/>
    <w:rsid w:val="00E83974"/>
    <w:rsid w:val="00F56CB8"/>
    <w:rsid w:val="00FD10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99A6"/>
  <w15:chartTrackingRefBased/>
  <w15:docId w15:val="{2A0BC540-AB4F-494E-8794-8DA078FC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92812"/>
    <w:pPr>
      <w:widowControl w:val="0"/>
      <w:suppressAutoHyphens/>
      <w:spacing w:after="0" w:line="240" w:lineRule="auto"/>
    </w:pPr>
    <w:rPr>
      <w:rFonts w:ascii="Times New Roman" w:eastAsia="SimSun" w:hAnsi="Times New Roman" w:cs="Mangal"/>
      <w:sz w:val="24"/>
      <w:szCs w:val="24"/>
      <w:lang w:eastAsia="zh-CN" w:bidi="hi-IN"/>
      <w14:ligatures w14:val="none"/>
    </w:rPr>
  </w:style>
  <w:style w:type="paragraph" w:styleId="Cmsor1">
    <w:name w:val="heading 1"/>
    <w:basedOn w:val="Norml"/>
    <w:next w:val="Norml"/>
    <w:link w:val="Cmsor1Char"/>
    <w:uiPriority w:val="9"/>
    <w:qFormat/>
    <w:rsid w:val="00D92812"/>
    <w:pPr>
      <w:keepNext/>
      <w:widowControl/>
      <w:numPr>
        <w:numId w:val="1"/>
      </w:numPr>
      <w:tabs>
        <w:tab w:val="right" w:pos="5670"/>
      </w:tabs>
      <w:jc w:val="both"/>
      <w:outlineLvl w:val="0"/>
    </w:pPr>
    <w:rPr>
      <w:rFonts w:eastAsia="Times New Roman" w:cs="Times New Roman"/>
      <w:b/>
      <w:kern w:val="0"/>
      <w:szCs w:val="20"/>
      <w:u w:val="single"/>
      <w:lang w:bidi="ar-SA"/>
    </w:rPr>
  </w:style>
  <w:style w:type="paragraph" w:styleId="Cmsor2">
    <w:name w:val="heading 2"/>
    <w:basedOn w:val="Norml"/>
    <w:next w:val="Norml"/>
    <w:link w:val="Cmsor2Char"/>
    <w:uiPriority w:val="9"/>
    <w:unhideWhenUsed/>
    <w:qFormat/>
    <w:rsid w:val="00D92812"/>
    <w:pPr>
      <w:keepNext/>
      <w:widowControl/>
      <w:numPr>
        <w:ilvl w:val="1"/>
        <w:numId w:val="1"/>
      </w:numPr>
      <w:jc w:val="center"/>
      <w:outlineLvl w:val="1"/>
    </w:pPr>
    <w:rPr>
      <w:rFonts w:eastAsia="Times New Roman" w:cs="Times New Roman"/>
      <w:b/>
      <w:kern w:val="0"/>
      <w:szCs w:val="20"/>
      <w:u w:val="single"/>
      <w:lang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92812"/>
    <w:rPr>
      <w:rFonts w:ascii="Times New Roman" w:eastAsia="Times New Roman" w:hAnsi="Times New Roman" w:cs="Times New Roman"/>
      <w:b/>
      <w:kern w:val="0"/>
      <w:sz w:val="24"/>
      <w:szCs w:val="20"/>
      <w:u w:val="single"/>
      <w:lang w:eastAsia="zh-CN"/>
      <w14:ligatures w14:val="none"/>
    </w:rPr>
  </w:style>
  <w:style w:type="character" w:customStyle="1" w:styleId="Cmsor2Char">
    <w:name w:val="Címsor 2 Char"/>
    <w:basedOn w:val="Bekezdsalapbettpusa"/>
    <w:link w:val="Cmsor2"/>
    <w:uiPriority w:val="9"/>
    <w:rsid w:val="00D92812"/>
    <w:rPr>
      <w:rFonts w:ascii="Times New Roman" w:eastAsia="Times New Roman" w:hAnsi="Times New Roman" w:cs="Times New Roman"/>
      <w:b/>
      <w:kern w:val="0"/>
      <w:sz w:val="24"/>
      <w:szCs w:val="20"/>
      <w:u w:val="single"/>
      <w:lang w:eastAsia="zh-CN"/>
      <w14:ligatures w14:val="none"/>
    </w:rPr>
  </w:style>
  <w:style w:type="paragraph" w:styleId="Listaszerbekezds">
    <w:name w:val="List Paragraph"/>
    <w:basedOn w:val="Norml"/>
    <w:uiPriority w:val="34"/>
    <w:qFormat/>
    <w:rsid w:val="00D92812"/>
    <w:pPr>
      <w:ind w:left="720"/>
      <w:contextualSpacing/>
    </w:pPr>
    <w:rPr>
      <w:szCs w:val="21"/>
    </w:rPr>
  </w:style>
  <w:style w:type="paragraph" w:customStyle="1" w:styleId="western">
    <w:name w:val="western"/>
    <w:basedOn w:val="Norml"/>
    <w:rsid w:val="007D5AA7"/>
    <w:pPr>
      <w:widowControl/>
      <w:suppressAutoHyphens w:val="0"/>
      <w:spacing w:before="100" w:beforeAutospacing="1" w:after="119"/>
    </w:pPr>
    <w:rPr>
      <w:rFonts w:eastAsia="Times New Roman" w:cs="Times New Roman"/>
      <w:color w:val="000000"/>
      <w:kern w:val="0"/>
      <w:sz w:val="20"/>
      <w:szCs w:val="20"/>
      <w:lang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9468">
      <w:bodyDiv w:val="1"/>
      <w:marLeft w:val="0"/>
      <w:marRight w:val="0"/>
      <w:marTop w:val="0"/>
      <w:marBottom w:val="0"/>
      <w:divBdr>
        <w:top w:val="none" w:sz="0" w:space="0" w:color="auto"/>
        <w:left w:val="none" w:sz="0" w:space="0" w:color="auto"/>
        <w:bottom w:val="none" w:sz="0" w:space="0" w:color="auto"/>
        <w:right w:val="none" w:sz="0" w:space="0" w:color="auto"/>
      </w:divBdr>
    </w:div>
    <w:div w:id="553589396">
      <w:bodyDiv w:val="1"/>
      <w:marLeft w:val="0"/>
      <w:marRight w:val="0"/>
      <w:marTop w:val="0"/>
      <w:marBottom w:val="0"/>
      <w:divBdr>
        <w:top w:val="none" w:sz="0" w:space="0" w:color="auto"/>
        <w:left w:val="none" w:sz="0" w:space="0" w:color="auto"/>
        <w:bottom w:val="none" w:sz="0" w:space="0" w:color="auto"/>
        <w:right w:val="none" w:sz="0" w:space="0" w:color="auto"/>
      </w:divBdr>
    </w:div>
    <w:div w:id="8236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1444</Words>
  <Characters>9964</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Fábián Ágnes</dc:creator>
  <cp:keywords/>
  <dc:description/>
  <cp:lastModifiedBy>Stepics Anita</cp:lastModifiedBy>
  <cp:revision>2</cp:revision>
  <cp:lastPrinted>2023-11-21T08:56:00Z</cp:lastPrinted>
  <dcterms:created xsi:type="dcterms:W3CDTF">2023-11-21T08:56:00Z</dcterms:created>
  <dcterms:modified xsi:type="dcterms:W3CDTF">2023-11-21T08:56:00Z</dcterms:modified>
</cp:coreProperties>
</file>