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0123" w:rsidRPr="001F4B50" w:rsidRDefault="00290123">
      <w:pPr>
        <w:pStyle w:val="Cmsor1"/>
      </w:pPr>
      <w:r>
        <w:tab/>
      </w:r>
      <w:r w:rsidRPr="001F4B50">
        <w:t xml:space="preserve">VASIVÍZ ZRt.                                    </w:t>
      </w:r>
      <w:r w:rsidRPr="001F4B50">
        <w:tab/>
      </w:r>
      <w:r w:rsidRPr="001F4B50">
        <w:tab/>
      </w:r>
      <w:r w:rsidRPr="001F4B50">
        <w:tab/>
      </w:r>
      <w:r w:rsidRPr="001F4B50">
        <w:tab/>
      </w:r>
    </w:p>
    <w:p w:rsidR="00290123" w:rsidRPr="001F4B50" w:rsidRDefault="006F7237">
      <w:pPr>
        <w:rPr>
          <w:sz w:val="24"/>
        </w:rPr>
      </w:pPr>
      <w:r w:rsidRPr="001F4B50">
        <w:rPr>
          <w:sz w:val="24"/>
        </w:rPr>
        <w:t>FELÜGYELŐB</w:t>
      </w:r>
      <w:r w:rsidR="00F27D0B" w:rsidRPr="001F4B50">
        <w:rPr>
          <w:sz w:val="24"/>
        </w:rPr>
        <w:t>IZOTTSÁGA</w:t>
      </w:r>
    </w:p>
    <w:p w:rsidR="00573650" w:rsidRPr="001F4B50" w:rsidRDefault="00573650" w:rsidP="00573650"/>
    <w:p w:rsidR="00290123" w:rsidRPr="001F4B50" w:rsidRDefault="006F7237">
      <w:pPr>
        <w:ind w:firstLine="708"/>
        <w:rPr>
          <w:b/>
          <w:sz w:val="24"/>
        </w:rPr>
      </w:pPr>
      <w:r w:rsidRPr="001F4B50">
        <w:rPr>
          <w:b/>
          <w:sz w:val="24"/>
        </w:rPr>
        <w:t>A Felügyelőb</w:t>
      </w:r>
      <w:r w:rsidR="00290123" w:rsidRPr="001F4B50">
        <w:rPr>
          <w:b/>
          <w:sz w:val="24"/>
        </w:rPr>
        <w:t xml:space="preserve">izottság jelentése az Igazgatóság beszámolójáról, indítványáról, </w:t>
      </w:r>
    </w:p>
    <w:p w:rsidR="00290123" w:rsidRPr="001F4B50" w:rsidRDefault="00290123">
      <w:pPr>
        <w:jc w:val="center"/>
      </w:pPr>
      <w:r w:rsidRPr="001F4B50">
        <w:rPr>
          <w:b/>
          <w:sz w:val="24"/>
        </w:rPr>
        <w:t>val</w:t>
      </w:r>
      <w:r w:rsidR="006F7237" w:rsidRPr="001F4B50">
        <w:rPr>
          <w:b/>
          <w:sz w:val="24"/>
        </w:rPr>
        <w:t>amint a Felügyelőb</w:t>
      </w:r>
      <w:r w:rsidR="00E863D3" w:rsidRPr="001F4B50">
        <w:rPr>
          <w:b/>
          <w:sz w:val="24"/>
        </w:rPr>
        <w:t xml:space="preserve">izottság </w:t>
      </w:r>
      <w:r w:rsidR="008170B5" w:rsidRPr="001F4B50">
        <w:rPr>
          <w:b/>
          <w:sz w:val="24"/>
        </w:rPr>
        <w:t>2022</w:t>
      </w:r>
      <w:r w:rsidRPr="001F4B50">
        <w:rPr>
          <w:b/>
          <w:sz w:val="24"/>
        </w:rPr>
        <w:t>. évi munkájáról</w:t>
      </w:r>
    </w:p>
    <w:p w:rsidR="00290123" w:rsidRPr="001F4B50" w:rsidRDefault="00290123">
      <w:pPr>
        <w:pStyle w:val="Szvegtrzs21"/>
        <w:jc w:val="both"/>
        <w:rPr>
          <w:b w:val="0"/>
        </w:rPr>
      </w:pPr>
    </w:p>
    <w:p w:rsidR="00290123" w:rsidRPr="001F4B50" w:rsidRDefault="006F7237">
      <w:pPr>
        <w:jc w:val="both"/>
      </w:pPr>
      <w:r w:rsidRPr="001F4B50">
        <w:rPr>
          <w:b/>
          <w:bCs/>
          <w:sz w:val="24"/>
        </w:rPr>
        <w:t>A Felügyelőb</w:t>
      </w:r>
      <w:r w:rsidR="00CA67D0" w:rsidRPr="001F4B50">
        <w:rPr>
          <w:b/>
          <w:bCs/>
          <w:sz w:val="24"/>
        </w:rPr>
        <w:t>izottság a 2022</w:t>
      </w:r>
      <w:r w:rsidR="00290123" w:rsidRPr="001F4B50">
        <w:rPr>
          <w:b/>
          <w:bCs/>
          <w:sz w:val="24"/>
        </w:rPr>
        <w:t>. évi munkájáról beszámolási kötelezettségét az alábbiakban teszi meg a ZRt. Közgyűlésének:</w:t>
      </w:r>
    </w:p>
    <w:p w:rsidR="00290123" w:rsidRPr="001F4B50" w:rsidRDefault="000C5F2D" w:rsidP="00430FA8">
      <w:pPr>
        <w:pStyle w:val="Felsorols21"/>
        <w:numPr>
          <w:ilvl w:val="0"/>
          <w:numId w:val="2"/>
        </w:numPr>
        <w:jc w:val="both"/>
      </w:pPr>
      <w:r w:rsidRPr="001F4B50">
        <w:t xml:space="preserve">A FB tagjai </w:t>
      </w:r>
      <w:r w:rsidR="008D2FD0" w:rsidRPr="001F4B50">
        <w:t xml:space="preserve">Bebes István elnök, Horváth Zoltán, Kovács Tilda és Németh Ákos </w:t>
      </w:r>
      <w:r w:rsidR="00290123" w:rsidRPr="001F4B50">
        <w:t>a részvénytársaság dolgozói kép</w:t>
      </w:r>
      <w:r w:rsidR="001B5DD5" w:rsidRPr="001F4B50">
        <w:t>viseletében Horváth Róbert</w:t>
      </w:r>
      <w:r w:rsidR="00430FA8" w:rsidRPr="001F4B50">
        <w:t xml:space="preserve"> és Kovács László</w:t>
      </w:r>
      <w:r w:rsidR="00290123" w:rsidRPr="001F4B50">
        <w:t xml:space="preserve">. </w:t>
      </w:r>
    </w:p>
    <w:p w:rsidR="00430FA8" w:rsidRPr="001F4B50" w:rsidRDefault="00537A67" w:rsidP="00430FA8">
      <w:pPr>
        <w:numPr>
          <w:ilvl w:val="0"/>
          <w:numId w:val="2"/>
        </w:numPr>
        <w:jc w:val="both"/>
        <w:rPr>
          <w:sz w:val="24"/>
        </w:rPr>
      </w:pPr>
      <w:r w:rsidRPr="001F4B50">
        <w:rPr>
          <w:sz w:val="24"/>
        </w:rPr>
        <w:t>A Felügyelő Bizottság 20</w:t>
      </w:r>
      <w:r w:rsidR="00E610BF" w:rsidRPr="001F4B50">
        <w:rPr>
          <w:sz w:val="24"/>
        </w:rPr>
        <w:t>22. évben 9</w:t>
      </w:r>
      <w:r w:rsidR="002F4B85" w:rsidRPr="001F4B50">
        <w:rPr>
          <w:sz w:val="24"/>
        </w:rPr>
        <w:t xml:space="preserve"> alkalommal ülésezett, </w:t>
      </w:r>
      <w:r w:rsidR="00ED217B" w:rsidRPr="001F4B50">
        <w:rPr>
          <w:sz w:val="24"/>
        </w:rPr>
        <w:t>a</w:t>
      </w:r>
      <w:r w:rsidR="00E610BF" w:rsidRPr="001F4B50">
        <w:rPr>
          <w:sz w:val="24"/>
        </w:rPr>
        <w:t>melyen 50</w:t>
      </w:r>
      <w:r w:rsidR="00430FA8" w:rsidRPr="001F4B50">
        <w:rPr>
          <w:sz w:val="24"/>
        </w:rPr>
        <w:t xml:space="preserve"> db határozatot hozott.</w:t>
      </w:r>
    </w:p>
    <w:p w:rsidR="004D6D21" w:rsidRPr="001F4B50" w:rsidRDefault="004D6D21" w:rsidP="004D6D21">
      <w:pPr>
        <w:pStyle w:val="Felsorols21"/>
        <w:numPr>
          <w:ilvl w:val="0"/>
          <w:numId w:val="2"/>
        </w:numPr>
        <w:jc w:val="both"/>
      </w:pPr>
      <w:r w:rsidRPr="001F4B50">
        <w:t>Támogatta Dr. Máhr Tivadar igazgatósági tag helyére, Sárvár Város Önkormányzat</w:t>
      </w:r>
      <w:r w:rsidR="002D0436">
        <w:t>a által delegált Gerencsér Zsolt</w:t>
      </w:r>
      <w:r w:rsidRPr="001F4B50">
        <w:t xml:space="preserve"> megválasztását.</w:t>
      </w:r>
    </w:p>
    <w:p w:rsidR="004D6D21" w:rsidRPr="001F4B50" w:rsidRDefault="008D5FDE" w:rsidP="00430FA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Javaslatot tett</w:t>
      </w:r>
      <w:r w:rsidR="004D6D21" w:rsidRPr="001F4B50">
        <w:rPr>
          <w:sz w:val="24"/>
        </w:rPr>
        <w:t xml:space="preserve"> a társaság könyvvizsgáló</w:t>
      </w:r>
      <w:r>
        <w:rPr>
          <w:sz w:val="24"/>
        </w:rPr>
        <w:t>jára és annak díjazására a Közgyűlésnek.</w:t>
      </w:r>
    </w:p>
    <w:p w:rsidR="00E078B1" w:rsidRPr="001F4B50" w:rsidRDefault="00ED217B" w:rsidP="00D6279D">
      <w:pPr>
        <w:numPr>
          <w:ilvl w:val="0"/>
          <w:numId w:val="2"/>
        </w:numPr>
        <w:jc w:val="both"/>
        <w:rPr>
          <w:bCs/>
          <w:sz w:val="24"/>
        </w:rPr>
      </w:pPr>
      <w:r w:rsidRPr="001F4B50">
        <w:rPr>
          <w:sz w:val="24"/>
        </w:rPr>
        <w:t>A</w:t>
      </w:r>
      <w:r w:rsidR="00430FA8" w:rsidRPr="001F4B50">
        <w:rPr>
          <w:sz w:val="24"/>
        </w:rPr>
        <w:t>z év fo</w:t>
      </w:r>
      <w:r w:rsidR="00400219" w:rsidRPr="001F4B50">
        <w:rPr>
          <w:sz w:val="24"/>
        </w:rPr>
        <w:t xml:space="preserve">lyamán elfogadta </w:t>
      </w:r>
      <w:r w:rsidR="0042126F" w:rsidRPr="001F4B50">
        <w:rPr>
          <w:sz w:val="24"/>
        </w:rPr>
        <w:t>a társaság 2022</w:t>
      </w:r>
      <w:r w:rsidR="00E9135B" w:rsidRPr="001F4B50">
        <w:rPr>
          <w:sz w:val="24"/>
        </w:rPr>
        <w:t xml:space="preserve">. évi Üzleti tervét, </w:t>
      </w:r>
      <w:r w:rsidR="001C7F66" w:rsidRPr="001F4B50">
        <w:rPr>
          <w:sz w:val="24"/>
        </w:rPr>
        <w:t>a</w:t>
      </w:r>
      <w:r w:rsidR="00041CC3" w:rsidRPr="001F4B50">
        <w:rPr>
          <w:sz w:val="24"/>
        </w:rPr>
        <w:t xml:space="preserve"> 2022</w:t>
      </w:r>
      <w:r w:rsidR="00430FA8" w:rsidRPr="001F4B50">
        <w:rPr>
          <w:sz w:val="24"/>
        </w:rPr>
        <w:t>. évi Üzleti terv ágazati tervének tevékenységenkénti megbontását</w:t>
      </w:r>
      <w:r w:rsidR="00731B99" w:rsidRPr="001F4B50">
        <w:rPr>
          <w:sz w:val="24"/>
        </w:rPr>
        <w:t>.</w:t>
      </w:r>
      <w:r w:rsidR="00E078B1" w:rsidRPr="001F4B50">
        <w:rPr>
          <w:sz w:val="24"/>
        </w:rPr>
        <w:t xml:space="preserve"> </w:t>
      </w:r>
      <w:r w:rsidR="00430FA8" w:rsidRPr="001F4B50">
        <w:rPr>
          <w:bCs/>
          <w:sz w:val="24"/>
        </w:rPr>
        <w:t>Éves munka- és ülésterve szerint ellenőrizte a Felügyelő Bizottság határozatainak végrehajtását, megtárgyalta az üzleti terv teljesítését</w:t>
      </w:r>
      <w:r w:rsidR="00E078B1" w:rsidRPr="001F4B50">
        <w:rPr>
          <w:bCs/>
          <w:sz w:val="24"/>
        </w:rPr>
        <w:t>.</w:t>
      </w:r>
    </w:p>
    <w:p w:rsidR="005305C7" w:rsidRPr="001F4B50" w:rsidRDefault="00430FA8" w:rsidP="00D6279D">
      <w:pPr>
        <w:numPr>
          <w:ilvl w:val="0"/>
          <w:numId w:val="2"/>
        </w:numPr>
        <w:jc w:val="both"/>
        <w:rPr>
          <w:bCs/>
          <w:sz w:val="24"/>
        </w:rPr>
      </w:pPr>
      <w:r w:rsidRPr="001F4B50">
        <w:rPr>
          <w:bCs/>
          <w:iCs/>
          <w:sz w:val="24"/>
        </w:rPr>
        <w:t>Elfogadásra</w:t>
      </w:r>
      <w:r w:rsidR="00041CC3" w:rsidRPr="001F4B50">
        <w:rPr>
          <w:bCs/>
          <w:iCs/>
          <w:sz w:val="24"/>
        </w:rPr>
        <w:t xml:space="preserve"> javasolta a Közgyűlésnek a 2021</w:t>
      </w:r>
      <w:r w:rsidR="008D5FDE">
        <w:rPr>
          <w:bCs/>
          <w:iCs/>
          <w:sz w:val="24"/>
        </w:rPr>
        <w:t>. évi M</w:t>
      </w:r>
      <w:r w:rsidRPr="001F4B50">
        <w:rPr>
          <w:bCs/>
          <w:iCs/>
          <w:sz w:val="24"/>
        </w:rPr>
        <w:t>érlegbeszámolót, Kiegészítő mellékletet, Üzle</w:t>
      </w:r>
      <w:r w:rsidR="008D5FDE">
        <w:rPr>
          <w:bCs/>
          <w:iCs/>
          <w:sz w:val="24"/>
        </w:rPr>
        <w:t>ti jelentést.</w:t>
      </w:r>
    </w:p>
    <w:p w:rsidR="00416B56" w:rsidRPr="001F4B50" w:rsidRDefault="00416B56" w:rsidP="00D6279D">
      <w:pPr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t>Elfogadta és a Közgyűlé</w:t>
      </w:r>
      <w:r w:rsidR="008D5FDE">
        <w:rPr>
          <w:bCs/>
          <w:iCs/>
          <w:sz w:val="24"/>
        </w:rPr>
        <w:t xml:space="preserve">snek elfogadásra javasolta a </w:t>
      </w:r>
      <w:r w:rsidRPr="001F4B50">
        <w:rPr>
          <w:bCs/>
          <w:iCs/>
          <w:sz w:val="24"/>
        </w:rPr>
        <w:t>2021. évre vonatkozó m</w:t>
      </w:r>
      <w:r w:rsidR="008D5FDE">
        <w:rPr>
          <w:bCs/>
          <w:iCs/>
          <w:sz w:val="24"/>
        </w:rPr>
        <w:t xml:space="preserve">egfelelési tanácsadói jelentést, valamint a </w:t>
      </w:r>
      <w:r w:rsidRPr="001F4B50">
        <w:rPr>
          <w:bCs/>
          <w:iCs/>
          <w:sz w:val="24"/>
        </w:rPr>
        <w:t>2021. évre vonatkozó Vezérigazgató vezetői nyilatkozatáról szóló tájékoztatót</w:t>
      </w:r>
      <w:r w:rsidR="008D5FDE">
        <w:rPr>
          <w:bCs/>
          <w:iCs/>
          <w:sz w:val="24"/>
        </w:rPr>
        <w:t>.</w:t>
      </w:r>
      <w:r w:rsidR="003F7F9A">
        <w:rPr>
          <w:bCs/>
          <w:iCs/>
          <w:sz w:val="24"/>
        </w:rPr>
        <w:t xml:space="preserve"> Ezek tárgyalására a köztulajdonban álló gazdasági társaságok belső kontrollrendszere okán a 339/2019.(XII.23.) kormányrendelet alapján került sor.</w:t>
      </w:r>
    </w:p>
    <w:p w:rsidR="00416B56" w:rsidRPr="001F4B50" w:rsidRDefault="00416B56" w:rsidP="00D6279D">
      <w:pPr>
        <w:numPr>
          <w:ilvl w:val="0"/>
          <w:numId w:val="2"/>
        </w:numPr>
        <w:jc w:val="both"/>
        <w:rPr>
          <w:bCs/>
          <w:sz w:val="24"/>
        </w:rPr>
      </w:pPr>
      <w:r w:rsidRPr="001F4B50">
        <w:rPr>
          <w:bCs/>
          <w:iCs/>
          <w:sz w:val="24"/>
        </w:rPr>
        <w:t>Elfogadta a 2021.évre vonatkozó belső ellenőri jelentést és a 2021.évben végrehajtott ellenőrzéseket.</w:t>
      </w:r>
    </w:p>
    <w:p w:rsidR="00634662" w:rsidRDefault="00416B56" w:rsidP="00634662">
      <w:pPr>
        <w:numPr>
          <w:ilvl w:val="0"/>
          <w:numId w:val="2"/>
        </w:numPr>
        <w:jc w:val="both"/>
        <w:rPr>
          <w:bCs/>
          <w:sz w:val="24"/>
        </w:rPr>
      </w:pPr>
      <w:r w:rsidRPr="001F4B50">
        <w:rPr>
          <w:bCs/>
          <w:iCs/>
          <w:sz w:val="24"/>
        </w:rPr>
        <w:t>Tudomásul vette a kintlévőségről szóló tájékoztatót.</w:t>
      </w:r>
    </w:p>
    <w:p w:rsidR="004D6D21" w:rsidRPr="00634662" w:rsidRDefault="00634662" w:rsidP="004D6D21">
      <w:pPr>
        <w:numPr>
          <w:ilvl w:val="0"/>
          <w:numId w:val="2"/>
        </w:numPr>
        <w:jc w:val="both"/>
        <w:rPr>
          <w:bCs/>
          <w:sz w:val="24"/>
        </w:rPr>
      </w:pPr>
      <w:r w:rsidRPr="00634662">
        <w:rPr>
          <w:bCs/>
          <w:iCs/>
          <w:sz w:val="24"/>
        </w:rPr>
        <w:t>Elfogadta és a Közgyűlésnek is elfogadásra javasolta az Alapszabály a XXI. és XXII. számú módosítását</w:t>
      </w:r>
      <w:r w:rsidRPr="00634662">
        <w:rPr>
          <w:bCs/>
          <w:sz w:val="24"/>
        </w:rPr>
        <w:t xml:space="preserve">. </w:t>
      </w:r>
      <w:r w:rsidRPr="00634662">
        <w:rPr>
          <w:bCs/>
          <w:sz w:val="24"/>
          <w:lang w:eastAsia="hu-HU"/>
        </w:rPr>
        <w:t>Az Alapszabály VII. és VIII. fejezete, valamint a IV. fejezet módosult.</w:t>
      </w:r>
    </w:p>
    <w:p w:rsidR="00CC4F86" w:rsidRPr="001F4B50" w:rsidRDefault="00CC4F86" w:rsidP="00CC4F86">
      <w:pPr>
        <w:pStyle w:val="Listaszerbekezds"/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t xml:space="preserve">A jelenlegi világpiaci helyzet miatt a 2023. évre vonatkozó villamos energia közbeszerzés tekintetében a Felügyelőbizottság egyhangúlag </w:t>
      </w:r>
      <w:r w:rsidR="002651DA">
        <w:rPr>
          <w:bCs/>
          <w:iCs/>
          <w:sz w:val="24"/>
        </w:rPr>
        <w:t>felhatalmazta</w:t>
      </w:r>
      <w:r w:rsidRPr="001F4B50">
        <w:rPr>
          <w:bCs/>
          <w:iCs/>
          <w:sz w:val="24"/>
        </w:rPr>
        <w:t xml:space="preserve"> a vezérigazgatót, hogy a 2022. évi beszerzéshez képest nagyobb anyagi fedezettel, a 2023. évre vonatkozó villamos energia beszerzése tárgyú közbeszerzési eljárást a tanácsadó által jelzett időpontban kiírja</w:t>
      </w:r>
    </w:p>
    <w:p w:rsidR="004D6D21" w:rsidRPr="001F4B50" w:rsidRDefault="00CC4F86" w:rsidP="00D6279D">
      <w:pPr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t>Tudomásul vette a villamosenergia és földgáz beszerzésekről szóló tájékoztatót. A villamos energia közbeszerzési eljárásához a fedezetet  nettó 3 500 000 eFt-ban, földgáz energia beszerzés estében nettó 500 000 eFt-ban határozta meg. A teljes keretösszeg vonatkozásában felhatalmazta a vezérigazgatót, hogy azon belül a villamosenergi illetve földgáz beszerzés során az eredetileg meghatározott összegtől eltérhessen</w:t>
      </w:r>
    </w:p>
    <w:p w:rsidR="00044798" w:rsidRPr="001F4B50" w:rsidRDefault="00044798" w:rsidP="00044798">
      <w:pPr>
        <w:ind w:left="720"/>
        <w:jc w:val="both"/>
        <w:rPr>
          <w:bCs/>
          <w:iCs/>
          <w:sz w:val="24"/>
        </w:rPr>
      </w:pPr>
    </w:p>
    <w:p w:rsidR="00CC4F86" w:rsidRPr="001F4B50" w:rsidRDefault="00CC4F86" w:rsidP="00CC4F86">
      <w:pPr>
        <w:pStyle w:val="Listaszerbekezds"/>
        <w:numPr>
          <w:ilvl w:val="0"/>
          <w:numId w:val="2"/>
        </w:numPr>
        <w:jc w:val="both"/>
      </w:pPr>
      <w:r w:rsidRPr="001F4B50">
        <w:rPr>
          <w:bCs/>
          <w:iCs/>
          <w:sz w:val="24"/>
        </w:rPr>
        <w:t>Jóváhagyta és a SZMJV Önkormá</w:t>
      </w:r>
      <w:r w:rsidR="00EB6328" w:rsidRPr="001F4B50">
        <w:rPr>
          <w:bCs/>
          <w:iCs/>
          <w:sz w:val="24"/>
        </w:rPr>
        <w:t>nyzatának jóváhagyásra javasolta a</w:t>
      </w:r>
      <w:r w:rsidRPr="001F4B50">
        <w:rPr>
          <w:bCs/>
          <w:iCs/>
          <w:sz w:val="24"/>
        </w:rPr>
        <w:t xml:space="preserve"> Szombathelyi Fedett Uszoda és Termálfürdő 2022. július 1. napjától érvényes uszodaárjegyzékét</w:t>
      </w:r>
      <w:r w:rsidRPr="001F4B50">
        <w:t>.</w:t>
      </w:r>
    </w:p>
    <w:p w:rsidR="00CC4F86" w:rsidRPr="001F4B50" w:rsidRDefault="00EB6328" w:rsidP="00CC4F86">
      <w:pPr>
        <w:pStyle w:val="Listaszerbekezds"/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t>Felkérte az SZMJV Önkormányzatát az üzemeltetési kérdés ismételt felülvizsgálatára valamint arra, hogy amennyiben az Uszoda üzemeltetését tovább</w:t>
      </w:r>
      <w:r w:rsidR="00634662">
        <w:rPr>
          <w:bCs/>
          <w:iCs/>
          <w:sz w:val="24"/>
        </w:rPr>
        <w:t>ra is a VASIVÍZ ZRt. végzi,</w:t>
      </w:r>
      <w:r w:rsidRPr="001F4B50">
        <w:rPr>
          <w:bCs/>
          <w:iCs/>
          <w:sz w:val="24"/>
        </w:rPr>
        <w:t xml:space="preserve"> akkor vizsgálja újra a működtetési és támogatási szerződést az előre nem tervezett gazdasági környezet megváltozása miatt. Kérte az Önkormányzatot, hogy a felülvizsgálatra a 2023.évi működtetési terv megtárgyalásával egyidejűleg kerüljön sor.</w:t>
      </w:r>
    </w:p>
    <w:p w:rsidR="00CC4F86" w:rsidRPr="001F4B50" w:rsidRDefault="00EB6328" w:rsidP="00D6279D">
      <w:pPr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lastRenderedPageBreak/>
        <w:t>Támogatta, hogy a 2022.évi bérmaradványból alapbér emelés valósuljon meg, melynek lehetséges módjáról a Szakszervezet és a Vezérigazgató 2022.szeptember 30-ig folytassa le az egyeztetést és annak eredményéről tájékoztassa a Felügyelőbizottságot.</w:t>
      </w:r>
    </w:p>
    <w:p w:rsidR="00EB6328" w:rsidRPr="001F4B50" w:rsidRDefault="00EB6328" w:rsidP="00D6279D">
      <w:pPr>
        <w:numPr>
          <w:ilvl w:val="0"/>
          <w:numId w:val="2"/>
        </w:numPr>
        <w:jc w:val="both"/>
        <w:rPr>
          <w:bCs/>
          <w:iCs/>
          <w:sz w:val="24"/>
        </w:rPr>
      </w:pPr>
      <w:r w:rsidRPr="001F4B50">
        <w:rPr>
          <w:bCs/>
          <w:iCs/>
          <w:sz w:val="24"/>
        </w:rPr>
        <w:t>Megtárgyalta az inte</w:t>
      </w:r>
      <w:r w:rsidR="00E75D5E" w:rsidRPr="001F4B50">
        <w:rPr>
          <w:bCs/>
          <w:iCs/>
          <w:sz w:val="24"/>
        </w:rPr>
        <w:t>grációra vonatkozó tájékoztatót, felhatalmazta az Igazgatóság és Felügyelőbizottság elnökét, hogy az integrációval kapcsolatos levelet aláírja és Raisz Anikó Államtitkár Asszony részére megküldje</w:t>
      </w:r>
    </w:p>
    <w:p w:rsidR="004D3EAE" w:rsidRPr="001F4B50" w:rsidRDefault="004D3EAE" w:rsidP="004D3EAE">
      <w:pPr>
        <w:pStyle w:val="Listaszerbekezds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1F4B50">
        <w:rPr>
          <w:bCs/>
          <w:sz w:val="24"/>
          <w:szCs w:val="24"/>
        </w:rPr>
        <w:t>A Felügyelőbizottság jóváhagyta a VASIVÍZ ZRt. belső ellenőrzési tevékenysége külső szolgáltató által történő ellátására a M-FACTOR Tanácsadó Betéti Társasággal (9700 Szombathely, Batsányi János utca 1., belső ellenőrzést végző személy Odonics Gábor, nyilvántartási szám: 5116270) az együttműködési szerződés meghosszabbítását 2024. december 31-ig.</w:t>
      </w:r>
    </w:p>
    <w:p w:rsidR="004D3EAE" w:rsidRPr="001F4B50" w:rsidRDefault="004D3EAE" w:rsidP="001F4B50">
      <w:pPr>
        <w:pStyle w:val="Szvegtrzs"/>
        <w:ind w:left="720"/>
        <w:jc w:val="both"/>
        <w:rPr>
          <w:bCs/>
          <w:szCs w:val="24"/>
        </w:rPr>
      </w:pPr>
    </w:p>
    <w:p w:rsidR="001F4B50" w:rsidRPr="001F4B50" w:rsidRDefault="001F4B50">
      <w:pPr>
        <w:jc w:val="both"/>
        <w:rPr>
          <w:b/>
          <w:i/>
          <w:sz w:val="24"/>
        </w:rPr>
      </w:pPr>
    </w:p>
    <w:p w:rsidR="00290123" w:rsidRPr="001F4B50" w:rsidRDefault="00F27D0B">
      <w:pPr>
        <w:jc w:val="both"/>
        <w:rPr>
          <w:b/>
          <w:i/>
          <w:sz w:val="24"/>
        </w:rPr>
      </w:pPr>
      <w:r w:rsidRPr="001F4B50">
        <w:rPr>
          <w:b/>
          <w:i/>
          <w:sz w:val="24"/>
        </w:rPr>
        <w:t>A Felügyelő Bizottság a T</w:t>
      </w:r>
      <w:r w:rsidR="00290123" w:rsidRPr="001F4B50">
        <w:rPr>
          <w:b/>
          <w:i/>
          <w:sz w:val="24"/>
        </w:rPr>
        <w:t>ársaság</w:t>
      </w:r>
      <w:r w:rsidRPr="001F4B50">
        <w:rPr>
          <w:b/>
          <w:i/>
          <w:sz w:val="24"/>
        </w:rPr>
        <w:t xml:space="preserve"> </w:t>
      </w:r>
      <w:r w:rsidR="00A06F43" w:rsidRPr="001F4B50">
        <w:rPr>
          <w:b/>
          <w:i/>
          <w:sz w:val="24"/>
        </w:rPr>
        <w:t>202</w:t>
      </w:r>
      <w:r w:rsidR="004D3EAE" w:rsidRPr="001F4B50">
        <w:rPr>
          <w:b/>
          <w:i/>
          <w:sz w:val="24"/>
        </w:rPr>
        <w:t>2</w:t>
      </w:r>
      <w:r w:rsidR="00290123" w:rsidRPr="001F4B50">
        <w:rPr>
          <w:b/>
          <w:i/>
          <w:sz w:val="24"/>
        </w:rPr>
        <w:t>. évi gazdálkodásáról, üzleti tevékenységéről, vagyoni, pénzügyi és jövedelmi helyze</w:t>
      </w:r>
      <w:r w:rsidRPr="001F4B50">
        <w:rPr>
          <w:b/>
          <w:i/>
          <w:sz w:val="24"/>
        </w:rPr>
        <w:t>téről készített mérlegbeszámolóját</w:t>
      </w:r>
      <w:r w:rsidR="00290123" w:rsidRPr="001F4B50">
        <w:rPr>
          <w:b/>
          <w:i/>
          <w:sz w:val="24"/>
        </w:rPr>
        <w:t>, annak kiegészítő mellékletét és az üzleti jelentést megvizsgálta, amely alapján az alábbiakat állapította meg:</w:t>
      </w:r>
    </w:p>
    <w:p w:rsidR="00290123" w:rsidRPr="001F4B50" w:rsidRDefault="00F27D0B">
      <w:pPr>
        <w:jc w:val="both"/>
        <w:rPr>
          <w:shd w:val="clear" w:color="auto" w:fill="C0C0C0"/>
        </w:rPr>
      </w:pPr>
      <w:r w:rsidRPr="001F4B50">
        <w:rPr>
          <w:b/>
          <w:i/>
          <w:sz w:val="24"/>
        </w:rPr>
        <w:t>A T</w:t>
      </w:r>
      <w:r w:rsidR="00290123" w:rsidRPr="001F4B50">
        <w:rPr>
          <w:b/>
          <w:i/>
          <w:sz w:val="24"/>
        </w:rPr>
        <w:t>ársaság az éves beszámolót a számviteli törvény és</w:t>
      </w:r>
      <w:r w:rsidR="00634662">
        <w:rPr>
          <w:b/>
          <w:i/>
          <w:sz w:val="24"/>
        </w:rPr>
        <w:t xml:space="preserve"> a</w:t>
      </w:r>
      <w:r w:rsidR="00290123" w:rsidRPr="001F4B50">
        <w:rPr>
          <w:b/>
          <w:i/>
          <w:sz w:val="24"/>
        </w:rPr>
        <w:t xml:space="preserve"> Vksztv. előírásainak megfelelően készítette el, a könyvvizsgálói jelentés szerint az éves beszámolóban szereplő számadatok megfelelnek a törvényi előírásoknak, leltárakkal alátámasztottak. A számadatok és a szöveges értékelés a részvénytársaság működéséről, eredményéről a szükséges információkat biztosítják a tulajdonosok számára.</w:t>
      </w:r>
    </w:p>
    <w:p w:rsidR="005C5602" w:rsidRPr="001F4B50" w:rsidRDefault="005C5602" w:rsidP="001C7F66">
      <w:pPr>
        <w:pStyle w:val="Szvegtrzs31"/>
        <w:rPr>
          <w:i w:val="0"/>
          <w:shd w:val="clear" w:color="auto" w:fill="C0C0C0"/>
        </w:rPr>
      </w:pPr>
    </w:p>
    <w:p w:rsidR="00C45C8F" w:rsidRPr="001F4B50" w:rsidRDefault="00290123" w:rsidP="001C7F66">
      <w:pPr>
        <w:pStyle w:val="Szvegtrzs31"/>
      </w:pPr>
      <w:r w:rsidRPr="001F4B50">
        <w:rPr>
          <w:i w:val="0"/>
        </w:rPr>
        <w:t>A Felügyelő Bizottság egyetért az Igazgatóság jelentésében kiemelten tárgyalt téma</w:t>
      </w:r>
      <w:r w:rsidR="00A24433" w:rsidRPr="001F4B50">
        <w:rPr>
          <w:i w:val="0"/>
        </w:rPr>
        <w:t>körökkel és megállapításokkal</w:t>
      </w:r>
      <w:r w:rsidR="006F7237" w:rsidRPr="001F4B50">
        <w:rPr>
          <w:i w:val="0"/>
        </w:rPr>
        <w:t xml:space="preserve">, valamint elfogadja a </w:t>
      </w:r>
      <w:r w:rsidRPr="001F4B50">
        <w:rPr>
          <w:i w:val="0"/>
        </w:rPr>
        <w:t>részvénytársaság év</w:t>
      </w:r>
      <w:r w:rsidR="00B21AF3" w:rsidRPr="001F4B50">
        <w:rPr>
          <w:i w:val="0"/>
        </w:rPr>
        <w:t>es beszámolójáról</w:t>
      </w:r>
      <w:r w:rsidR="006F7237" w:rsidRPr="001F4B50">
        <w:rPr>
          <w:i w:val="0"/>
        </w:rPr>
        <w:t xml:space="preserve"> </w:t>
      </w:r>
      <w:r w:rsidR="004672E2" w:rsidRPr="001F4B50">
        <w:rPr>
          <w:i w:val="0"/>
        </w:rPr>
        <w:t>szóló javaslatát</w:t>
      </w:r>
      <w:r w:rsidRPr="001F4B50">
        <w:rPr>
          <w:i w:val="0"/>
        </w:rPr>
        <w:t>.</w:t>
      </w:r>
    </w:p>
    <w:p w:rsidR="004E6B94" w:rsidRPr="001F4B50" w:rsidRDefault="004E6B94" w:rsidP="006F7237">
      <w:pPr>
        <w:pStyle w:val="Szvegtrzs21"/>
      </w:pPr>
    </w:p>
    <w:p w:rsidR="00817F03" w:rsidRPr="001F4B50" w:rsidRDefault="00817F03" w:rsidP="00817F03">
      <w:pPr>
        <w:pStyle w:val="Szvegtrzs21"/>
        <w:jc w:val="center"/>
      </w:pPr>
      <w:r w:rsidRPr="001F4B50">
        <w:t>Határozat:</w:t>
      </w:r>
    </w:p>
    <w:p w:rsidR="005C5602" w:rsidRPr="001F4B50" w:rsidRDefault="005C5602" w:rsidP="000C5F2D">
      <w:pPr>
        <w:pStyle w:val="Szvegtrzs"/>
        <w:ind w:right="-142"/>
        <w:jc w:val="both"/>
        <w:rPr>
          <w:b/>
        </w:rPr>
      </w:pPr>
    </w:p>
    <w:p w:rsidR="00DE400A" w:rsidRPr="001F4B50" w:rsidRDefault="006F7237" w:rsidP="000C5F2D">
      <w:pPr>
        <w:pStyle w:val="Szvegtrzs"/>
        <w:ind w:right="-142"/>
        <w:jc w:val="both"/>
        <w:rPr>
          <w:b/>
          <w:sz w:val="23"/>
          <w:szCs w:val="23"/>
        </w:rPr>
      </w:pPr>
      <w:r w:rsidRPr="001F4B50">
        <w:rPr>
          <w:b/>
          <w:sz w:val="23"/>
          <w:szCs w:val="23"/>
        </w:rPr>
        <w:t>A Felügyelőb</w:t>
      </w:r>
      <w:r w:rsidR="00465E7A" w:rsidRPr="001F4B50">
        <w:rPr>
          <w:b/>
          <w:sz w:val="23"/>
          <w:szCs w:val="23"/>
        </w:rPr>
        <w:t>izottsá</w:t>
      </w:r>
      <w:r w:rsidR="00D86C4F" w:rsidRPr="001F4B50">
        <w:rPr>
          <w:b/>
          <w:sz w:val="23"/>
          <w:szCs w:val="23"/>
        </w:rPr>
        <w:t xml:space="preserve">g </w:t>
      </w:r>
      <w:r w:rsidR="004D3EAE" w:rsidRPr="001F4B50">
        <w:rPr>
          <w:b/>
          <w:sz w:val="23"/>
          <w:szCs w:val="23"/>
        </w:rPr>
        <w:t>a 2022</w:t>
      </w:r>
      <w:r w:rsidR="00130E13" w:rsidRPr="001F4B50">
        <w:rPr>
          <w:b/>
          <w:sz w:val="23"/>
          <w:szCs w:val="23"/>
        </w:rPr>
        <w:t>.</w:t>
      </w:r>
      <w:r w:rsidR="004F38E6" w:rsidRPr="001F4B50">
        <w:rPr>
          <w:b/>
          <w:sz w:val="23"/>
          <w:szCs w:val="23"/>
        </w:rPr>
        <w:t xml:space="preserve"> évi mérlegbeszámolót</w:t>
      </w:r>
      <w:r w:rsidR="00B21AF3" w:rsidRPr="001F4B50">
        <w:rPr>
          <w:b/>
          <w:sz w:val="23"/>
          <w:szCs w:val="23"/>
        </w:rPr>
        <w:t xml:space="preserve"> 5</w:t>
      </w:r>
      <w:r w:rsidR="004D3EAE" w:rsidRPr="001F4B50">
        <w:rPr>
          <w:b/>
          <w:sz w:val="23"/>
          <w:szCs w:val="23"/>
        </w:rPr>
        <w:t> 501 737</w:t>
      </w:r>
      <w:r w:rsidR="004F38E6" w:rsidRPr="001F4B50">
        <w:rPr>
          <w:b/>
          <w:sz w:val="23"/>
          <w:szCs w:val="23"/>
        </w:rPr>
        <w:t xml:space="preserve"> </w:t>
      </w:r>
      <w:r w:rsidR="00290123" w:rsidRPr="001F4B50">
        <w:rPr>
          <w:b/>
          <w:sz w:val="23"/>
          <w:szCs w:val="23"/>
        </w:rPr>
        <w:t>eFt mérl</w:t>
      </w:r>
      <w:r w:rsidR="00465E7A" w:rsidRPr="001F4B50">
        <w:rPr>
          <w:b/>
          <w:sz w:val="23"/>
          <w:szCs w:val="23"/>
        </w:rPr>
        <w:t>eg főösszeggel,</w:t>
      </w:r>
      <w:r w:rsidR="00DE400A" w:rsidRPr="001F4B50">
        <w:rPr>
          <w:b/>
          <w:sz w:val="23"/>
          <w:szCs w:val="23"/>
        </w:rPr>
        <w:t xml:space="preserve"> </w:t>
      </w:r>
    </w:p>
    <w:p w:rsidR="00590B9B" w:rsidRPr="001F4B50" w:rsidRDefault="004D3EAE" w:rsidP="00590B9B">
      <w:pPr>
        <w:pStyle w:val="Szvegtrzs"/>
        <w:jc w:val="both"/>
        <w:rPr>
          <w:b/>
          <w:sz w:val="23"/>
          <w:szCs w:val="23"/>
          <w:lang w:eastAsia="hu-HU"/>
        </w:rPr>
      </w:pPr>
      <w:r w:rsidRPr="001F4B50">
        <w:rPr>
          <w:b/>
          <w:sz w:val="23"/>
          <w:szCs w:val="23"/>
        </w:rPr>
        <w:t>-619 526</w:t>
      </w:r>
      <w:r w:rsidR="00DE400A" w:rsidRPr="001F4B50">
        <w:rPr>
          <w:b/>
          <w:sz w:val="23"/>
          <w:szCs w:val="23"/>
        </w:rPr>
        <w:t>eFt adózott eredménnyel</w:t>
      </w:r>
      <w:r w:rsidR="00290123" w:rsidRPr="001F4B50">
        <w:rPr>
          <w:b/>
          <w:sz w:val="23"/>
          <w:szCs w:val="23"/>
        </w:rPr>
        <w:t xml:space="preserve"> </w:t>
      </w:r>
      <w:r w:rsidR="00590B9B" w:rsidRPr="001F4B50">
        <w:rPr>
          <w:b/>
          <w:sz w:val="23"/>
          <w:szCs w:val="23"/>
        </w:rPr>
        <w:t xml:space="preserve">(veszteség) </w:t>
      </w:r>
      <w:r w:rsidR="00290123" w:rsidRPr="001F4B50">
        <w:rPr>
          <w:b/>
          <w:sz w:val="23"/>
          <w:szCs w:val="23"/>
        </w:rPr>
        <w:t xml:space="preserve">elfogadásra javasolja a Közgyűlésnek. </w:t>
      </w:r>
      <w:r w:rsidR="006F7237" w:rsidRPr="001F4B50">
        <w:rPr>
          <w:b/>
          <w:sz w:val="23"/>
          <w:szCs w:val="23"/>
        </w:rPr>
        <w:t>A Felügyelőb</w:t>
      </w:r>
      <w:r w:rsidR="00817F03" w:rsidRPr="001F4B50">
        <w:rPr>
          <w:b/>
          <w:sz w:val="23"/>
          <w:szCs w:val="23"/>
        </w:rPr>
        <w:t>izottság javasolja a Közgyűlésnek</w:t>
      </w:r>
      <w:r w:rsidR="00590B9B" w:rsidRPr="001F4B50">
        <w:rPr>
          <w:b/>
          <w:sz w:val="23"/>
          <w:szCs w:val="23"/>
        </w:rPr>
        <w:t>, hogy</w:t>
      </w:r>
      <w:r w:rsidR="00817F03" w:rsidRPr="001F4B50">
        <w:rPr>
          <w:b/>
          <w:sz w:val="23"/>
          <w:szCs w:val="23"/>
        </w:rPr>
        <w:t xml:space="preserve"> </w:t>
      </w:r>
      <w:r w:rsidR="00590B9B" w:rsidRPr="001F4B50">
        <w:rPr>
          <w:b/>
          <w:sz w:val="23"/>
          <w:szCs w:val="23"/>
        </w:rPr>
        <w:t>a Társaság a veszteségelhatárolás tekintetében a társasági adóról és az osztalékadóról szóló mindenkor hatályos jogszabály szerint járjon el, úgy, hogy a tárgyévi negatív adóalap a következő évek adózás előtti eredménye csökkentő tételeként kerüljön elszámolásra.</w:t>
      </w:r>
    </w:p>
    <w:p w:rsidR="00290123" w:rsidRPr="001F4B50" w:rsidRDefault="006F7237" w:rsidP="000C5F2D">
      <w:pPr>
        <w:pStyle w:val="Szvegtrzs31"/>
        <w:rPr>
          <w:b/>
          <w:i w:val="0"/>
          <w:sz w:val="23"/>
          <w:szCs w:val="23"/>
        </w:rPr>
      </w:pPr>
      <w:r w:rsidRPr="001F4B50">
        <w:rPr>
          <w:b/>
          <w:i w:val="0"/>
          <w:sz w:val="23"/>
          <w:szCs w:val="23"/>
        </w:rPr>
        <w:t>A Felügyelőbi</w:t>
      </w:r>
      <w:r w:rsidR="00290123" w:rsidRPr="001F4B50">
        <w:rPr>
          <w:b/>
          <w:i w:val="0"/>
          <w:sz w:val="23"/>
          <w:szCs w:val="23"/>
        </w:rPr>
        <w:t>zottság elfogadásra ajánlja a Közg</w:t>
      </w:r>
      <w:r w:rsidR="004D3EAE" w:rsidRPr="001F4B50">
        <w:rPr>
          <w:b/>
          <w:i w:val="0"/>
          <w:sz w:val="23"/>
          <w:szCs w:val="23"/>
        </w:rPr>
        <w:t>yűlésnek a Részvénytársaság 2022</w:t>
      </w:r>
      <w:r w:rsidR="00290123" w:rsidRPr="001F4B50">
        <w:rPr>
          <w:b/>
          <w:i w:val="0"/>
          <w:sz w:val="23"/>
          <w:szCs w:val="23"/>
        </w:rPr>
        <w:t>. évről szóló éves beszámolóját, a kiegészítő mellékletet, valamint az üzleti jelentést.</w:t>
      </w:r>
    </w:p>
    <w:p w:rsidR="00290123" w:rsidRPr="001F4B50" w:rsidRDefault="00290123">
      <w:pPr>
        <w:pStyle w:val="Szvegtrzs21"/>
        <w:jc w:val="both"/>
        <w:rPr>
          <w:b w:val="0"/>
          <w:sz w:val="23"/>
          <w:szCs w:val="23"/>
        </w:rPr>
      </w:pPr>
    </w:p>
    <w:p w:rsidR="005C5602" w:rsidRPr="001F4B50" w:rsidRDefault="00290123">
      <w:pPr>
        <w:pStyle w:val="Szvegtrzs21"/>
        <w:jc w:val="both"/>
        <w:rPr>
          <w:i/>
        </w:rPr>
      </w:pPr>
      <w:r w:rsidRPr="001F4B50">
        <w:rPr>
          <w:b w:val="0"/>
          <w:sz w:val="23"/>
          <w:szCs w:val="23"/>
        </w:rPr>
        <w:t xml:space="preserve">A Felügyelő Bizottság fontosnak tartja, hogy tovább folytatódjon a folyamatos, biztonságos és minőségi szolgáltatás biztosítása a Társaság működési területén. </w:t>
      </w:r>
      <w:r w:rsidR="00730C95" w:rsidRPr="001F4B50">
        <w:rPr>
          <w:b w:val="0"/>
          <w:sz w:val="23"/>
          <w:szCs w:val="23"/>
        </w:rPr>
        <w:t>A Bizottság</w:t>
      </w:r>
      <w:r w:rsidR="000B6AB8" w:rsidRPr="001F4B50">
        <w:rPr>
          <w:b w:val="0"/>
          <w:sz w:val="23"/>
          <w:szCs w:val="23"/>
        </w:rPr>
        <w:t xml:space="preserve"> továbbra</w:t>
      </w:r>
      <w:r w:rsidR="00730C95" w:rsidRPr="001F4B50">
        <w:rPr>
          <w:b w:val="0"/>
          <w:sz w:val="23"/>
          <w:szCs w:val="23"/>
        </w:rPr>
        <w:t xml:space="preserve"> is k</w:t>
      </w:r>
      <w:r w:rsidRPr="001F4B50">
        <w:rPr>
          <w:b w:val="0"/>
          <w:sz w:val="23"/>
          <w:szCs w:val="23"/>
        </w:rPr>
        <w:t>iemelt feladatn</w:t>
      </w:r>
      <w:r w:rsidR="006E4B08" w:rsidRPr="001F4B50">
        <w:rPr>
          <w:b w:val="0"/>
          <w:sz w:val="23"/>
          <w:szCs w:val="23"/>
        </w:rPr>
        <w:t>ak tekinti a kintlévőségek folyamatos</w:t>
      </w:r>
      <w:r w:rsidRPr="001F4B50">
        <w:rPr>
          <w:b w:val="0"/>
          <w:sz w:val="23"/>
          <w:szCs w:val="23"/>
        </w:rPr>
        <w:t xml:space="preserve"> rendezését, </w:t>
      </w:r>
      <w:r w:rsidR="00730C95" w:rsidRPr="001F4B50">
        <w:rPr>
          <w:b w:val="0"/>
          <w:sz w:val="23"/>
          <w:szCs w:val="23"/>
        </w:rPr>
        <w:t>a T</w:t>
      </w:r>
      <w:r w:rsidRPr="001F4B50">
        <w:rPr>
          <w:b w:val="0"/>
          <w:sz w:val="23"/>
          <w:szCs w:val="23"/>
        </w:rPr>
        <w:t>ársaság által üzemeltetett önkormányzati tulajdonú víziközmű-vagyontárgyak rekonstrukcióját, fejlesztését, működőképességének fenntartását,</w:t>
      </w:r>
      <w:r w:rsidR="00207D70" w:rsidRPr="001F4B50">
        <w:rPr>
          <w:b w:val="0"/>
          <w:sz w:val="23"/>
          <w:szCs w:val="23"/>
        </w:rPr>
        <w:t xml:space="preserve"> az energiahatékonyságra való törekvést,</w:t>
      </w:r>
      <w:r w:rsidRPr="001F4B50">
        <w:rPr>
          <w:b w:val="0"/>
          <w:sz w:val="23"/>
          <w:szCs w:val="23"/>
        </w:rPr>
        <w:t xml:space="preserve"> a balesetmentes munkavégzéshez szükséges előírások maradéktalan betartását,</w:t>
      </w:r>
      <w:r w:rsidR="00730C95" w:rsidRPr="001F4B50">
        <w:rPr>
          <w:b w:val="0"/>
          <w:sz w:val="23"/>
          <w:szCs w:val="23"/>
        </w:rPr>
        <w:t xml:space="preserve"> a színvonalas </w:t>
      </w:r>
      <w:r w:rsidRPr="001F4B50">
        <w:rPr>
          <w:b w:val="0"/>
          <w:sz w:val="23"/>
          <w:szCs w:val="23"/>
        </w:rPr>
        <w:t>kapcsolattartás</w:t>
      </w:r>
      <w:r w:rsidR="00730C95" w:rsidRPr="001F4B50">
        <w:rPr>
          <w:b w:val="0"/>
          <w:sz w:val="23"/>
          <w:szCs w:val="23"/>
        </w:rPr>
        <w:t>t a felhasználókkal, partnerekkel, tulajdonosokkal, továbbá a jogszabályok maradéktalan betartását.</w:t>
      </w:r>
      <w:r w:rsidR="005C5602" w:rsidRPr="001F4B50">
        <w:rPr>
          <w:b w:val="0"/>
          <w:sz w:val="23"/>
          <w:szCs w:val="23"/>
        </w:rPr>
        <w:t xml:space="preserve"> További célok között szerepel</w:t>
      </w:r>
      <w:r w:rsidR="00730C95" w:rsidRPr="001F4B50">
        <w:rPr>
          <w:b w:val="0"/>
          <w:sz w:val="23"/>
          <w:szCs w:val="23"/>
        </w:rPr>
        <w:t xml:space="preserve"> </w:t>
      </w:r>
      <w:r w:rsidR="005C5602" w:rsidRPr="001F4B50">
        <w:rPr>
          <w:b w:val="0"/>
          <w:sz w:val="23"/>
          <w:szCs w:val="23"/>
          <w:lang w:eastAsia="hu-HU"/>
        </w:rPr>
        <w:t>méretgazdaságosság elve szerinti működés, optimális eszköz- és humánerőforrással való hatékony gazdálkodás, a víziközmű-szolgáltatás minőségi és mennyiségi bizto</w:t>
      </w:r>
      <w:r w:rsidR="004D3EAE" w:rsidRPr="001F4B50">
        <w:rPr>
          <w:b w:val="0"/>
          <w:sz w:val="23"/>
          <w:szCs w:val="23"/>
          <w:lang w:eastAsia="hu-HU"/>
        </w:rPr>
        <w:t>sítása, a likviditás megőrzése.</w:t>
      </w:r>
    </w:p>
    <w:p w:rsidR="00290123" w:rsidRPr="001F4B50" w:rsidRDefault="006D6A89" w:rsidP="004672E2">
      <w:pPr>
        <w:rPr>
          <w:b/>
          <w:sz w:val="24"/>
          <w:szCs w:val="24"/>
          <w:lang w:eastAsia="hu-HU"/>
        </w:rPr>
      </w:pPr>
      <w:r w:rsidRPr="001F4B50">
        <w:rPr>
          <w:b/>
          <w:sz w:val="24"/>
          <w:szCs w:val="24"/>
          <w:lang w:eastAsia="hu-HU"/>
        </w:rPr>
        <w:t>A Felügyelőbizottság az Igazgatóság beszámolóját és indítványát elfoga</w:t>
      </w:r>
      <w:r w:rsidR="00B21AF3" w:rsidRPr="001F4B50">
        <w:rPr>
          <w:b/>
          <w:sz w:val="24"/>
          <w:szCs w:val="24"/>
          <w:lang w:eastAsia="hu-HU"/>
        </w:rPr>
        <w:t>dásra javasolja a Közgyűlésnek.</w:t>
      </w:r>
    </w:p>
    <w:p w:rsidR="00B21AF3" w:rsidRPr="001F4B50" w:rsidRDefault="00B21AF3" w:rsidP="004672E2">
      <w:pPr>
        <w:rPr>
          <w:sz w:val="24"/>
          <w:szCs w:val="24"/>
          <w:lang w:eastAsia="hu-HU"/>
        </w:rPr>
      </w:pPr>
    </w:p>
    <w:p w:rsidR="00290123" w:rsidRDefault="00D86C4F">
      <w:pPr>
        <w:jc w:val="both"/>
        <w:rPr>
          <w:sz w:val="24"/>
        </w:rPr>
      </w:pPr>
      <w:r w:rsidRPr="001F4B50">
        <w:rPr>
          <w:sz w:val="24"/>
        </w:rPr>
        <w:t>Szombathely, 2</w:t>
      </w:r>
      <w:r w:rsidR="004D3EAE" w:rsidRPr="001F4B50">
        <w:rPr>
          <w:sz w:val="24"/>
        </w:rPr>
        <w:t>023</w:t>
      </w:r>
      <w:r w:rsidR="00286D06" w:rsidRPr="001F4B50">
        <w:rPr>
          <w:sz w:val="24"/>
        </w:rPr>
        <w:t>.</w:t>
      </w:r>
      <w:r w:rsidR="00182F9C">
        <w:rPr>
          <w:sz w:val="24"/>
        </w:rPr>
        <w:t xml:space="preserve"> április 13</w:t>
      </w:r>
      <w:bookmarkStart w:id="0" w:name="_GoBack"/>
      <w:bookmarkEnd w:id="0"/>
      <w:r w:rsidR="00A06F43" w:rsidRPr="001F4B50">
        <w:rPr>
          <w:sz w:val="24"/>
        </w:rPr>
        <w:t>.</w:t>
      </w:r>
    </w:p>
    <w:p w:rsidR="005C5602" w:rsidRDefault="005C5602">
      <w:pPr>
        <w:jc w:val="both"/>
        <w:rPr>
          <w:sz w:val="24"/>
        </w:rPr>
      </w:pPr>
    </w:p>
    <w:p w:rsidR="00290123" w:rsidRPr="003C4C5F" w:rsidRDefault="005C5602" w:rsidP="00083E44">
      <w:pPr>
        <w:ind w:left="3540" w:firstLine="708"/>
        <w:jc w:val="center"/>
      </w:pPr>
      <w:r w:rsidRPr="003C4C5F">
        <w:t>VASIVÍZ ZRt. Felügyelőbizottsága</w:t>
      </w:r>
      <w:r w:rsidR="004672E2" w:rsidRPr="003C4C5F">
        <w:tab/>
      </w:r>
    </w:p>
    <w:sectPr w:rsidR="00290123" w:rsidRPr="003C4C5F">
      <w:footerReference w:type="default" r:id="rId8"/>
      <w:pgSz w:w="11906" w:h="16838"/>
      <w:pgMar w:top="993" w:right="1274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93C" w:rsidRDefault="0031693C">
      <w:r>
        <w:separator/>
      </w:r>
    </w:p>
  </w:endnote>
  <w:endnote w:type="continuationSeparator" w:id="0">
    <w:p w:rsidR="0031693C" w:rsidRDefault="0031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B08" w:rsidRDefault="00C970F1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6687185</wp:posOffset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4B08" w:rsidRDefault="006E4B08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182F9C">
                            <w:rPr>
                              <w:rStyle w:val="Oldalszm"/>
                              <w:noProof/>
                            </w:rPr>
                            <w:t>2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6.55pt;margin-top:.05pt;width:5pt;height:11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9lNiA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" stroked="f">
              <v:fill opacity="0"/>
              <v:textbox inset="0,0,0,0">
                <w:txbxContent>
                  <w:p w:rsidR="006E4B08" w:rsidRDefault="006E4B08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182F9C">
                      <w:rPr>
                        <w:rStyle w:val="Oldalszm"/>
                        <w:noProof/>
                      </w:rPr>
                      <w:t>2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93C" w:rsidRDefault="0031693C">
      <w:r>
        <w:separator/>
      </w:r>
    </w:p>
  </w:footnote>
  <w:footnote w:type="continuationSeparator" w:id="0">
    <w:p w:rsidR="0031693C" w:rsidRDefault="00316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</w:abstractNum>
  <w:abstractNum w:abstractNumId="3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6B27D53"/>
    <w:multiLevelType w:val="hybridMultilevel"/>
    <w:tmpl w:val="F09C26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F18CF"/>
    <w:multiLevelType w:val="hybridMultilevel"/>
    <w:tmpl w:val="EE5E18E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B1B10"/>
    <w:multiLevelType w:val="hybridMultilevel"/>
    <w:tmpl w:val="BF5A518A"/>
    <w:lvl w:ilvl="0" w:tplc="DB1091BE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23"/>
    <w:rsid w:val="00023363"/>
    <w:rsid w:val="000350CA"/>
    <w:rsid w:val="00041CC3"/>
    <w:rsid w:val="00044798"/>
    <w:rsid w:val="00054553"/>
    <w:rsid w:val="00054E13"/>
    <w:rsid w:val="00056ADF"/>
    <w:rsid w:val="000618F5"/>
    <w:rsid w:val="00061DE6"/>
    <w:rsid w:val="00083E44"/>
    <w:rsid w:val="00086E4B"/>
    <w:rsid w:val="0009075C"/>
    <w:rsid w:val="000A4C6B"/>
    <w:rsid w:val="000B6AB8"/>
    <w:rsid w:val="000C5F2D"/>
    <w:rsid w:val="000D4623"/>
    <w:rsid w:val="000F5ADC"/>
    <w:rsid w:val="001063D8"/>
    <w:rsid w:val="00130E13"/>
    <w:rsid w:val="00136915"/>
    <w:rsid w:val="00146CEC"/>
    <w:rsid w:val="00182F9C"/>
    <w:rsid w:val="00183C04"/>
    <w:rsid w:val="001B5DD5"/>
    <w:rsid w:val="001B6138"/>
    <w:rsid w:val="001C7F66"/>
    <w:rsid w:val="001D5AE2"/>
    <w:rsid w:val="001F4B50"/>
    <w:rsid w:val="00207D70"/>
    <w:rsid w:val="002237B9"/>
    <w:rsid w:val="002411A0"/>
    <w:rsid w:val="0025368C"/>
    <w:rsid w:val="002651DA"/>
    <w:rsid w:val="00286D06"/>
    <w:rsid w:val="00290123"/>
    <w:rsid w:val="00296516"/>
    <w:rsid w:val="002A68B4"/>
    <w:rsid w:val="002B0268"/>
    <w:rsid w:val="002C341A"/>
    <w:rsid w:val="002D0436"/>
    <w:rsid w:val="002E4782"/>
    <w:rsid w:val="002F4B85"/>
    <w:rsid w:val="00305161"/>
    <w:rsid w:val="0031693C"/>
    <w:rsid w:val="00344389"/>
    <w:rsid w:val="003922B7"/>
    <w:rsid w:val="003932D5"/>
    <w:rsid w:val="003B3DDF"/>
    <w:rsid w:val="003B3F04"/>
    <w:rsid w:val="003B531A"/>
    <w:rsid w:val="003C4C5F"/>
    <w:rsid w:val="003C5704"/>
    <w:rsid w:val="003F7F9A"/>
    <w:rsid w:val="00400219"/>
    <w:rsid w:val="00416B56"/>
    <w:rsid w:val="0042126F"/>
    <w:rsid w:val="00430FA8"/>
    <w:rsid w:val="00436426"/>
    <w:rsid w:val="0043687C"/>
    <w:rsid w:val="00453523"/>
    <w:rsid w:val="00465E7A"/>
    <w:rsid w:val="004672E2"/>
    <w:rsid w:val="004745A4"/>
    <w:rsid w:val="00475CE4"/>
    <w:rsid w:val="00480048"/>
    <w:rsid w:val="00485B5C"/>
    <w:rsid w:val="004B6DF4"/>
    <w:rsid w:val="004C32D7"/>
    <w:rsid w:val="004D3EAE"/>
    <w:rsid w:val="004D6D21"/>
    <w:rsid w:val="004E6B94"/>
    <w:rsid w:val="004F38E6"/>
    <w:rsid w:val="00503E29"/>
    <w:rsid w:val="00510A8F"/>
    <w:rsid w:val="00522B31"/>
    <w:rsid w:val="005305C7"/>
    <w:rsid w:val="00537A67"/>
    <w:rsid w:val="0054247A"/>
    <w:rsid w:val="00560DEB"/>
    <w:rsid w:val="00571B7A"/>
    <w:rsid w:val="00573650"/>
    <w:rsid w:val="005774C4"/>
    <w:rsid w:val="0059028C"/>
    <w:rsid w:val="00590B9B"/>
    <w:rsid w:val="005A00DF"/>
    <w:rsid w:val="005A1810"/>
    <w:rsid w:val="005C5602"/>
    <w:rsid w:val="0060021A"/>
    <w:rsid w:val="0062700A"/>
    <w:rsid w:val="00634662"/>
    <w:rsid w:val="00637E8D"/>
    <w:rsid w:val="006615FE"/>
    <w:rsid w:val="00667506"/>
    <w:rsid w:val="00670C14"/>
    <w:rsid w:val="006D3047"/>
    <w:rsid w:val="006D4039"/>
    <w:rsid w:val="006D6A89"/>
    <w:rsid w:val="006E4B08"/>
    <w:rsid w:val="006F7237"/>
    <w:rsid w:val="00726503"/>
    <w:rsid w:val="00730C95"/>
    <w:rsid w:val="00731B99"/>
    <w:rsid w:val="0077332E"/>
    <w:rsid w:val="00776A13"/>
    <w:rsid w:val="00780463"/>
    <w:rsid w:val="00784EB2"/>
    <w:rsid w:val="00786C7F"/>
    <w:rsid w:val="007A5311"/>
    <w:rsid w:val="007C058E"/>
    <w:rsid w:val="007D6529"/>
    <w:rsid w:val="007E31A8"/>
    <w:rsid w:val="007F6DE1"/>
    <w:rsid w:val="008170B5"/>
    <w:rsid w:val="00817F03"/>
    <w:rsid w:val="00833003"/>
    <w:rsid w:val="00886BEE"/>
    <w:rsid w:val="008A5AE7"/>
    <w:rsid w:val="008D2FD0"/>
    <w:rsid w:val="008D5FDE"/>
    <w:rsid w:val="008F608E"/>
    <w:rsid w:val="00960EC5"/>
    <w:rsid w:val="0097548F"/>
    <w:rsid w:val="0098224D"/>
    <w:rsid w:val="009A718C"/>
    <w:rsid w:val="009B0430"/>
    <w:rsid w:val="009B2238"/>
    <w:rsid w:val="009B2DD8"/>
    <w:rsid w:val="009F0707"/>
    <w:rsid w:val="00A06F43"/>
    <w:rsid w:val="00A121E7"/>
    <w:rsid w:val="00A1244B"/>
    <w:rsid w:val="00A24433"/>
    <w:rsid w:val="00A30927"/>
    <w:rsid w:val="00A53DD4"/>
    <w:rsid w:val="00A858DF"/>
    <w:rsid w:val="00A95C5F"/>
    <w:rsid w:val="00AA4510"/>
    <w:rsid w:val="00AD22C5"/>
    <w:rsid w:val="00B21AF3"/>
    <w:rsid w:val="00B26CA5"/>
    <w:rsid w:val="00B437A9"/>
    <w:rsid w:val="00B43AD6"/>
    <w:rsid w:val="00B55BA9"/>
    <w:rsid w:val="00B61BE3"/>
    <w:rsid w:val="00B61EBF"/>
    <w:rsid w:val="00B76A9E"/>
    <w:rsid w:val="00B80B6A"/>
    <w:rsid w:val="00B8203E"/>
    <w:rsid w:val="00B82E47"/>
    <w:rsid w:val="00BB27AF"/>
    <w:rsid w:val="00BF76CD"/>
    <w:rsid w:val="00C01848"/>
    <w:rsid w:val="00C2182A"/>
    <w:rsid w:val="00C44F41"/>
    <w:rsid w:val="00C45C8F"/>
    <w:rsid w:val="00C814C4"/>
    <w:rsid w:val="00C970F1"/>
    <w:rsid w:val="00CA67D0"/>
    <w:rsid w:val="00CC4F86"/>
    <w:rsid w:val="00CD1D0D"/>
    <w:rsid w:val="00CF2F63"/>
    <w:rsid w:val="00D02FD8"/>
    <w:rsid w:val="00D6279D"/>
    <w:rsid w:val="00D86C4F"/>
    <w:rsid w:val="00D901E7"/>
    <w:rsid w:val="00D974F7"/>
    <w:rsid w:val="00DC028C"/>
    <w:rsid w:val="00DC0B73"/>
    <w:rsid w:val="00DC4B1D"/>
    <w:rsid w:val="00DE350D"/>
    <w:rsid w:val="00DE400A"/>
    <w:rsid w:val="00E06428"/>
    <w:rsid w:val="00E078B1"/>
    <w:rsid w:val="00E16284"/>
    <w:rsid w:val="00E32B07"/>
    <w:rsid w:val="00E42C72"/>
    <w:rsid w:val="00E47A0A"/>
    <w:rsid w:val="00E610BF"/>
    <w:rsid w:val="00E636D4"/>
    <w:rsid w:val="00E6645E"/>
    <w:rsid w:val="00E73230"/>
    <w:rsid w:val="00E75CE7"/>
    <w:rsid w:val="00E75D5E"/>
    <w:rsid w:val="00E863D3"/>
    <w:rsid w:val="00E9135B"/>
    <w:rsid w:val="00EB5587"/>
    <w:rsid w:val="00EB6328"/>
    <w:rsid w:val="00EC5239"/>
    <w:rsid w:val="00ED217B"/>
    <w:rsid w:val="00ED7A55"/>
    <w:rsid w:val="00EE14CD"/>
    <w:rsid w:val="00EE477D"/>
    <w:rsid w:val="00EF196D"/>
    <w:rsid w:val="00F27D0B"/>
    <w:rsid w:val="00F32B88"/>
    <w:rsid w:val="00F35CDB"/>
    <w:rsid w:val="00F47E87"/>
    <w:rsid w:val="00F7223F"/>
    <w:rsid w:val="00F75F60"/>
    <w:rsid w:val="00F92EFB"/>
    <w:rsid w:val="00FC0658"/>
    <w:rsid w:val="00FF53EE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5A7E37F9-84F7-4C1D-8E7E-250A8422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outlineLvl w:val="0"/>
    </w:pPr>
    <w:rPr>
      <w:sz w:val="2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outlineLvl w:val="1"/>
    </w:pPr>
    <w:rPr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tabs>
        <w:tab w:val="center" w:pos="6237"/>
      </w:tabs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color w:val="auto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Bekezdsalap-bettpusa">
    <w:name w:val="Bekezdés alap-betűtípusa"/>
  </w:style>
  <w:style w:type="character" w:styleId="Oldalszm">
    <w:name w:val="page number"/>
    <w:basedOn w:val="Bekezdsalap-bettpusa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rPr>
      <w:sz w:val="24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rPr>
      <w:b/>
      <w:sz w:val="24"/>
    </w:rPr>
  </w:style>
  <w:style w:type="paragraph" w:customStyle="1" w:styleId="Szvegtrzs31">
    <w:name w:val="Szövegtörzs 31"/>
    <w:basedOn w:val="Norml"/>
    <w:pPr>
      <w:jc w:val="both"/>
    </w:pPr>
    <w:rPr>
      <w:i/>
      <w:sz w:val="24"/>
    </w:rPr>
  </w:style>
  <w:style w:type="paragraph" w:customStyle="1" w:styleId="Felsorols21">
    <w:name w:val="Felsorolás 21"/>
    <w:basedOn w:val="Norml"/>
    <w:rPr>
      <w:sz w:val="24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  <w:style w:type="paragraph" w:styleId="Buborkszveg">
    <w:name w:val="Balloon Text"/>
    <w:basedOn w:val="Norml"/>
    <w:link w:val="BuborkszvegChar"/>
    <w:rsid w:val="005736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573650"/>
    <w:rPr>
      <w:rFonts w:ascii="Segoe UI" w:hAnsi="Segoe UI" w:cs="Segoe UI"/>
      <w:sz w:val="18"/>
      <w:szCs w:val="18"/>
      <w:lang w:eastAsia="zh-CN"/>
    </w:rPr>
  </w:style>
  <w:style w:type="character" w:customStyle="1" w:styleId="SzvegtrzsChar">
    <w:name w:val="Szövegtörzs Char"/>
    <w:link w:val="Szvegtrzs"/>
    <w:rsid w:val="00590B9B"/>
    <w:rPr>
      <w:sz w:val="24"/>
      <w:lang w:eastAsia="zh-CN"/>
    </w:rPr>
  </w:style>
  <w:style w:type="paragraph" w:styleId="Listaszerbekezds">
    <w:name w:val="List Paragraph"/>
    <w:basedOn w:val="Norml"/>
    <w:uiPriority w:val="34"/>
    <w:qFormat/>
    <w:rsid w:val="00183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0F625-001F-47C7-B25C-486E1455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Lajos</dc:creator>
  <cp:keywords/>
  <dc:description/>
  <cp:lastModifiedBy>Schmidl Adrienn</cp:lastModifiedBy>
  <cp:revision>2</cp:revision>
  <cp:lastPrinted>2023-03-30T07:41:00Z</cp:lastPrinted>
  <dcterms:created xsi:type="dcterms:W3CDTF">2023-04-03T06:43:00Z</dcterms:created>
  <dcterms:modified xsi:type="dcterms:W3CDTF">2023-04-03T06:43:00Z</dcterms:modified>
</cp:coreProperties>
</file>