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7C52" w14:textId="77777777" w:rsidR="00B74C53" w:rsidRPr="007956CE" w:rsidRDefault="00B74C53" w:rsidP="00B74C53">
      <w:pPr>
        <w:spacing w:before="240" w:after="120"/>
        <w:jc w:val="center"/>
        <w:rPr>
          <w:b/>
          <w:sz w:val="26"/>
          <w:szCs w:val="26"/>
        </w:rPr>
      </w:pPr>
      <w:r w:rsidRPr="007956CE">
        <w:rPr>
          <w:b/>
          <w:sz w:val="26"/>
          <w:szCs w:val="26"/>
        </w:rPr>
        <w:t>ELŐTERJESZTÉS</w:t>
      </w:r>
    </w:p>
    <w:p w14:paraId="5CE5F99B" w14:textId="77777777" w:rsidR="00B74C53" w:rsidRPr="007956CE" w:rsidRDefault="00B74C53" w:rsidP="00B74C53">
      <w:pPr>
        <w:spacing w:before="120" w:after="240"/>
        <w:jc w:val="center"/>
        <w:rPr>
          <w:b/>
        </w:rPr>
      </w:pPr>
      <w:r w:rsidRPr="007956CE">
        <w:rPr>
          <w:b/>
        </w:rPr>
        <w:t>Körmend Város Önkormányzata Képviselő-testületének 202</w:t>
      </w:r>
      <w:r w:rsidR="00F74684">
        <w:rPr>
          <w:b/>
        </w:rPr>
        <w:t>3</w:t>
      </w:r>
      <w:r w:rsidRPr="007956CE">
        <w:rPr>
          <w:b/>
        </w:rPr>
        <w:t xml:space="preserve">. </w:t>
      </w:r>
      <w:r>
        <w:rPr>
          <w:b/>
        </w:rPr>
        <w:t xml:space="preserve">május </w:t>
      </w:r>
      <w:r w:rsidR="00F74684">
        <w:rPr>
          <w:b/>
        </w:rPr>
        <w:t>31</w:t>
      </w:r>
      <w:r w:rsidRPr="007956CE">
        <w:rPr>
          <w:b/>
        </w:rPr>
        <w:t>-i ülésére</w:t>
      </w:r>
    </w:p>
    <w:p w14:paraId="7DA58DE7" w14:textId="77777777" w:rsidR="00B74C53" w:rsidRPr="007956CE" w:rsidRDefault="00B74C53" w:rsidP="00B74C53">
      <w:pPr>
        <w:spacing w:before="360" w:after="360"/>
        <w:jc w:val="both"/>
      </w:pPr>
      <w:r w:rsidRPr="007956CE">
        <w:rPr>
          <w:b/>
          <w:u w:val="single"/>
        </w:rPr>
        <w:t>Tárgy</w:t>
      </w:r>
      <w:r w:rsidRPr="007956CE">
        <w:rPr>
          <w:b/>
        </w:rPr>
        <w:t xml:space="preserve">: </w:t>
      </w:r>
      <w:r>
        <w:t xml:space="preserve">Gyermekjóléti és gyermekvédelmi feladatokról szóló beszámoló </w:t>
      </w:r>
    </w:p>
    <w:p w14:paraId="5341D04D" w14:textId="77777777" w:rsidR="00B74C53" w:rsidRPr="007956CE" w:rsidRDefault="00B74C53" w:rsidP="00B74C53">
      <w:pPr>
        <w:spacing w:before="480" w:after="480"/>
        <w:jc w:val="both"/>
      </w:pPr>
      <w:r w:rsidRPr="007956CE">
        <w:t>Tisztelt Képviselő-testület!</w:t>
      </w:r>
    </w:p>
    <w:p w14:paraId="1EE0FDB4" w14:textId="77777777" w:rsidR="00FD0A5E" w:rsidRPr="005A637F" w:rsidRDefault="00FD0A5E" w:rsidP="005A637F">
      <w:pPr>
        <w:spacing w:before="120" w:after="120"/>
        <w:jc w:val="both"/>
        <w:rPr>
          <w:rFonts w:cs="Times New Roman"/>
        </w:rPr>
      </w:pPr>
      <w:r w:rsidRPr="005A637F">
        <w:rPr>
          <w:rFonts w:eastAsia="Times New Roman" w:cs="Times New Roman"/>
          <w:lang w:eastAsia="hu-HU"/>
        </w:rPr>
        <w:t>A gyermekek védelméről és a gyámügyi igazgatásról sz</w:t>
      </w:r>
      <w:r w:rsidR="00821659" w:rsidRPr="005A637F">
        <w:rPr>
          <w:rFonts w:eastAsia="Times New Roman" w:cs="Times New Roman"/>
          <w:lang w:eastAsia="hu-HU"/>
        </w:rPr>
        <w:t>óló 1997. évi XXXI. törvény</w:t>
      </w:r>
      <w:r w:rsidR="004E39EA" w:rsidRPr="005A637F">
        <w:rPr>
          <w:rFonts w:eastAsia="Times New Roman" w:cs="Times New Roman"/>
          <w:lang w:eastAsia="hu-HU"/>
        </w:rPr>
        <w:t xml:space="preserve"> 96.</w:t>
      </w:r>
      <w:r w:rsidRPr="005A637F">
        <w:rPr>
          <w:rFonts w:eastAsia="Times New Roman" w:cs="Times New Roman"/>
          <w:lang w:eastAsia="hu-HU"/>
        </w:rPr>
        <w:t xml:space="preserve">§ (6) bekezdése előírja, hogy a </w:t>
      </w:r>
      <w:r w:rsidR="004E39EA" w:rsidRPr="005A637F">
        <w:rPr>
          <w:rFonts w:eastAsia="Times New Roman" w:cs="Times New Roman"/>
          <w:lang w:eastAsia="hu-HU"/>
        </w:rPr>
        <w:t>települési</w:t>
      </w:r>
      <w:r w:rsidRPr="005A637F">
        <w:rPr>
          <w:rFonts w:eastAsia="Times New Roman" w:cs="Times New Roman"/>
          <w:lang w:eastAsia="hu-HU"/>
        </w:rPr>
        <w:t xml:space="preserve"> önkormányzat a gyermekjóléti és gyermekvédelmi feladatainak ellátásáról minden év május 31-ig átfogó értékelést készít, amit a képviselő-testület megtárgyal. </w:t>
      </w:r>
      <w:r w:rsidR="00F91573" w:rsidRPr="005A637F">
        <w:rPr>
          <w:rFonts w:cs="Times New Roman"/>
        </w:rPr>
        <w:t>Az értékelést – a k</w:t>
      </w:r>
      <w:r w:rsidR="004E39EA" w:rsidRPr="005A637F">
        <w:rPr>
          <w:rFonts w:cs="Times New Roman"/>
        </w:rPr>
        <w:t>épviselő-</w:t>
      </w:r>
      <w:r w:rsidRPr="005A637F">
        <w:rPr>
          <w:rFonts w:cs="Times New Roman"/>
        </w:rPr>
        <w:t xml:space="preserve">testület </w:t>
      </w:r>
      <w:r w:rsidR="004E39EA" w:rsidRPr="005A637F">
        <w:rPr>
          <w:rFonts w:cs="Times New Roman"/>
        </w:rPr>
        <w:t>által</w:t>
      </w:r>
      <w:r w:rsidR="00557A8E" w:rsidRPr="005A637F">
        <w:rPr>
          <w:rFonts w:cs="Times New Roman"/>
        </w:rPr>
        <w:t>i</w:t>
      </w:r>
      <w:r w:rsidR="004E39EA" w:rsidRPr="005A637F">
        <w:rPr>
          <w:rFonts w:cs="Times New Roman"/>
        </w:rPr>
        <w:t xml:space="preserve"> megtárgyalás</w:t>
      </w:r>
      <w:r w:rsidRPr="005A637F">
        <w:rPr>
          <w:rFonts w:cs="Times New Roman"/>
        </w:rPr>
        <w:t>t követően</w:t>
      </w:r>
      <w:r w:rsidR="004E39EA" w:rsidRPr="005A637F">
        <w:rPr>
          <w:rFonts w:cs="Times New Roman"/>
        </w:rPr>
        <w:t xml:space="preserve"> –</w:t>
      </w:r>
      <w:r w:rsidRPr="005A637F">
        <w:rPr>
          <w:rFonts w:cs="Times New Roman"/>
        </w:rPr>
        <w:t xml:space="preserve"> </w:t>
      </w:r>
      <w:r w:rsidR="004E39EA" w:rsidRPr="005A637F">
        <w:rPr>
          <w:rFonts w:cs="Times New Roman"/>
        </w:rPr>
        <w:t xml:space="preserve">meg kell küldeni </w:t>
      </w:r>
      <w:r w:rsidRPr="005A637F">
        <w:rPr>
          <w:rFonts w:cs="Times New Roman"/>
        </w:rPr>
        <w:t xml:space="preserve">a Vas </w:t>
      </w:r>
      <w:r w:rsidR="00F74684">
        <w:rPr>
          <w:rFonts w:cs="Times New Roman"/>
        </w:rPr>
        <w:t>Várm</w:t>
      </w:r>
      <w:r w:rsidRPr="005A637F">
        <w:rPr>
          <w:rFonts w:cs="Times New Roman"/>
        </w:rPr>
        <w:t>egyei Kormányhivatal Szociáli</w:t>
      </w:r>
      <w:r w:rsidR="004E39EA" w:rsidRPr="005A637F">
        <w:rPr>
          <w:rFonts w:cs="Times New Roman"/>
        </w:rPr>
        <w:t>s és Gyámügyi Osztály</w:t>
      </w:r>
      <w:r w:rsidR="00DE1694" w:rsidRPr="005A637F">
        <w:rPr>
          <w:rFonts w:cs="Times New Roman"/>
        </w:rPr>
        <w:t>a</w:t>
      </w:r>
      <w:r w:rsidRPr="005A637F">
        <w:rPr>
          <w:rFonts w:cs="Times New Roman"/>
        </w:rPr>
        <w:t xml:space="preserve"> részére.</w:t>
      </w:r>
    </w:p>
    <w:p w14:paraId="3871B32A" w14:textId="77777777" w:rsidR="00557A8E" w:rsidRPr="005A637F" w:rsidRDefault="00557A8E" w:rsidP="005A637F">
      <w:pPr>
        <w:spacing w:before="120" w:after="120"/>
        <w:jc w:val="both"/>
        <w:rPr>
          <w:rFonts w:cs="Times New Roman"/>
          <w:bCs/>
          <w:iCs/>
        </w:rPr>
      </w:pPr>
      <w:r w:rsidRPr="005A637F">
        <w:rPr>
          <w:rFonts w:eastAsia="Times New Roman" w:cs="Times New Roman"/>
          <w:bCs/>
          <w:iCs/>
          <w:lang w:eastAsia="hu-HU"/>
        </w:rPr>
        <w:t xml:space="preserve">A beszámoló kötelező tartalmi elemeit a gyámhatóságokról, valamint a gyermekvédelmi és gyámügyi eljárásról szóló </w:t>
      </w:r>
      <w:r w:rsidRPr="005A637F">
        <w:rPr>
          <w:rFonts w:cs="Times New Roman"/>
          <w:bCs/>
          <w:iCs/>
        </w:rPr>
        <w:t>149/1997. (IX. 10.) Korm. rendelet 10. melléklete határozza meg.</w:t>
      </w:r>
    </w:p>
    <w:p w14:paraId="7CF324C0" w14:textId="77777777" w:rsidR="00557A8E" w:rsidRPr="005A637F" w:rsidRDefault="00557A8E" w:rsidP="005A637F">
      <w:pPr>
        <w:spacing w:before="120" w:after="120"/>
        <w:jc w:val="both"/>
        <w:rPr>
          <w:rFonts w:eastAsia="Times New Roman" w:cs="Times New Roman"/>
          <w:iCs/>
          <w:lang w:eastAsia="hu-HU"/>
        </w:rPr>
      </w:pPr>
      <w:r w:rsidRPr="005A637F">
        <w:rPr>
          <w:rFonts w:eastAsia="Times New Roman" w:cs="Times New Roman"/>
          <w:iCs/>
          <w:lang w:eastAsia="hu-HU"/>
        </w:rPr>
        <w:t>A hivatkozott jogszabályok alapján elkészült, a gyermekjóléti és gyermekvédelmi feladatok ellátásában résztvevő intézmények közreműködésével az előterjesztés mellékletében szereplő beszámoló.</w:t>
      </w:r>
    </w:p>
    <w:p w14:paraId="16D5D96E" w14:textId="77777777" w:rsidR="00FD0A5E" w:rsidRPr="005A637F" w:rsidRDefault="00FD0A5E" w:rsidP="005A637F">
      <w:pPr>
        <w:pStyle w:val="western"/>
        <w:spacing w:before="120" w:beforeAutospacing="0" w:after="120"/>
        <w:jc w:val="both"/>
        <w:rPr>
          <w:color w:val="auto"/>
          <w:sz w:val="24"/>
          <w:szCs w:val="24"/>
        </w:rPr>
      </w:pPr>
      <w:r w:rsidRPr="005A637F">
        <w:rPr>
          <w:color w:val="auto"/>
          <w:sz w:val="24"/>
          <w:szCs w:val="24"/>
        </w:rPr>
        <w:t>Kérem a tisztelt Képviselő-testületet, hogy az előterjesztésben foglaltakat tárgyalja meg és a határozati javaslatot támogassa.</w:t>
      </w:r>
    </w:p>
    <w:p w14:paraId="25031838" w14:textId="77777777" w:rsidR="00FD0A5E" w:rsidRPr="005A637F" w:rsidRDefault="00FD0A5E" w:rsidP="005A637F">
      <w:pPr>
        <w:pStyle w:val="western"/>
        <w:spacing w:before="480" w:beforeAutospacing="0" w:after="360"/>
        <w:jc w:val="center"/>
        <w:rPr>
          <w:b/>
          <w:color w:val="auto"/>
          <w:sz w:val="24"/>
          <w:szCs w:val="24"/>
        </w:rPr>
      </w:pPr>
      <w:r w:rsidRPr="005A637F">
        <w:rPr>
          <w:b/>
          <w:color w:val="auto"/>
          <w:sz w:val="24"/>
          <w:szCs w:val="24"/>
        </w:rPr>
        <w:t>HATÁROZATI JAVASLAT</w:t>
      </w:r>
    </w:p>
    <w:p w14:paraId="02C4EC39" w14:textId="77777777" w:rsidR="00FD0A5E" w:rsidRPr="005A637F" w:rsidRDefault="00557A8E" w:rsidP="005A637F">
      <w:pPr>
        <w:pStyle w:val="western"/>
        <w:spacing w:before="120" w:after="240"/>
        <w:jc w:val="both"/>
        <w:rPr>
          <w:color w:val="auto"/>
          <w:sz w:val="24"/>
          <w:szCs w:val="24"/>
        </w:rPr>
      </w:pPr>
      <w:r w:rsidRPr="005A637F">
        <w:rPr>
          <w:color w:val="auto"/>
          <w:sz w:val="24"/>
          <w:szCs w:val="24"/>
        </w:rPr>
        <w:t>Körmend Vá</w:t>
      </w:r>
      <w:r w:rsidR="00FD0A5E" w:rsidRPr="005A637F">
        <w:rPr>
          <w:color w:val="auto"/>
          <w:sz w:val="24"/>
          <w:szCs w:val="24"/>
        </w:rPr>
        <w:t xml:space="preserve">ros Önkormányzata Képviselő-testülete a gyermekjóléti és gyermekvédelmi feladatokról szóló beszámolót </w:t>
      </w:r>
      <w:r w:rsidRPr="005A637F">
        <w:rPr>
          <w:color w:val="auto"/>
          <w:sz w:val="24"/>
          <w:szCs w:val="24"/>
        </w:rPr>
        <w:t>a melléklet</w:t>
      </w:r>
      <w:r w:rsidR="00FD0A5E" w:rsidRPr="005A637F">
        <w:rPr>
          <w:color w:val="auto"/>
          <w:sz w:val="24"/>
          <w:szCs w:val="24"/>
        </w:rPr>
        <w:t xml:space="preserve"> szerint elfogadja, egyben megköszöni minden érintett dolgozónak és szervezetnek a gyermekvédelem terén nyújtott munkáját.</w:t>
      </w:r>
    </w:p>
    <w:p w14:paraId="57A6EBF2" w14:textId="77777777" w:rsidR="003B3E30" w:rsidRPr="005A637F" w:rsidRDefault="003B3E30" w:rsidP="005A637F">
      <w:pPr>
        <w:spacing w:before="120" w:after="120"/>
        <w:jc w:val="both"/>
        <w:rPr>
          <w:rFonts w:cs="Times New Roman"/>
        </w:rPr>
      </w:pPr>
    </w:p>
    <w:p w14:paraId="39B68752" w14:textId="7E7BE652" w:rsidR="003B3E30" w:rsidRPr="005A637F" w:rsidRDefault="001A0289" w:rsidP="005A637F">
      <w:pPr>
        <w:spacing w:before="120" w:after="120"/>
        <w:jc w:val="both"/>
        <w:rPr>
          <w:rFonts w:cs="Times New Roman"/>
        </w:rPr>
      </w:pPr>
      <w:r w:rsidRPr="005A637F">
        <w:rPr>
          <w:rFonts w:cs="Times New Roman"/>
        </w:rPr>
        <w:t>Körmend, 202</w:t>
      </w:r>
      <w:r w:rsidR="00F74684">
        <w:rPr>
          <w:rFonts w:cs="Times New Roman"/>
        </w:rPr>
        <w:t>3</w:t>
      </w:r>
      <w:r w:rsidR="003B3E30" w:rsidRPr="005A637F">
        <w:rPr>
          <w:rFonts w:cs="Times New Roman"/>
        </w:rPr>
        <w:t xml:space="preserve">. </w:t>
      </w:r>
      <w:r w:rsidR="003032C2">
        <w:rPr>
          <w:rFonts w:cs="Times New Roman"/>
        </w:rPr>
        <w:t xml:space="preserve">május </w:t>
      </w:r>
      <w:r w:rsidR="00027B49">
        <w:rPr>
          <w:rFonts w:cs="Times New Roman"/>
        </w:rPr>
        <w:t>23</w:t>
      </w:r>
      <w:r w:rsidR="003B3E30" w:rsidRPr="005A637F">
        <w:rPr>
          <w:rFonts w:cs="Times New Roman"/>
        </w:rPr>
        <w:t>.</w:t>
      </w:r>
    </w:p>
    <w:p w14:paraId="2A722E8E" w14:textId="77777777" w:rsidR="00FF27F2" w:rsidRPr="005A637F" w:rsidRDefault="00FF27F2" w:rsidP="005A637F">
      <w:pPr>
        <w:spacing w:before="120" w:after="120"/>
        <w:jc w:val="both"/>
        <w:rPr>
          <w:rFonts w:cs="Times New Roman"/>
        </w:rPr>
      </w:pPr>
    </w:p>
    <w:p w14:paraId="7970C849" w14:textId="77777777" w:rsidR="00FF27F2" w:rsidRPr="005A637F" w:rsidRDefault="00FF27F2" w:rsidP="005A637F">
      <w:pPr>
        <w:spacing w:before="120" w:after="120"/>
        <w:jc w:val="both"/>
        <w:rPr>
          <w:rFonts w:cs="Times New Roman"/>
        </w:rPr>
      </w:pPr>
    </w:p>
    <w:p w14:paraId="76C09C64" w14:textId="77777777" w:rsidR="003B3E30" w:rsidRPr="005A637F" w:rsidRDefault="003B3E30" w:rsidP="005A637F">
      <w:pPr>
        <w:tabs>
          <w:tab w:val="center" w:pos="7088"/>
        </w:tabs>
        <w:spacing w:before="120" w:after="120"/>
        <w:jc w:val="both"/>
        <w:rPr>
          <w:rFonts w:cs="Times New Roman"/>
          <w:b/>
        </w:rPr>
      </w:pPr>
      <w:r w:rsidRPr="005A637F">
        <w:rPr>
          <w:rFonts w:eastAsia="Calibri" w:cs="Times New Roman"/>
          <w:b/>
        </w:rPr>
        <w:tab/>
        <w:t>Bebes István</w:t>
      </w:r>
    </w:p>
    <w:p w14:paraId="563C9C8A" w14:textId="77777777" w:rsidR="003D0CFD" w:rsidRPr="005A637F" w:rsidRDefault="003B3E30" w:rsidP="005A637F">
      <w:pPr>
        <w:tabs>
          <w:tab w:val="center" w:pos="7088"/>
        </w:tabs>
        <w:spacing w:before="120"/>
        <w:jc w:val="both"/>
        <w:rPr>
          <w:rFonts w:cs="Times New Roman"/>
          <w:b/>
        </w:rPr>
      </w:pPr>
      <w:r w:rsidRPr="005A637F">
        <w:rPr>
          <w:rFonts w:cs="Times New Roman"/>
          <w:b/>
        </w:rPr>
        <w:tab/>
        <w:t>polgármester</w:t>
      </w:r>
    </w:p>
    <w:p w14:paraId="6E4E4FD8" w14:textId="77777777" w:rsidR="00FF27F2" w:rsidRPr="005A637F" w:rsidRDefault="00FF27F2" w:rsidP="005A637F">
      <w:pPr>
        <w:widowControl/>
        <w:suppressAutoHyphens w:val="0"/>
        <w:rPr>
          <w:rFonts w:cs="Times New Roman"/>
          <w:b/>
        </w:rPr>
      </w:pPr>
      <w:r w:rsidRPr="005A637F">
        <w:rPr>
          <w:rFonts w:cs="Times New Roman"/>
          <w:b/>
        </w:rPr>
        <w:br w:type="page"/>
      </w:r>
    </w:p>
    <w:p w14:paraId="4D59F905" w14:textId="77777777" w:rsidR="00C25B84" w:rsidRPr="00222A30" w:rsidRDefault="00C25B84" w:rsidP="005A637F">
      <w:pPr>
        <w:tabs>
          <w:tab w:val="center" w:pos="7088"/>
        </w:tabs>
        <w:spacing w:before="240" w:after="360"/>
        <w:jc w:val="center"/>
        <w:rPr>
          <w:rFonts w:eastAsia="Times New Roman" w:cs="Times New Roman"/>
          <w:b/>
          <w:sz w:val="26"/>
          <w:szCs w:val="26"/>
          <w:lang w:eastAsia="hu-HU"/>
        </w:rPr>
      </w:pPr>
      <w:r w:rsidRPr="00222A30">
        <w:rPr>
          <w:rFonts w:eastAsia="Times New Roman" w:cs="Times New Roman"/>
          <w:b/>
          <w:sz w:val="26"/>
          <w:szCs w:val="26"/>
          <w:lang w:eastAsia="hu-HU"/>
        </w:rPr>
        <w:lastRenderedPageBreak/>
        <w:t>BESZÁMOLÓ</w:t>
      </w:r>
    </w:p>
    <w:p w14:paraId="0FB30FDC" w14:textId="77777777" w:rsidR="00C25B84" w:rsidRPr="005A637F" w:rsidRDefault="00C25B84" w:rsidP="005A637F">
      <w:pPr>
        <w:tabs>
          <w:tab w:val="center" w:pos="7088"/>
        </w:tabs>
        <w:spacing w:before="120"/>
        <w:jc w:val="center"/>
        <w:rPr>
          <w:rFonts w:eastAsia="Times New Roman" w:cs="Times New Roman"/>
          <w:lang w:eastAsia="hu-HU"/>
        </w:rPr>
      </w:pPr>
      <w:r w:rsidRPr="005A637F">
        <w:rPr>
          <w:rFonts w:eastAsia="Times New Roman" w:cs="Times New Roman"/>
          <w:lang w:eastAsia="hu-HU"/>
        </w:rPr>
        <w:t>a gyermekjóléti és gyermekvédelmi feladatok ellátásáról</w:t>
      </w:r>
    </w:p>
    <w:p w14:paraId="637412A2" w14:textId="77777777" w:rsidR="00C25B84" w:rsidRPr="005A637F" w:rsidRDefault="00C25B84" w:rsidP="005A637F">
      <w:pPr>
        <w:tabs>
          <w:tab w:val="center" w:pos="7088"/>
        </w:tabs>
        <w:spacing w:before="120" w:after="720"/>
        <w:jc w:val="center"/>
        <w:rPr>
          <w:rFonts w:eastAsia="Times New Roman" w:cs="Times New Roman"/>
          <w:lang w:eastAsia="hu-HU"/>
        </w:rPr>
      </w:pPr>
      <w:r w:rsidRPr="005A637F">
        <w:rPr>
          <w:rFonts w:eastAsia="Times New Roman" w:cs="Times New Roman"/>
          <w:lang w:eastAsia="hu-HU"/>
        </w:rPr>
        <w:t>20</w:t>
      </w:r>
      <w:r w:rsidR="009545F7" w:rsidRPr="005A637F">
        <w:rPr>
          <w:rFonts w:eastAsia="Times New Roman" w:cs="Times New Roman"/>
          <w:lang w:eastAsia="hu-HU"/>
        </w:rPr>
        <w:t>2</w:t>
      </w:r>
      <w:r w:rsidR="00F74684">
        <w:rPr>
          <w:rFonts w:eastAsia="Times New Roman" w:cs="Times New Roman"/>
          <w:lang w:eastAsia="hu-HU"/>
        </w:rPr>
        <w:t>3</w:t>
      </w:r>
      <w:r w:rsidRPr="005A637F">
        <w:rPr>
          <w:rFonts w:eastAsia="Times New Roman" w:cs="Times New Roman"/>
          <w:lang w:eastAsia="hu-HU"/>
        </w:rPr>
        <w:t>.</w:t>
      </w:r>
    </w:p>
    <w:p w14:paraId="76FBB507" w14:textId="77777777" w:rsidR="00EC3B28" w:rsidRPr="00F97F9E" w:rsidRDefault="00B348E9" w:rsidP="00F97F9E">
      <w:pPr>
        <w:tabs>
          <w:tab w:val="center" w:pos="7088"/>
        </w:tabs>
        <w:spacing w:before="120" w:after="120"/>
        <w:jc w:val="both"/>
        <w:rPr>
          <w:rFonts w:cs="Times New Roman"/>
          <w:bCs/>
        </w:rPr>
      </w:pPr>
      <w:r w:rsidRPr="00F97F9E">
        <w:rPr>
          <w:rFonts w:eastAsia="Times New Roman" w:cs="Times New Roman"/>
          <w:lang w:eastAsia="hu-HU"/>
        </w:rPr>
        <w:t>A gyermekek védelméről és a gyámügyi igazgatásról szóló 1997. évi XXXI. törvény (továbbiakban: Gyvt.)</w:t>
      </w:r>
      <w:r w:rsidR="00EC3B28" w:rsidRPr="00F97F9E">
        <w:rPr>
          <w:rFonts w:cs="Times New Roman"/>
          <w:bCs/>
          <w:lang w:val="en-US"/>
        </w:rPr>
        <w:t xml:space="preserve"> 14.§–a értelmében </w:t>
      </w:r>
      <w:r w:rsidR="00EC3B28" w:rsidRPr="00F97F9E">
        <w:rPr>
          <w:rFonts w:cs="Times New Roman"/>
          <w:bCs/>
        </w:rPr>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 A gyermekek védelmét pénzbeli, természetbeni és személyes gondoskodást nyújtó gyermekjóléti alapellátások, illetve gyermekvédelmi szakellátások, valamint a törvényben meghatározott hatósági intézkedések biztosítják. A gyermekvédelmi rendszer működtetése állami és önkormányzati feladat.</w:t>
      </w:r>
    </w:p>
    <w:p w14:paraId="315CC820" w14:textId="77777777" w:rsidR="0061452F" w:rsidRPr="00F97F9E" w:rsidRDefault="0061452F" w:rsidP="00F97F9E">
      <w:pPr>
        <w:tabs>
          <w:tab w:val="center" w:pos="7088"/>
        </w:tabs>
        <w:spacing w:before="120" w:after="120"/>
        <w:jc w:val="both"/>
        <w:rPr>
          <w:rFonts w:cs="Times New Roman"/>
          <w:bCs/>
        </w:rPr>
      </w:pPr>
    </w:p>
    <w:p w14:paraId="4F7653C2" w14:textId="77777777" w:rsidR="001C5C0D" w:rsidRPr="00F97F9E" w:rsidRDefault="00F91573" w:rsidP="00F97F9E">
      <w:pPr>
        <w:tabs>
          <w:tab w:val="center" w:pos="7088"/>
        </w:tabs>
        <w:spacing w:before="120" w:after="120"/>
        <w:jc w:val="both"/>
        <w:rPr>
          <w:rFonts w:cs="Times New Roman"/>
          <w:b/>
          <w:u w:val="single"/>
        </w:rPr>
      </w:pPr>
      <w:r w:rsidRPr="00F97F9E">
        <w:rPr>
          <w:rFonts w:cs="Times New Roman"/>
          <w:b/>
          <w:bCs/>
          <w:u w:val="single"/>
        </w:rPr>
        <w:t xml:space="preserve">Körmend </w:t>
      </w:r>
      <w:r w:rsidR="001C5C0D" w:rsidRPr="00F97F9E">
        <w:rPr>
          <w:rFonts w:cs="Times New Roman"/>
          <w:b/>
          <w:bCs/>
          <w:u w:val="single"/>
        </w:rPr>
        <w:t>demográfiai mutatói, különös tekintettel a 0-18 éves korosztály adataira</w:t>
      </w:r>
    </w:p>
    <w:p w14:paraId="0978150B" w14:textId="77777777" w:rsidR="001C5C0D" w:rsidRPr="00F97F9E" w:rsidRDefault="001C5C0D" w:rsidP="00F97F9E">
      <w:pPr>
        <w:tabs>
          <w:tab w:val="center" w:pos="7088"/>
        </w:tabs>
        <w:spacing w:before="120" w:after="120"/>
        <w:jc w:val="both"/>
        <w:rPr>
          <w:rFonts w:cs="Times New Roman"/>
        </w:rPr>
      </w:pPr>
      <w:r w:rsidRPr="00F97F9E">
        <w:rPr>
          <w:rFonts w:cs="Times New Roman"/>
        </w:rPr>
        <w:t>Körme</w:t>
      </w:r>
      <w:r w:rsidR="00F91573" w:rsidRPr="00F97F9E">
        <w:rPr>
          <w:rFonts w:cs="Times New Roman"/>
        </w:rPr>
        <w:t xml:space="preserve">nd állandó lakosságának a száma: </w:t>
      </w:r>
      <w:r w:rsidRPr="00F97F9E">
        <w:rPr>
          <w:rFonts w:cs="Times New Roman"/>
        </w:rPr>
        <w:t>1</w:t>
      </w:r>
      <w:r w:rsidR="000C75EE" w:rsidRPr="00F97F9E">
        <w:rPr>
          <w:rFonts w:cs="Times New Roman"/>
        </w:rPr>
        <w:t>0</w:t>
      </w:r>
      <w:r w:rsidR="00D1640E" w:rsidRPr="00F97F9E">
        <w:rPr>
          <w:rFonts w:cs="Times New Roman"/>
        </w:rPr>
        <w:t>488</w:t>
      </w:r>
      <w:r w:rsidRPr="00F97F9E">
        <w:rPr>
          <w:rFonts w:cs="Times New Roman"/>
        </w:rPr>
        <w:t xml:space="preserve"> fő</w:t>
      </w:r>
      <w:r w:rsidR="00F91573" w:rsidRPr="00F97F9E">
        <w:rPr>
          <w:rStyle w:val="Lbjegyzet-hivatkozs"/>
          <w:rFonts w:cs="Times New Roman"/>
        </w:rPr>
        <w:footnoteReference w:id="1"/>
      </w:r>
      <w:r w:rsidRPr="00F97F9E">
        <w:rPr>
          <w:rFonts w:cs="Times New Roman"/>
        </w:rPr>
        <w:t>.</w:t>
      </w:r>
    </w:p>
    <w:p w14:paraId="5ECBF91F" w14:textId="77777777" w:rsidR="001C5C0D" w:rsidRPr="00F97F9E" w:rsidRDefault="001C5C0D" w:rsidP="00F97F9E">
      <w:pPr>
        <w:tabs>
          <w:tab w:val="center" w:pos="7088"/>
        </w:tabs>
        <w:spacing w:before="120" w:after="120"/>
        <w:jc w:val="both"/>
        <w:rPr>
          <w:rFonts w:cs="Times New Roman"/>
        </w:rPr>
      </w:pPr>
      <w:r w:rsidRPr="00F97F9E">
        <w:rPr>
          <w:rFonts w:cs="Times New Roman"/>
        </w:rPr>
        <w:t>Ebből 18 év alattiak:</w:t>
      </w:r>
    </w:p>
    <w:tbl>
      <w:tblPr>
        <w:tblW w:w="0" w:type="auto"/>
        <w:tblInd w:w="2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3"/>
        <w:gridCol w:w="1559"/>
      </w:tblGrid>
      <w:tr w:rsidR="001C5C0D" w:rsidRPr="00F97F9E" w14:paraId="6E350450" w14:textId="77777777" w:rsidTr="004A3805">
        <w:tc>
          <w:tcPr>
            <w:tcW w:w="2093" w:type="dxa"/>
          </w:tcPr>
          <w:p w14:paraId="522107F5" w14:textId="77777777" w:rsidR="001C5C0D" w:rsidRPr="00F97F9E" w:rsidRDefault="001C5C0D" w:rsidP="00F97F9E">
            <w:pPr>
              <w:tabs>
                <w:tab w:val="center" w:pos="7088"/>
              </w:tabs>
              <w:spacing w:before="120" w:after="120"/>
              <w:jc w:val="both"/>
              <w:rPr>
                <w:rFonts w:cs="Times New Roman"/>
              </w:rPr>
            </w:pPr>
            <w:r w:rsidRPr="00F97F9E">
              <w:rPr>
                <w:rFonts w:cs="Times New Roman"/>
              </w:rPr>
              <w:t>Éves korosztály</w:t>
            </w:r>
          </w:p>
        </w:tc>
        <w:tc>
          <w:tcPr>
            <w:tcW w:w="1559" w:type="dxa"/>
          </w:tcPr>
          <w:p w14:paraId="583B18D8" w14:textId="77777777" w:rsidR="001C5C0D" w:rsidRPr="00F97F9E" w:rsidRDefault="001C5C0D" w:rsidP="00F97F9E">
            <w:pPr>
              <w:tabs>
                <w:tab w:val="center" w:pos="7088"/>
              </w:tabs>
              <w:spacing w:before="120" w:after="120"/>
              <w:jc w:val="both"/>
              <w:rPr>
                <w:rFonts w:cs="Times New Roman"/>
              </w:rPr>
            </w:pPr>
            <w:r w:rsidRPr="00F97F9E">
              <w:rPr>
                <w:rFonts w:cs="Times New Roman"/>
              </w:rPr>
              <w:t>Fő</w:t>
            </w:r>
          </w:p>
        </w:tc>
      </w:tr>
      <w:tr w:rsidR="001C5C0D" w:rsidRPr="00F97F9E" w14:paraId="0EAB2B28" w14:textId="77777777" w:rsidTr="004A3805">
        <w:tc>
          <w:tcPr>
            <w:tcW w:w="2093" w:type="dxa"/>
          </w:tcPr>
          <w:p w14:paraId="02F355D8" w14:textId="77777777" w:rsidR="001C5C0D" w:rsidRPr="00F97F9E" w:rsidRDefault="001C5C0D" w:rsidP="00F97F9E">
            <w:pPr>
              <w:tabs>
                <w:tab w:val="center" w:pos="7088"/>
              </w:tabs>
              <w:spacing w:before="120" w:after="120"/>
              <w:jc w:val="both"/>
              <w:rPr>
                <w:rFonts w:cs="Times New Roman"/>
              </w:rPr>
            </w:pPr>
            <w:r w:rsidRPr="00F97F9E">
              <w:rPr>
                <w:rFonts w:cs="Times New Roman"/>
              </w:rPr>
              <w:t>0-5</w:t>
            </w:r>
          </w:p>
        </w:tc>
        <w:tc>
          <w:tcPr>
            <w:tcW w:w="1559" w:type="dxa"/>
          </w:tcPr>
          <w:p w14:paraId="4C30FEC8" w14:textId="77777777" w:rsidR="001C5C0D" w:rsidRPr="00F97F9E" w:rsidRDefault="00B74C53" w:rsidP="00F97F9E">
            <w:pPr>
              <w:tabs>
                <w:tab w:val="center" w:pos="7088"/>
              </w:tabs>
              <w:spacing w:before="120" w:after="120"/>
              <w:jc w:val="both"/>
              <w:rPr>
                <w:rFonts w:cs="Times New Roman"/>
              </w:rPr>
            </w:pPr>
            <w:r w:rsidRPr="00F97F9E">
              <w:rPr>
                <w:rFonts w:cs="Times New Roman"/>
              </w:rPr>
              <w:t>51</w:t>
            </w:r>
            <w:r w:rsidR="00D1640E" w:rsidRPr="00F97F9E">
              <w:rPr>
                <w:rFonts w:cs="Times New Roman"/>
              </w:rPr>
              <w:t>3</w:t>
            </w:r>
          </w:p>
        </w:tc>
      </w:tr>
      <w:tr w:rsidR="001C5C0D" w:rsidRPr="00F97F9E" w14:paraId="62FFED00" w14:textId="77777777" w:rsidTr="004A3805">
        <w:trPr>
          <w:trHeight w:val="347"/>
        </w:trPr>
        <w:tc>
          <w:tcPr>
            <w:tcW w:w="2093" w:type="dxa"/>
          </w:tcPr>
          <w:p w14:paraId="57A3689C" w14:textId="77777777" w:rsidR="001C5C0D" w:rsidRPr="00F97F9E" w:rsidRDefault="001C5C0D" w:rsidP="00F97F9E">
            <w:pPr>
              <w:tabs>
                <w:tab w:val="center" w:pos="7088"/>
              </w:tabs>
              <w:spacing w:before="120" w:after="120"/>
              <w:jc w:val="both"/>
              <w:rPr>
                <w:rFonts w:cs="Times New Roman"/>
              </w:rPr>
            </w:pPr>
            <w:r w:rsidRPr="00F97F9E">
              <w:rPr>
                <w:rFonts w:cs="Times New Roman"/>
              </w:rPr>
              <w:t>6-14</w:t>
            </w:r>
          </w:p>
        </w:tc>
        <w:tc>
          <w:tcPr>
            <w:tcW w:w="1559" w:type="dxa"/>
          </w:tcPr>
          <w:p w14:paraId="32F102A9" w14:textId="77777777" w:rsidR="001C5C0D" w:rsidRPr="00F97F9E" w:rsidRDefault="000C75EE" w:rsidP="00F97F9E">
            <w:pPr>
              <w:tabs>
                <w:tab w:val="center" w:pos="7088"/>
              </w:tabs>
              <w:spacing w:before="120" w:after="120"/>
              <w:jc w:val="both"/>
              <w:rPr>
                <w:rFonts w:cs="Times New Roman"/>
              </w:rPr>
            </w:pPr>
            <w:r w:rsidRPr="00F97F9E">
              <w:rPr>
                <w:rFonts w:cs="Times New Roman"/>
              </w:rPr>
              <w:t>7</w:t>
            </w:r>
            <w:r w:rsidR="00D1640E" w:rsidRPr="00F97F9E">
              <w:rPr>
                <w:rFonts w:cs="Times New Roman"/>
              </w:rPr>
              <w:t>03</w:t>
            </w:r>
          </w:p>
        </w:tc>
      </w:tr>
      <w:tr w:rsidR="001C5C0D" w:rsidRPr="00F97F9E" w14:paraId="163BBF63" w14:textId="77777777" w:rsidTr="004A3805">
        <w:tc>
          <w:tcPr>
            <w:tcW w:w="2093" w:type="dxa"/>
          </w:tcPr>
          <w:p w14:paraId="0F341084" w14:textId="77777777" w:rsidR="001C5C0D" w:rsidRPr="00F97F9E" w:rsidRDefault="001C5C0D" w:rsidP="00F97F9E">
            <w:pPr>
              <w:tabs>
                <w:tab w:val="center" w:pos="7088"/>
              </w:tabs>
              <w:spacing w:before="120" w:after="120"/>
              <w:jc w:val="both"/>
              <w:rPr>
                <w:rFonts w:cs="Times New Roman"/>
              </w:rPr>
            </w:pPr>
            <w:r w:rsidRPr="00F97F9E">
              <w:rPr>
                <w:rFonts w:cs="Times New Roman"/>
              </w:rPr>
              <w:t>15-18</w:t>
            </w:r>
          </w:p>
        </w:tc>
        <w:tc>
          <w:tcPr>
            <w:tcW w:w="1559" w:type="dxa"/>
          </w:tcPr>
          <w:p w14:paraId="5B6A4090" w14:textId="77777777" w:rsidR="001C5C0D" w:rsidRPr="00F97F9E" w:rsidRDefault="000C75EE" w:rsidP="00F97F9E">
            <w:pPr>
              <w:tabs>
                <w:tab w:val="center" w:pos="7088"/>
              </w:tabs>
              <w:spacing w:before="120" w:after="120"/>
              <w:jc w:val="both"/>
              <w:rPr>
                <w:rFonts w:cs="Times New Roman"/>
              </w:rPr>
            </w:pPr>
            <w:r w:rsidRPr="00F97F9E">
              <w:rPr>
                <w:rFonts w:cs="Times New Roman"/>
              </w:rPr>
              <w:t>3</w:t>
            </w:r>
            <w:r w:rsidR="00586667" w:rsidRPr="00F97F9E">
              <w:rPr>
                <w:rFonts w:cs="Times New Roman"/>
              </w:rPr>
              <w:t>84</w:t>
            </w:r>
          </w:p>
        </w:tc>
      </w:tr>
    </w:tbl>
    <w:p w14:paraId="0D2A0219" w14:textId="77777777" w:rsidR="001C5C0D" w:rsidRPr="00F97F9E" w:rsidRDefault="001C5C0D" w:rsidP="00F97F9E">
      <w:pPr>
        <w:tabs>
          <w:tab w:val="center" w:pos="7088"/>
        </w:tabs>
        <w:spacing w:before="120" w:after="120"/>
        <w:jc w:val="both"/>
        <w:rPr>
          <w:rFonts w:cs="Times New Roman"/>
          <w:bCs/>
        </w:rPr>
      </w:pPr>
    </w:p>
    <w:p w14:paraId="1F9F375A" w14:textId="77777777" w:rsidR="001C5C0D" w:rsidRPr="00F97F9E" w:rsidRDefault="001C5C0D" w:rsidP="00F97F9E">
      <w:pPr>
        <w:tabs>
          <w:tab w:val="center" w:pos="7088"/>
        </w:tabs>
        <w:spacing w:before="120" w:after="120"/>
        <w:jc w:val="both"/>
        <w:rPr>
          <w:rFonts w:cs="Times New Roman"/>
          <w:bCs/>
        </w:rPr>
      </w:pPr>
      <w:r w:rsidRPr="00F97F9E">
        <w:rPr>
          <w:rFonts w:cs="Times New Roman"/>
          <w:bCs/>
        </w:rPr>
        <w:t>Demográfiai mutatói, különös tekintettel a 0-18 éves korosztály adataira</w:t>
      </w:r>
    </w:p>
    <w:tbl>
      <w:tblPr>
        <w:tblW w:w="7260" w:type="dxa"/>
        <w:tblCellSpacing w:w="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4062"/>
        <w:gridCol w:w="1563"/>
        <w:gridCol w:w="1635"/>
      </w:tblGrid>
      <w:tr w:rsidR="001C5C0D" w:rsidRPr="00F97F9E" w14:paraId="780E5D94" w14:textId="77777777" w:rsidTr="004A3805">
        <w:trPr>
          <w:tblCellSpacing w:w="0" w:type="dxa"/>
        </w:trPr>
        <w:tc>
          <w:tcPr>
            <w:tcW w:w="4062" w:type="dxa"/>
            <w:tcMar>
              <w:top w:w="57" w:type="dxa"/>
              <w:left w:w="57" w:type="dxa"/>
              <w:bottom w:w="57" w:type="dxa"/>
              <w:right w:w="0" w:type="dxa"/>
            </w:tcMar>
            <w:hideMark/>
          </w:tcPr>
          <w:p w14:paraId="3A1B2900" w14:textId="77777777" w:rsidR="001C5C0D" w:rsidRPr="00F97F9E" w:rsidRDefault="001C5C0D" w:rsidP="00F97F9E">
            <w:pPr>
              <w:tabs>
                <w:tab w:val="center" w:pos="7088"/>
              </w:tabs>
              <w:spacing w:before="120" w:after="120"/>
              <w:jc w:val="both"/>
              <w:rPr>
                <w:rFonts w:cs="Times New Roman"/>
              </w:rPr>
            </w:pPr>
            <w:r w:rsidRPr="00F97F9E">
              <w:rPr>
                <w:rFonts w:cs="Times New Roman"/>
                <w:bCs/>
              </w:rPr>
              <w:t>Település</w:t>
            </w:r>
          </w:p>
        </w:tc>
        <w:tc>
          <w:tcPr>
            <w:tcW w:w="1563" w:type="dxa"/>
            <w:tcMar>
              <w:top w:w="57" w:type="dxa"/>
              <w:left w:w="57" w:type="dxa"/>
              <w:bottom w:w="57" w:type="dxa"/>
              <w:right w:w="0" w:type="dxa"/>
            </w:tcMar>
            <w:hideMark/>
          </w:tcPr>
          <w:p w14:paraId="3F00AC68" w14:textId="77777777" w:rsidR="001C5C0D" w:rsidRPr="00F97F9E" w:rsidRDefault="001C5C0D" w:rsidP="00F97F9E">
            <w:pPr>
              <w:tabs>
                <w:tab w:val="center" w:pos="7088"/>
              </w:tabs>
              <w:spacing w:before="120" w:after="120"/>
              <w:jc w:val="both"/>
              <w:rPr>
                <w:rFonts w:cs="Times New Roman"/>
              </w:rPr>
            </w:pPr>
            <w:r w:rsidRPr="00F97F9E">
              <w:rPr>
                <w:rFonts w:cs="Times New Roman"/>
                <w:bCs/>
              </w:rPr>
              <w:t>Lakosságszám</w:t>
            </w:r>
          </w:p>
        </w:tc>
        <w:tc>
          <w:tcPr>
            <w:tcW w:w="1635" w:type="dxa"/>
            <w:tcMar>
              <w:top w:w="57" w:type="dxa"/>
              <w:left w:w="57" w:type="dxa"/>
              <w:bottom w:w="57" w:type="dxa"/>
              <w:right w:w="57" w:type="dxa"/>
            </w:tcMar>
            <w:hideMark/>
          </w:tcPr>
          <w:p w14:paraId="17E2EF98" w14:textId="77777777" w:rsidR="001C5C0D" w:rsidRPr="00F97F9E" w:rsidRDefault="001C5C0D" w:rsidP="00F97F9E">
            <w:pPr>
              <w:tabs>
                <w:tab w:val="center" w:pos="7088"/>
              </w:tabs>
              <w:spacing w:before="120" w:after="120"/>
              <w:jc w:val="both"/>
              <w:rPr>
                <w:rFonts w:cs="Times New Roman"/>
              </w:rPr>
            </w:pPr>
            <w:r w:rsidRPr="00F97F9E">
              <w:rPr>
                <w:rFonts w:cs="Times New Roman"/>
                <w:bCs/>
              </w:rPr>
              <w:t>0-18</w:t>
            </w:r>
          </w:p>
        </w:tc>
      </w:tr>
      <w:tr w:rsidR="001C5C0D" w:rsidRPr="00F97F9E" w14:paraId="7E43892C" w14:textId="77777777" w:rsidTr="004A3805">
        <w:trPr>
          <w:tblCellSpacing w:w="0" w:type="dxa"/>
        </w:trPr>
        <w:tc>
          <w:tcPr>
            <w:tcW w:w="4062" w:type="dxa"/>
            <w:tcMar>
              <w:top w:w="0" w:type="dxa"/>
              <w:left w:w="57" w:type="dxa"/>
              <w:bottom w:w="57" w:type="dxa"/>
              <w:right w:w="0" w:type="dxa"/>
            </w:tcMar>
            <w:hideMark/>
          </w:tcPr>
          <w:p w14:paraId="5A28DBEB" w14:textId="77777777" w:rsidR="001C5C0D" w:rsidRPr="00F97F9E" w:rsidRDefault="001C5C0D" w:rsidP="00F97F9E">
            <w:pPr>
              <w:tabs>
                <w:tab w:val="center" w:pos="7088"/>
              </w:tabs>
              <w:spacing w:before="120" w:after="120"/>
              <w:jc w:val="both"/>
              <w:rPr>
                <w:rFonts w:cs="Times New Roman"/>
              </w:rPr>
            </w:pPr>
            <w:r w:rsidRPr="00F97F9E">
              <w:rPr>
                <w:rFonts w:cs="Times New Roman"/>
              </w:rPr>
              <w:t>Körmend</w:t>
            </w:r>
          </w:p>
        </w:tc>
        <w:tc>
          <w:tcPr>
            <w:tcW w:w="1563" w:type="dxa"/>
            <w:tcMar>
              <w:top w:w="0" w:type="dxa"/>
              <w:left w:w="57" w:type="dxa"/>
              <w:bottom w:w="57" w:type="dxa"/>
              <w:right w:w="0" w:type="dxa"/>
            </w:tcMar>
            <w:hideMark/>
          </w:tcPr>
          <w:p w14:paraId="6C89A89A" w14:textId="77777777" w:rsidR="001C5C0D" w:rsidRPr="00F97F9E" w:rsidRDefault="001C5C0D" w:rsidP="00F97F9E">
            <w:pPr>
              <w:tabs>
                <w:tab w:val="center" w:pos="7088"/>
              </w:tabs>
              <w:spacing w:before="120" w:after="120"/>
              <w:jc w:val="both"/>
              <w:rPr>
                <w:rFonts w:cs="Times New Roman"/>
              </w:rPr>
            </w:pPr>
            <w:r w:rsidRPr="00F97F9E">
              <w:rPr>
                <w:rFonts w:cs="Times New Roman"/>
              </w:rPr>
              <w:t>1</w:t>
            </w:r>
            <w:r w:rsidR="000C75EE" w:rsidRPr="00F97F9E">
              <w:rPr>
                <w:rFonts w:cs="Times New Roman"/>
              </w:rPr>
              <w:t>0</w:t>
            </w:r>
            <w:r w:rsidR="00586667" w:rsidRPr="00F97F9E">
              <w:rPr>
                <w:rFonts w:cs="Times New Roman"/>
              </w:rPr>
              <w:t>488</w:t>
            </w:r>
          </w:p>
        </w:tc>
        <w:tc>
          <w:tcPr>
            <w:tcW w:w="1635" w:type="dxa"/>
            <w:tcMar>
              <w:top w:w="0" w:type="dxa"/>
              <w:left w:w="57" w:type="dxa"/>
              <w:bottom w:w="57" w:type="dxa"/>
              <w:right w:w="57" w:type="dxa"/>
            </w:tcMar>
            <w:hideMark/>
          </w:tcPr>
          <w:p w14:paraId="7815FACD" w14:textId="77777777" w:rsidR="001C5C0D" w:rsidRPr="00F97F9E" w:rsidRDefault="001C5C0D" w:rsidP="00F97F9E">
            <w:pPr>
              <w:tabs>
                <w:tab w:val="center" w:pos="7088"/>
              </w:tabs>
              <w:spacing w:before="120" w:after="120"/>
              <w:jc w:val="both"/>
              <w:rPr>
                <w:rFonts w:cs="Times New Roman"/>
              </w:rPr>
            </w:pPr>
            <w:r w:rsidRPr="00F97F9E">
              <w:rPr>
                <w:rFonts w:cs="Times New Roman"/>
              </w:rPr>
              <w:t>1</w:t>
            </w:r>
            <w:r w:rsidR="00B74C53" w:rsidRPr="00F97F9E">
              <w:rPr>
                <w:rFonts w:cs="Times New Roman"/>
              </w:rPr>
              <w:t>6</w:t>
            </w:r>
            <w:r w:rsidR="00586667" w:rsidRPr="00F97F9E">
              <w:rPr>
                <w:rFonts w:cs="Times New Roman"/>
              </w:rPr>
              <w:t>00</w:t>
            </w:r>
          </w:p>
        </w:tc>
      </w:tr>
    </w:tbl>
    <w:p w14:paraId="7FF2632D" w14:textId="77777777" w:rsidR="00210560" w:rsidRPr="00F97F9E" w:rsidRDefault="0002078B" w:rsidP="00F97F9E">
      <w:pPr>
        <w:tabs>
          <w:tab w:val="center" w:pos="7088"/>
        </w:tabs>
        <w:spacing w:before="120" w:after="120"/>
        <w:jc w:val="both"/>
        <w:rPr>
          <w:rFonts w:cs="Times New Roman"/>
          <w:bCs/>
        </w:rPr>
      </w:pPr>
      <w:r w:rsidRPr="00F97F9E">
        <w:rPr>
          <w:rFonts w:cs="Times New Roman"/>
          <w:bCs/>
        </w:rPr>
        <w:t xml:space="preserve">Az adatokból látszik, hogy </w:t>
      </w:r>
      <w:r w:rsidR="002A4FFB" w:rsidRPr="00F97F9E">
        <w:rPr>
          <w:rFonts w:cs="Times New Roman"/>
          <w:bCs/>
        </w:rPr>
        <w:t xml:space="preserve">sajnos </w:t>
      </w:r>
      <w:r w:rsidRPr="00F97F9E">
        <w:rPr>
          <w:rFonts w:cs="Times New Roman"/>
          <w:bCs/>
        </w:rPr>
        <w:t xml:space="preserve">folytatódott a korábbi tendencia, és Körmend lakosságszáma az elmúlt évben is csökkent, azonban a 18 év alattiak száma </w:t>
      </w:r>
      <w:r w:rsidR="00586667" w:rsidRPr="00F97F9E">
        <w:rPr>
          <w:rFonts w:cs="Times New Roman"/>
          <w:bCs/>
        </w:rPr>
        <w:t>az előző évhez képest alig változot</w:t>
      </w:r>
      <w:r w:rsidRPr="00F97F9E">
        <w:rPr>
          <w:rFonts w:cs="Times New Roman"/>
          <w:bCs/>
        </w:rPr>
        <w:t xml:space="preserve">t </w:t>
      </w:r>
      <w:r w:rsidR="00E339A2" w:rsidRPr="00F97F9E">
        <w:rPr>
          <w:rFonts w:cs="Times New Roman"/>
          <w:bCs/>
        </w:rPr>
        <w:t>(</w:t>
      </w:r>
      <w:r w:rsidR="00586667" w:rsidRPr="00F97F9E">
        <w:rPr>
          <w:rFonts w:cs="Times New Roman"/>
          <w:bCs/>
        </w:rPr>
        <w:t>a</w:t>
      </w:r>
      <w:r w:rsidR="00E339A2" w:rsidRPr="00F97F9E">
        <w:rPr>
          <w:rFonts w:cs="Times New Roman"/>
          <w:bCs/>
        </w:rPr>
        <w:t xml:space="preserve"> 0-18 év közöttiek száma </w:t>
      </w:r>
      <w:r w:rsidR="00586667" w:rsidRPr="00F97F9E">
        <w:rPr>
          <w:rFonts w:cs="Times New Roman"/>
          <w:bCs/>
        </w:rPr>
        <w:t xml:space="preserve">2020-ban </w:t>
      </w:r>
      <w:r w:rsidR="00E339A2" w:rsidRPr="00F97F9E">
        <w:rPr>
          <w:rFonts w:cs="Times New Roman"/>
          <w:bCs/>
        </w:rPr>
        <w:t>1541 fő</w:t>
      </w:r>
      <w:r w:rsidR="00586667" w:rsidRPr="00F97F9E">
        <w:rPr>
          <w:rFonts w:cs="Times New Roman"/>
          <w:bCs/>
        </w:rPr>
        <w:t>, 2021-ben 1623 fő</w:t>
      </w:r>
      <w:r w:rsidR="00E339A2" w:rsidRPr="00F97F9E">
        <w:rPr>
          <w:rFonts w:cs="Times New Roman"/>
          <w:bCs/>
        </w:rPr>
        <w:t xml:space="preserve"> volt).</w:t>
      </w:r>
    </w:p>
    <w:p w14:paraId="10D3C1D7" w14:textId="77777777" w:rsidR="003063F5" w:rsidRDefault="003063F5" w:rsidP="00F97F9E">
      <w:pPr>
        <w:tabs>
          <w:tab w:val="center" w:pos="7088"/>
        </w:tabs>
        <w:spacing w:before="120" w:after="120"/>
        <w:jc w:val="both"/>
        <w:rPr>
          <w:rFonts w:cs="Times New Roman"/>
          <w:bCs/>
        </w:rPr>
      </w:pPr>
    </w:p>
    <w:p w14:paraId="26C01EC3" w14:textId="77777777" w:rsidR="00D229D0" w:rsidRDefault="00D229D0">
      <w:pPr>
        <w:widowControl/>
        <w:suppressAutoHyphens w:val="0"/>
        <w:rPr>
          <w:rFonts w:cs="Times New Roman"/>
          <w:bCs/>
        </w:rPr>
      </w:pPr>
      <w:r>
        <w:rPr>
          <w:rFonts w:cs="Times New Roman"/>
          <w:bCs/>
        </w:rPr>
        <w:br w:type="page"/>
      </w:r>
    </w:p>
    <w:p w14:paraId="3368E785" w14:textId="77777777" w:rsidR="00FF27F2" w:rsidRPr="00F97F9E" w:rsidRDefault="009A4AEA" w:rsidP="00F97F9E">
      <w:pPr>
        <w:tabs>
          <w:tab w:val="center" w:pos="7088"/>
        </w:tabs>
        <w:spacing w:before="120" w:after="120"/>
        <w:jc w:val="both"/>
        <w:rPr>
          <w:rFonts w:cs="Times New Roman"/>
          <w:b/>
          <w:u w:val="single"/>
        </w:rPr>
      </w:pPr>
      <w:r w:rsidRPr="00F97F9E">
        <w:rPr>
          <w:rFonts w:cs="Times New Roman"/>
          <w:b/>
          <w:u w:val="single"/>
        </w:rPr>
        <w:lastRenderedPageBreak/>
        <w:t>Az önkormányzat által nyújtott pénzbeli, természetbeni ellátások biztosítása</w:t>
      </w:r>
    </w:p>
    <w:p w14:paraId="5A86BA7F" w14:textId="77777777" w:rsidR="00EC3B28" w:rsidRPr="00F97F9E" w:rsidRDefault="00EC3B28" w:rsidP="00F97F9E">
      <w:pPr>
        <w:tabs>
          <w:tab w:val="center" w:pos="7088"/>
        </w:tabs>
        <w:spacing w:before="120" w:after="120"/>
        <w:jc w:val="both"/>
        <w:rPr>
          <w:rFonts w:cs="Times New Roman"/>
          <w:bCs/>
        </w:rPr>
      </w:pPr>
      <w:r w:rsidRPr="00F97F9E">
        <w:rPr>
          <w:rFonts w:cs="Times New Roman"/>
          <w:bCs/>
        </w:rPr>
        <w:t>1.) Rendszeres gyermekvédelmi kedvezmény</w:t>
      </w:r>
    </w:p>
    <w:p w14:paraId="7DAD8A87" w14:textId="77777777" w:rsidR="00EC3B28" w:rsidRPr="00F97F9E" w:rsidRDefault="00EC3B28" w:rsidP="00F97F9E">
      <w:pPr>
        <w:tabs>
          <w:tab w:val="center" w:pos="7088"/>
        </w:tabs>
        <w:spacing w:before="120" w:after="120"/>
        <w:jc w:val="both"/>
        <w:rPr>
          <w:rFonts w:cs="Times New Roman"/>
        </w:rPr>
      </w:pPr>
      <w:r w:rsidRPr="00F97F9E">
        <w:rPr>
          <w:rFonts w:cs="Times New Roman"/>
        </w:rPr>
        <w:t>A jegyző megállapítja a gyermek rendszeres gyermekvédelmi kedvezményre való jogosultságát, amennyiben a gyermeket gondozó családban az egy főre jutó havi jövedelem összege, és a család vagyona a jogszabályban meghatározott értéket nem haladja meg.</w:t>
      </w:r>
    </w:p>
    <w:p w14:paraId="05A84892" w14:textId="77777777" w:rsidR="00EC3B28" w:rsidRPr="00F97F9E" w:rsidRDefault="00EC3B28" w:rsidP="00F97F9E">
      <w:pPr>
        <w:tabs>
          <w:tab w:val="center" w:pos="7088"/>
        </w:tabs>
        <w:spacing w:before="120" w:after="120"/>
        <w:jc w:val="both"/>
        <w:rPr>
          <w:rFonts w:cs="Times New Roman"/>
        </w:rPr>
      </w:pPr>
      <w:r w:rsidRPr="00F97F9E">
        <w:rPr>
          <w:rFonts w:cs="Times New Roman"/>
        </w:rPr>
        <w:t>A rendszeres gyermekvédelmi kedvezményre való jogosultság megállapításának célja annak igazolása, hogy a gyermek szociális helyzete alapján jogosult</w:t>
      </w:r>
    </w:p>
    <w:p w14:paraId="23F4AF54" w14:textId="77777777" w:rsidR="00EC3B28" w:rsidRPr="00F97F9E" w:rsidRDefault="00EC3B28" w:rsidP="00F97F9E">
      <w:pPr>
        <w:numPr>
          <w:ilvl w:val="0"/>
          <w:numId w:val="2"/>
        </w:numPr>
        <w:spacing w:before="120" w:after="120"/>
        <w:jc w:val="both"/>
        <w:rPr>
          <w:rFonts w:cs="Times New Roman"/>
        </w:rPr>
      </w:pPr>
      <w:r w:rsidRPr="00F97F9E">
        <w:rPr>
          <w:rFonts w:cs="Times New Roman"/>
        </w:rPr>
        <w:t>a gyermekétkeztetés normatív kedvezményének,</w:t>
      </w:r>
    </w:p>
    <w:p w14:paraId="7CF6FC62" w14:textId="77777777" w:rsidR="00EC3B28" w:rsidRPr="00F97F9E" w:rsidRDefault="00EC3B28" w:rsidP="00F97F9E">
      <w:pPr>
        <w:numPr>
          <w:ilvl w:val="0"/>
          <w:numId w:val="2"/>
        </w:numPr>
        <w:spacing w:before="120" w:after="120"/>
        <w:jc w:val="both"/>
        <w:rPr>
          <w:rFonts w:cs="Times New Roman"/>
        </w:rPr>
      </w:pPr>
      <w:r w:rsidRPr="00F97F9E">
        <w:rPr>
          <w:rFonts w:cs="Times New Roman"/>
        </w:rPr>
        <w:t>meghatározott természetbeni támogatásnak,</w:t>
      </w:r>
    </w:p>
    <w:p w14:paraId="2A3D37C2" w14:textId="77777777" w:rsidR="00EC3B28" w:rsidRPr="00F97F9E" w:rsidRDefault="00EC3B28" w:rsidP="00F97F9E">
      <w:pPr>
        <w:numPr>
          <w:ilvl w:val="0"/>
          <w:numId w:val="2"/>
        </w:numPr>
        <w:spacing w:before="120" w:after="120"/>
        <w:jc w:val="both"/>
        <w:rPr>
          <w:rFonts w:cs="Times New Roman"/>
        </w:rPr>
      </w:pPr>
      <w:r w:rsidRPr="00F97F9E">
        <w:rPr>
          <w:rFonts w:cs="Times New Roman"/>
        </w:rPr>
        <w:t>a külön jogszabályban meghatározott egyéb kedvezményeknek az igénybevételére.</w:t>
      </w:r>
    </w:p>
    <w:p w14:paraId="0990E692" w14:textId="77777777" w:rsidR="00EC3B28" w:rsidRPr="00F97F9E" w:rsidRDefault="00EC3B28" w:rsidP="00F97F9E">
      <w:pPr>
        <w:spacing w:before="120" w:after="120"/>
        <w:jc w:val="both"/>
        <w:rPr>
          <w:rFonts w:cs="Times New Roman"/>
        </w:rPr>
      </w:pPr>
      <w:r w:rsidRPr="00F97F9E">
        <w:rPr>
          <w:rFonts w:cs="Times New Roman"/>
        </w:rPr>
        <w:t>A b) pontban meghatározott természetbeni támogatás azt jelenti, hogy a jegyző annak a gyermeknek, fiatal felnőttnek, akinek a rendszeres gyermekvédelmi kedvezményre való jogosultsága a tárgyév augusztus 1-jén fennáll, tárgyév augusztus hónapjára tekintettel, illetve ha a kedvezményre való jogosultság a tárgyév november 1-jén is fennáll, a tárgyév november hónapjára tekintett</w:t>
      </w:r>
      <w:r w:rsidR="00FD2B09" w:rsidRPr="00F97F9E">
        <w:rPr>
          <w:rFonts w:cs="Times New Roman"/>
        </w:rPr>
        <w:t>el is pénzbeli támogatást nyújt.</w:t>
      </w:r>
      <w:r w:rsidRPr="00F97F9E">
        <w:rPr>
          <w:rFonts w:cs="Times New Roman"/>
        </w:rPr>
        <w:t xml:space="preserve"> (20</w:t>
      </w:r>
      <w:r w:rsidR="001543FC" w:rsidRPr="00F97F9E">
        <w:rPr>
          <w:rFonts w:cs="Times New Roman"/>
        </w:rPr>
        <w:t>2</w:t>
      </w:r>
      <w:r w:rsidR="00A71A5D" w:rsidRPr="00F97F9E">
        <w:rPr>
          <w:rFonts w:cs="Times New Roman"/>
        </w:rPr>
        <w:t>2</w:t>
      </w:r>
      <w:r w:rsidRPr="00F97F9E">
        <w:rPr>
          <w:rFonts w:cs="Times New Roman"/>
        </w:rPr>
        <w:t xml:space="preserve">. évben </w:t>
      </w:r>
      <w:r w:rsidRPr="00151B62">
        <w:rPr>
          <w:rFonts w:cs="Times New Roman"/>
        </w:rPr>
        <w:t>6.000,- Ft értékben).</w:t>
      </w:r>
    </w:p>
    <w:p w14:paraId="16EA2165" w14:textId="77777777" w:rsidR="00EC3B28" w:rsidRPr="00F97F9E" w:rsidRDefault="00EC3B28" w:rsidP="00F97F9E">
      <w:pPr>
        <w:tabs>
          <w:tab w:val="center" w:pos="7088"/>
        </w:tabs>
        <w:spacing w:before="120" w:after="120"/>
        <w:jc w:val="both"/>
        <w:rPr>
          <w:rFonts w:cs="Times New Roman"/>
        </w:rPr>
      </w:pPr>
      <w:r w:rsidRPr="00F97F9E">
        <w:rPr>
          <w:rFonts w:cs="Times New Roman"/>
        </w:rPr>
        <w:t>A 20</w:t>
      </w:r>
      <w:r w:rsidR="0071702A" w:rsidRPr="00F97F9E">
        <w:rPr>
          <w:rFonts w:cs="Times New Roman"/>
        </w:rPr>
        <w:t>2</w:t>
      </w:r>
      <w:r w:rsidR="00A71A5D" w:rsidRPr="00F97F9E">
        <w:rPr>
          <w:rFonts w:cs="Times New Roman"/>
        </w:rPr>
        <w:t>2</w:t>
      </w:r>
      <w:r w:rsidRPr="00F97F9E">
        <w:rPr>
          <w:rFonts w:cs="Times New Roman"/>
        </w:rPr>
        <w:t>. december 31-én rendszeres gyermekvédelmi kedvezményre jogosult gyermekek száma életkor szerint:</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60"/>
        <w:gridCol w:w="2140"/>
        <w:gridCol w:w="1840"/>
        <w:gridCol w:w="1920"/>
        <w:gridCol w:w="1760"/>
      </w:tblGrid>
      <w:tr w:rsidR="00EC3B28" w:rsidRPr="00F97F9E" w14:paraId="0D1864D3" w14:textId="77777777" w:rsidTr="004A3805">
        <w:trPr>
          <w:trHeight w:val="278"/>
        </w:trPr>
        <w:tc>
          <w:tcPr>
            <w:tcW w:w="1560" w:type="dxa"/>
            <w:vAlign w:val="bottom"/>
          </w:tcPr>
          <w:p w14:paraId="2F0FD591"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0-5 éves kor</w:t>
            </w:r>
          </w:p>
        </w:tc>
        <w:tc>
          <w:tcPr>
            <w:tcW w:w="2140" w:type="dxa"/>
            <w:vAlign w:val="bottom"/>
          </w:tcPr>
          <w:p w14:paraId="0D80E628"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6-13 éves</w:t>
            </w:r>
          </w:p>
        </w:tc>
        <w:tc>
          <w:tcPr>
            <w:tcW w:w="1840" w:type="dxa"/>
            <w:vAlign w:val="bottom"/>
          </w:tcPr>
          <w:p w14:paraId="250A5524"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14-17 éves</w:t>
            </w:r>
          </w:p>
        </w:tc>
        <w:tc>
          <w:tcPr>
            <w:tcW w:w="1920" w:type="dxa"/>
            <w:vAlign w:val="bottom"/>
          </w:tcPr>
          <w:p w14:paraId="1870F9EE"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18-</w:t>
            </w:r>
          </w:p>
        </w:tc>
        <w:tc>
          <w:tcPr>
            <w:tcW w:w="1760" w:type="dxa"/>
            <w:vAlign w:val="bottom"/>
          </w:tcPr>
          <w:p w14:paraId="4130ED9D"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Összesen</w:t>
            </w:r>
          </w:p>
        </w:tc>
      </w:tr>
      <w:tr w:rsidR="00EC3B28" w:rsidRPr="00F97F9E" w14:paraId="7C1C6D9B" w14:textId="77777777" w:rsidTr="004A3805">
        <w:trPr>
          <w:trHeight w:val="280"/>
        </w:trPr>
        <w:tc>
          <w:tcPr>
            <w:tcW w:w="1560" w:type="dxa"/>
            <w:vAlign w:val="bottom"/>
          </w:tcPr>
          <w:p w14:paraId="7BE09C62" w14:textId="77777777" w:rsidR="00EC3B28" w:rsidRPr="00F97F9E" w:rsidRDefault="00EC3B28" w:rsidP="00F97F9E">
            <w:pPr>
              <w:tabs>
                <w:tab w:val="center" w:pos="7088"/>
              </w:tabs>
              <w:spacing w:before="120" w:after="120"/>
              <w:jc w:val="both"/>
              <w:rPr>
                <w:rFonts w:cs="Times New Roman"/>
                <w:b/>
              </w:rPr>
            </w:pPr>
          </w:p>
        </w:tc>
        <w:tc>
          <w:tcPr>
            <w:tcW w:w="2140" w:type="dxa"/>
            <w:vAlign w:val="bottom"/>
          </w:tcPr>
          <w:p w14:paraId="72DC6278" w14:textId="77777777" w:rsidR="00EC3B28" w:rsidRPr="00F97F9E" w:rsidRDefault="00EC3B28" w:rsidP="00F97F9E">
            <w:pPr>
              <w:tabs>
                <w:tab w:val="center" w:pos="7088"/>
              </w:tabs>
              <w:spacing w:before="120" w:after="120"/>
              <w:jc w:val="both"/>
              <w:rPr>
                <w:rFonts w:cs="Times New Roman"/>
                <w:b/>
              </w:rPr>
            </w:pPr>
          </w:p>
        </w:tc>
        <w:tc>
          <w:tcPr>
            <w:tcW w:w="1840" w:type="dxa"/>
            <w:vAlign w:val="bottom"/>
          </w:tcPr>
          <w:p w14:paraId="0BBA9400" w14:textId="77777777" w:rsidR="00EC3B28" w:rsidRPr="00F97F9E" w:rsidRDefault="00EC3B28" w:rsidP="00F97F9E">
            <w:pPr>
              <w:tabs>
                <w:tab w:val="center" w:pos="7088"/>
              </w:tabs>
              <w:spacing w:before="120" w:after="120"/>
              <w:jc w:val="both"/>
              <w:rPr>
                <w:rFonts w:cs="Times New Roman"/>
                <w:b/>
              </w:rPr>
            </w:pPr>
          </w:p>
        </w:tc>
        <w:tc>
          <w:tcPr>
            <w:tcW w:w="1920" w:type="dxa"/>
            <w:vAlign w:val="bottom"/>
          </w:tcPr>
          <w:p w14:paraId="0FCC87F7" w14:textId="77777777" w:rsidR="00EC3B28" w:rsidRPr="00F97F9E" w:rsidRDefault="00EC3B28" w:rsidP="00F97F9E">
            <w:pPr>
              <w:tabs>
                <w:tab w:val="center" w:pos="7088"/>
              </w:tabs>
              <w:spacing w:before="120" w:after="120"/>
              <w:jc w:val="both"/>
              <w:rPr>
                <w:rFonts w:cs="Times New Roman"/>
                <w:b/>
              </w:rPr>
            </w:pPr>
          </w:p>
        </w:tc>
        <w:tc>
          <w:tcPr>
            <w:tcW w:w="1760" w:type="dxa"/>
            <w:vAlign w:val="bottom"/>
          </w:tcPr>
          <w:p w14:paraId="3488B88B" w14:textId="77777777" w:rsidR="00EC3B28" w:rsidRPr="00F97F9E" w:rsidRDefault="00EC3B28" w:rsidP="00F97F9E">
            <w:pPr>
              <w:tabs>
                <w:tab w:val="center" w:pos="7088"/>
              </w:tabs>
              <w:spacing w:before="120" w:after="120"/>
              <w:jc w:val="both"/>
              <w:rPr>
                <w:rFonts w:cs="Times New Roman"/>
                <w:b/>
              </w:rPr>
            </w:pPr>
          </w:p>
        </w:tc>
      </w:tr>
      <w:tr w:rsidR="00EC3B28" w:rsidRPr="00F97F9E" w14:paraId="21B053AD" w14:textId="77777777" w:rsidTr="004A3805">
        <w:trPr>
          <w:trHeight w:val="266"/>
        </w:trPr>
        <w:tc>
          <w:tcPr>
            <w:tcW w:w="1560" w:type="dxa"/>
            <w:vAlign w:val="bottom"/>
          </w:tcPr>
          <w:p w14:paraId="69A5CD97" w14:textId="77777777" w:rsidR="00EC3B28" w:rsidRPr="00151B62" w:rsidRDefault="00151B62" w:rsidP="00F97F9E">
            <w:pPr>
              <w:tabs>
                <w:tab w:val="center" w:pos="7088"/>
              </w:tabs>
              <w:spacing w:before="120" w:after="120"/>
              <w:jc w:val="both"/>
              <w:rPr>
                <w:rFonts w:cs="Times New Roman"/>
              </w:rPr>
            </w:pPr>
            <w:r w:rsidRPr="00151B62">
              <w:rPr>
                <w:rFonts w:cs="Times New Roman"/>
              </w:rPr>
              <w:t>43</w:t>
            </w:r>
          </w:p>
        </w:tc>
        <w:tc>
          <w:tcPr>
            <w:tcW w:w="2140" w:type="dxa"/>
            <w:vAlign w:val="bottom"/>
          </w:tcPr>
          <w:p w14:paraId="18CD047B" w14:textId="77777777" w:rsidR="00EC3B28" w:rsidRPr="00151B62" w:rsidRDefault="0071702A" w:rsidP="00F97F9E">
            <w:pPr>
              <w:tabs>
                <w:tab w:val="center" w:pos="7088"/>
              </w:tabs>
              <w:spacing w:before="120" w:after="120"/>
              <w:jc w:val="both"/>
              <w:rPr>
                <w:rFonts w:cs="Times New Roman"/>
              </w:rPr>
            </w:pPr>
            <w:r w:rsidRPr="00151B62">
              <w:rPr>
                <w:rFonts w:cs="Times New Roman"/>
              </w:rPr>
              <w:t>7</w:t>
            </w:r>
            <w:r w:rsidR="00151B62" w:rsidRPr="00151B62">
              <w:rPr>
                <w:rFonts w:cs="Times New Roman"/>
              </w:rPr>
              <w:t>1</w:t>
            </w:r>
          </w:p>
        </w:tc>
        <w:tc>
          <w:tcPr>
            <w:tcW w:w="1840" w:type="dxa"/>
            <w:vAlign w:val="bottom"/>
          </w:tcPr>
          <w:p w14:paraId="0C31A85F" w14:textId="77777777" w:rsidR="00EC3B28" w:rsidRPr="00151B62" w:rsidRDefault="00151B62" w:rsidP="00F97F9E">
            <w:pPr>
              <w:tabs>
                <w:tab w:val="center" w:pos="7088"/>
              </w:tabs>
              <w:spacing w:before="120" w:after="120"/>
              <w:jc w:val="both"/>
              <w:rPr>
                <w:rFonts w:cs="Times New Roman"/>
              </w:rPr>
            </w:pPr>
            <w:r w:rsidRPr="00151B62">
              <w:rPr>
                <w:rFonts w:cs="Times New Roman"/>
              </w:rPr>
              <w:t>9</w:t>
            </w:r>
          </w:p>
        </w:tc>
        <w:tc>
          <w:tcPr>
            <w:tcW w:w="1920" w:type="dxa"/>
            <w:vAlign w:val="bottom"/>
          </w:tcPr>
          <w:p w14:paraId="6814F523" w14:textId="77777777" w:rsidR="00EC3B28" w:rsidRPr="00151B62" w:rsidRDefault="00151B62" w:rsidP="00F97F9E">
            <w:pPr>
              <w:tabs>
                <w:tab w:val="center" w:pos="7088"/>
              </w:tabs>
              <w:spacing w:before="120" w:after="120"/>
              <w:jc w:val="both"/>
              <w:rPr>
                <w:rFonts w:cs="Times New Roman"/>
              </w:rPr>
            </w:pPr>
            <w:r w:rsidRPr="00151B62">
              <w:rPr>
                <w:rFonts w:cs="Times New Roman"/>
              </w:rPr>
              <w:t>0</w:t>
            </w:r>
          </w:p>
        </w:tc>
        <w:tc>
          <w:tcPr>
            <w:tcW w:w="1760" w:type="dxa"/>
            <w:vAlign w:val="bottom"/>
          </w:tcPr>
          <w:p w14:paraId="070D3B80" w14:textId="77777777" w:rsidR="00EC3B28" w:rsidRPr="00F97F9E" w:rsidRDefault="0071702A" w:rsidP="00F97F9E">
            <w:pPr>
              <w:tabs>
                <w:tab w:val="center" w:pos="7088"/>
              </w:tabs>
              <w:spacing w:before="120" w:after="120"/>
              <w:jc w:val="both"/>
              <w:rPr>
                <w:rFonts w:cs="Times New Roman"/>
              </w:rPr>
            </w:pPr>
            <w:r w:rsidRPr="00151B62">
              <w:rPr>
                <w:rFonts w:cs="Times New Roman"/>
              </w:rPr>
              <w:t>1</w:t>
            </w:r>
            <w:r w:rsidR="00151B62" w:rsidRPr="00151B62">
              <w:rPr>
                <w:rFonts w:cs="Times New Roman"/>
              </w:rPr>
              <w:t>23</w:t>
            </w:r>
          </w:p>
        </w:tc>
      </w:tr>
    </w:tbl>
    <w:p w14:paraId="0486D3D7" w14:textId="77777777" w:rsidR="00EC3B28" w:rsidRPr="00F97F9E" w:rsidRDefault="00EC3B28" w:rsidP="00F97F9E">
      <w:pPr>
        <w:tabs>
          <w:tab w:val="center" w:pos="7088"/>
        </w:tabs>
        <w:spacing w:before="120" w:after="120"/>
        <w:jc w:val="both"/>
        <w:rPr>
          <w:rFonts w:cs="Times New Roman"/>
        </w:rPr>
      </w:pPr>
    </w:p>
    <w:p w14:paraId="4379973A" w14:textId="77777777" w:rsidR="00EC3B28" w:rsidRPr="00F97F9E" w:rsidRDefault="00FD2B09" w:rsidP="00F97F9E">
      <w:pPr>
        <w:tabs>
          <w:tab w:val="center" w:pos="7088"/>
        </w:tabs>
        <w:spacing w:before="120" w:after="120"/>
        <w:jc w:val="both"/>
        <w:rPr>
          <w:rFonts w:cs="Times New Roman"/>
        </w:rPr>
      </w:pPr>
      <w:r w:rsidRPr="00F97F9E">
        <w:rPr>
          <w:rFonts w:cs="Times New Roman"/>
        </w:rPr>
        <w:t>A 202</w:t>
      </w:r>
      <w:r w:rsidR="00A71A5D" w:rsidRPr="00F97F9E">
        <w:rPr>
          <w:rFonts w:cs="Times New Roman"/>
        </w:rPr>
        <w:t>2</w:t>
      </w:r>
      <w:r w:rsidR="00EC3B28" w:rsidRPr="00F97F9E">
        <w:rPr>
          <w:rFonts w:cs="Times New Roman"/>
        </w:rPr>
        <w:t>. december 31-én rendszeres gyermekvédelmi kedvezményben részesített családok száma a gyermekek száma szerint:</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60"/>
        <w:gridCol w:w="1520"/>
        <w:gridCol w:w="1540"/>
        <w:gridCol w:w="1540"/>
        <w:gridCol w:w="1540"/>
        <w:gridCol w:w="1520"/>
      </w:tblGrid>
      <w:tr w:rsidR="00EC3B28" w:rsidRPr="00F97F9E" w14:paraId="3C710FDD" w14:textId="77777777" w:rsidTr="004A3805">
        <w:trPr>
          <w:trHeight w:val="278"/>
        </w:trPr>
        <w:tc>
          <w:tcPr>
            <w:tcW w:w="1560" w:type="dxa"/>
            <w:vAlign w:val="bottom"/>
          </w:tcPr>
          <w:p w14:paraId="2AAB67C9"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1 gyermek</w:t>
            </w:r>
          </w:p>
        </w:tc>
        <w:tc>
          <w:tcPr>
            <w:tcW w:w="1520" w:type="dxa"/>
            <w:vAlign w:val="bottom"/>
          </w:tcPr>
          <w:p w14:paraId="0CB94A16"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2 gyermek</w:t>
            </w:r>
          </w:p>
        </w:tc>
        <w:tc>
          <w:tcPr>
            <w:tcW w:w="1540" w:type="dxa"/>
            <w:vAlign w:val="bottom"/>
          </w:tcPr>
          <w:p w14:paraId="3B5BED15"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3 gyermek</w:t>
            </w:r>
          </w:p>
        </w:tc>
        <w:tc>
          <w:tcPr>
            <w:tcW w:w="1540" w:type="dxa"/>
            <w:vAlign w:val="bottom"/>
          </w:tcPr>
          <w:p w14:paraId="50A31638"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4 vagy 5</w:t>
            </w:r>
          </w:p>
        </w:tc>
        <w:tc>
          <w:tcPr>
            <w:tcW w:w="1540" w:type="dxa"/>
            <w:vAlign w:val="bottom"/>
          </w:tcPr>
          <w:p w14:paraId="1B984926"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6 vagy több</w:t>
            </w:r>
          </w:p>
        </w:tc>
        <w:tc>
          <w:tcPr>
            <w:tcW w:w="1520" w:type="dxa"/>
            <w:vAlign w:val="bottom"/>
          </w:tcPr>
          <w:p w14:paraId="3C3AF260"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Összesen</w:t>
            </w:r>
          </w:p>
        </w:tc>
      </w:tr>
      <w:tr w:rsidR="00EC3B28" w:rsidRPr="00F97F9E" w14:paraId="538D8199" w14:textId="77777777" w:rsidTr="004A3805">
        <w:trPr>
          <w:trHeight w:val="280"/>
        </w:trPr>
        <w:tc>
          <w:tcPr>
            <w:tcW w:w="1560" w:type="dxa"/>
            <w:vAlign w:val="bottom"/>
          </w:tcPr>
          <w:p w14:paraId="587A5398" w14:textId="77777777" w:rsidR="00EC3B28" w:rsidRPr="00F97F9E" w:rsidRDefault="00EC3B28" w:rsidP="00F97F9E">
            <w:pPr>
              <w:tabs>
                <w:tab w:val="center" w:pos="7088"/>
              </w:tabs>
              <w:spacing w:before="120" w:after="120"/>
              <w:jc w:val="both"/>
              <w:rPr>
                <w:rFonts w:cs="Times New Roman"/>
              </w:rPr>
            </w:pPr>
          </w:p>
        </w:tc>
        <w:tc>
          <w:tcPr>
            <w:tcW w:w="1520" w:type="dxa"/>
            <w:vAlign w:val="bottom"/>
          </w:tcPr>
          <w:p w14:paraId="67E5E4E7" w14:textId="77777777" w:rsidR="00EC3B28" w:rsidRPr="00F97F9E" w:rsidRDefault="00EC3B28" w:rsidP="00F97F9E">
            <w:pPr>
              <w:tabs>
                <w:tab w:val="center" w:pos="7088"/>
              </w:tabs>
              <w:spacing w:before="120" w:after="120"/>
              <w:jc w:val="both"/>
              <w:rPr>
                <w:rFonts w:cs="Times New Roman"/>
              </w:rPr>
            </w:pPr>
          </w:p>
        </w:tc>
        <w:tc>
          <w:tcPr>
            <w:tcW w:w="1540" w:type="dxa"/>
            <w:vAlign w:val="bottom"/>
          </w:tcPr>
          <w:p w14:paraId="798B6754" w14:textId="77777777" w:rsidR="00EC3B28" w:rsidRPr="00F97F9E" w:rsidRDefault="00EC3B28" w:rsidP="00F97F9E">
            <w:pPr>
              <w:tabs>
                <w:tab w:val="center" w:pos="7088"/>
              </w:tabs>
              <w:spacing w:before="120" w:after="120"/>
              <w:jc w:val="both"/>
              <w:rPr>
                <w:rFonts w:cs="Times New Roman"/>
              </w:rPr>
            </w:pPr>
          </w:p>
        </w:tc>
        <w:tc>
          <w:tcPr>
            <w:tcW w:w="1540" w:type="dxa"/>
            <w:vAlign w:val="bottom"/>
          </w:tcPr>
          <w:p w14:paraId="7407F38E"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gyermek</w:t>
            </w:r>
          </w:p>
        </w:tc>
        <w:tc>
          <w:tcPr>
            <w:tcW w:w="1540" w:type="dxa"/>
            <w:vAlign w:val="bottom"/>
          </w:tcPr>
          <w:p w14:paraId="70177A1B" w14:textId="77777777" w:rsidR="00EC3B28" w:rsidRPr="00F97F9E" w:rsidRDefault="00EC3B28" w:rsidP="00F97F9E">
            <w:pPr>
              <w:tabs>
                <w:tab w:val="center" w:pos="7088"/>
              </w:tabs>
              <w:spacing w:before="120" w:after="120"/>
              <w:jc w:val="both"/>
              <w:rPr>
                <w:rFonts w:cs="Times New Roman"/>
                <w:b/>
              </w:rPr>
            </w:pPr>
            <w:r w:rsidRPr="00F97F9E">
              <w:rPr>
                <w:rFonts w:cs="Times New Roman"/>
                <w:b/>
              </w:rPr>
              <w:t>gyermek</w:t>
            </w:r>
          </w:p>
        </w:tc>
        <w:tc>
          <w:tcPr>
            <w:tcW w:w="1520" w:type="dxa"/>
            <w:vAlign w:val="bottom"/>
          </w:tcPr>
          <w:p w14:paraId="4FB450D3" w14:textId="77777777" w:rsidR="00EC3B28" w:rsidRPr="00F97F9E" w:rsidRDefault="00EC3B28" w:rsidP="00F97F9E">
            <w:pPr>
              <w:tabs>
                <w:tab w:val="center" w:pos="7088"/>
              </w:tabs>
              <w:spacing w:before="120" w:after="120"/>
              <w:jc w:val="both"/>
              <w:rPr>
                <w:rFonts w:cs="Times New Roman"/>
              </w:rPr>
            </w:pPr>
          </w:p>
        </w:tc>
      </w:tr>
      <w:tr w:rsidR="00EC3B28" w:rsidRPr="00151B62" w14:paraId="5BA9F42F" w14:textId="77777777" w:rsidTr="004A3805">
        <w:trPr>
          <w:trHeight w:val="266"/>
        </w:trPr>
        <w:tc>
          <w:tcPr>
            <w:tcW w:w="1560" w:type="dxa"/>
            <w:vAlign w:val="bottom"/>
          </w:tcPr>
          <w:p w14:paraId="76B1A757" w14:textId="77777777" w:rsidR="00EC3B28" w:rsidRPr="00151B62" w:rsidRDefault="001543FC" w:rsidP="00F97F9E">
            <w:pPr>
              <w:tabs>
                <w:tab w:val="center" w:pos="7088"/>
              </w:tabs>
              <w:spacing w:before="120" w:after="120"/>
              <w:jc w:val="both"/>
              <w:rPr>
                <w:rFonts w:cs="Times New Roman"/>
              </w:rPr>
            </w:pPr>
            <w:r w:rsidRPr="00151B62">
              <w:rPr>
                <w:rFonts w:cs="Times New Roman"/>
              </w:rPr>
              <w:t>1</w:t>
            </w:r>
            <w:r w:rsidR="00151B62" w:rsidRPr="00151B62">
              <w:rPr>
                <w:rFonts w:cs="Times New Roman"/>
              </w:rPr>
              <w:t>3</w:t>
            </w:r>
          </w:p>
        </w:tc>
        <w:tc>
          <w:tcPr>
            <w:tcW w:w="1520" w:type="dxa"/>
            <w:vAlign w:val="bottom"/>
          </w:tcPr>
          <w:p w14:paraId="186DAFDE" w14:textId="77777777" w:rsidR="00EC3B28" w:rsidRPr="00151B62" w:rsidRDefault="00151B62" w:rsidP="00F97F9E">
            <w:pPr>
              <w:tabs>
                <w:tab w:val="center" w:pos="7088"/>
              </w:tabs>
              <w:spacing w:before="120" w:after="120"/>
              <w:jc w:val="both"/>
              <w:rPr>
                <w:rFonts w:cs="Times New Roman"/>
              </w:rPr>
            </w:pPr>
            <w:r w:rsidRPr="00151B62">
              <w:rPr>
                <w:rFonts w:cs="Times New Roman"/>
              </w:rPr>
              <w:t>39</w:t>
            </w:r>
          </w:p>
        </w:tc>
        <w:tc>
          <w:tcPr>
            <w:tcW w:w="1540" w:type="dxa"/>
            <w:vAlign w:val="bottom"/>
          </w:tcPr>
          <w:p w14:paraId="4300837B" w14:textId="77777777" w:rsidR="00EC3B28" w:rsidRPr="00151B62" w:rsidRDefault="00151B62" w:rsidP="00F97F9E">
            <w:pPr>
              <w:tabs>
                <w:tab w:val="center" w:pos="7088"/>
              </w:tabs>
              <w:spacing w:before="120" w:after="120"/>
              <w:jc w:val="both"/>
              <w:rPr>
                <w:rFonts w:cs="Times New Roman"/>
              </w:rPr>
            </w:pPr>
            <w:r w:rsidRPr="00151B62">
              <w:rPr>
                <w:rFonts w:cs="Times New Roman"/>
              </w:rPr>
              <w:t>4</w:t>
            </w:r>
          </w:p>
        </w:tc>
        <w:tc>
          <w:tcPr>
            <w:tcW w:w="1540" w:type="dxa"/>
            <w:vAlign w:val="bottom"/>
          </w:tcPr>
          <w:p w14:paraId="05C0E97E" w14:textId="77777777" w:rsidR="00EC3B28" w:rsidRPr="00151B62" w:rsidRDefault="001543FC" w:rsidP="00F97F9E">
            <w:pPr>
              <w:tabs>
                <w:tab w:val="center" w:pos="7088"/>
              </w:tabs>
              <w:spacing w:before="120" w:after="120"/>
              <w:jc w:val="both"/>
              <w:rPr>
                <w:rFonts w:cs="Times New Roman"/>
              </w:rPr>
            </w:pPr>
            <w:r w:rsidRPr="00151B62">
              <w:rPr>
                <w:rFonts w:cs="Times New Roman"/>
              </w:rPr>
              <w:t>2</w:t>
            </w:r>
          </w:p>
        </w:tc>
        <w:tc>
          <w:tcPr>
            <w:tcW w:w="1540" w:type="dxa"/>
            <w:vAlign w:val="bottom"/>
          </w:tcPr>
          <w:p w14:paraId="54CA3826" w14:textId="77777777" w:rsidR="00EC3B28" w:rsidRPr="00151B62" w:rsidRDefault="00151B62" w:rsidP="00F97F9E">
            <w:pPr>
              <w:tabs>
                <w:tab w:val="center" w:pos="7088"/>
              </w:tabs>
              <w:spacing w:before="120" w:after="120"/>
              <w:jc w:val="both"/>
              <w:rPr>
                <w:rFonts w:cs="Times New Roman"/>
              </w:rPr>
            </w:pPr>
            <w:r w:rsidRPr="00151B62">
              <w:rPr>
                <w:rFonts w:cs="Times New Roman"/>
              </w:rPr>
              <w:t>3</w:t>
            </w:r>
          </w:p>
        </w:tc>
        <w:tc>
          <w:tcPr>
            <w:tcW w:w="1520" w:type="dxa"/>
            <w:vAlign w:val="bottom"/>
          </w:tcPr>
          <w:p w14:paraId="6CD8FE8A" w14:textId="77777777" w:rsidR="00EC3B28" w:rsidRPr="00151B62" w:rsidRDefault="001543FC" w:rsidP="00F97F9E">
            <w:pPr>
              <w:tabs>
                <w:tab w:val="center" w:pos="7088"/>
              </w:tabs>
              <w:spacing w:before="120" w:after="120"/>
              <w:jc w:val="both"/>
              <w:rPr>
                <w:rFonts w:cs="Times New Roman"/>
              </w:rPr>
            </w:pPr>
            <w:r w:rsidRPr="00151B62">
              <w:rPr>
                <w:rFonts w:cs="Times New Roman"/>
              </w:rPr>
              <w:t>6</w:t>
            </w:r>
            <w:r w:rsidR="00151B62" w:rsidRPr="00151B62">
              <w:rPr>
                <w:rFonts w:cs="Times New Roman"/>
              </w:rPr>
              <w:t>1</w:t>
            </w:r>
          </w:p>
        </w:tc>
      </w:tr>
      <w:tr w:rsidR="00EC3B28" w:rsidRPr="00151B62" w14:paraId="132E0460" w14:textId="77777777" w:rsidTr="004A3805">
        <w:trPr>
          <w:trHeight w:val="266"/>
        </w:trPr>
        <w:tc>
          <w:tcPr>
            <w:tcW w:w="1560" w:type="dxa"/>
            <w:vAlign w:val="bottom"/>
          </w:tcPr>
          <w:p w14:paraId="22099940" w14:textId="77777777" w:rsidR="00EC3B28" w:rsidRPr="00151B62" w:rsidRDefault="00EC3B28" w:rsidP="00F97F9E">
            <w:pPr>
              <w:tabs>
                <w:tab w:val="center" w:pos="7088"/>
              </w:tabs>
              <w:spacing w:before="120" w:after="120"/>
              <w:jc w:val="both"/>
              <w:rPr>
                <w:rFonts w:cs="Times New Roman"/>
              </w:rPr>
            </w:pPr>
          </w:p>
        </w:tc>
        <w:tc>
          <w:tcPr>
            <w:tcW w:w="6140" w:type="dxa"/>
            <w:gridSpan w:val="4"/>
            <w:vAlign w:val="bottom"/>
          </w:tcPr>
          <w:p w14:paraId="6548EE7C" w14:textId="77777777" w:rsidR="00EC3B28" w:rsidRPr="00151B62" w:rsidRDefault="00EC3B28" w:rsidP="00F97F9E">
            <w:pPr>
              <w:tabs>
                <w:tab w:val="center" w:pos="7088"/>
              </w:tabs>
              <w:spacing w:before="120" w:after="120"/>
              <w:jc w:val="both"/>
              <w:rPr>
                <w:rFonts w:cs="Times New Roman"/>
                <w:b/>
              </w:rPr>
            </w:pPr>
            <w:r w:rsidRPr="00151B62">
              <w:rPr>
                <w:rFonts w:cs="Times New Roman"/>
                <w:b/>
              </w:rPr>
              <w:t>Ebből: gyermekét egyedülállóként nevelő szülő</w:t>
            </w:r>
          </w:p>
        </w:tc>
        <w:tc>
          <w:tcPr>
            <w:tcW w:w="1520" w:type="dxa"/>
            <w:vAlign w:val="bottom"/>
          </w:tcPr>
          <w:p w14:paraId="39F1FAC4" w14:textId="77777777" w:rsidR="00EC3B28" w:rsidRPr="00151B62" w:rsidRDefault="00EC3B28" w:rsidP="00F97F9E">
            <w:pPr>
              <w:tabs>
                <w:tab w:val="center" w:pos="7088"/>
              </w:tabs>
              <w:spacing w:before="120" w:after="120"/>
              <w:jc w:val="both"/>
              <w:rPr>
                <w:rFonts w:cs="Times New Roman"/>
              </w:rPr>
            </w:pPr>
          </w:p>
        </w:tc>
      </w:tr>
      <w:tr w:rsidR="00EC3B28" w:rsidRPr="00F97F9E" w14:paraId="71692A2C" w14:textId="77777777" w:rsidTr="004A3805">
        <w:trPr>
          <w:trHeight w:val="267"/>
        </w:trPr>
        <w:tc>
          <w:tcPr>
            <w:tcW w:w="1560" w:type="dxa"/>
            <w:vAlign w:val="bottom"/>
          </w:tcPr>
          <w:p w14:paraId="676AA22D" w14:textId="77777777" w:rsidR="00EC3B28" w:rsidRPr="00151B62" w:rsidRDefault="00151B62" w:rsidP="00F97F9E">
            <w:pPr>
              <w:tabs>
                <w:tab w:val="center" w:pos="7088"/>
              </w:tabs>
              <w:spacing w:before="120" w:after="120"/>
              <w:jc w:val="both"/>
              <w:rPr>
                <w:rFonts w:cs="Times New Roman"/>
              </w:rPr>
            </w:pPr>
            <w:r w:rsidRPr="00151B62">
              <w:rPr>
                <w:rFonts w:cs="Times New Roman"/>
              </w:rPr>
              <w:t>2</w:t>
            </w:r>
          </w:p>
        </w:tc>
        <w:tc>
          <w:tcPr>
            <w:tcW w:w="1520" w:type="dxa"/>
            <w:vAlign w:val="bottom"/>
          </w:tcPr>
          <w:p w14:paraId="00DC873F" w14:textId="77777777" w:rsidR="00EC3B28" w:rsidRPr="00151B62" w:rsidRDefault="00151B62" w:rsidP="00F97F9E">
            <w:pPr>
              <w:tabs>
                <w:tab w:val="center" w:pos="7088"/>
              </w:tabs>
              <w:spacing w:before="120" w:after="120"/>
              <w:jc w:val="both"/>
              <w:rPr>
                <w:rFonts w:cs="Times New Roman"/>
              </w:rPr>
            </w:pPr>
            <w:r w:rsidRPr="00151B62">
              <w:rPr>
                <w:rFonts w:cs="Times New Roman"/>
              </w:rPr>
              <w:t>3</w:t>
            </w:r>
          </w:p>
        </w:tc>
        <w:tc>
          <w:tcPr>
            <w:tcW w:w="1540" w:type="dxa"/>
            <w:vAlign w:val="bottom"/>
          </w:tcPr>
          <w:p w14:paraId="273D28C5" w14:textId="77777777" w:rsidR="00EC3B28" w:rsidRPr="00151B62" w:rsidRDefault="00151B62" w:rsidP="00F97F9E">
            <w:pPr>
              <w:tabs>
                <w:tab w:val="center" w:pos="7088"/>
              </w:tabs>
              <w:spacing w:before="120" w:after="120"/>
              <w:jc w:val="both"/>
              <w:rPr>
                <w:rFonts w:cs="Times New Roman"/>
              </w:rPr>
            </w:pPr>
            <w:r w:rsidRPr="00151B62">
              <w:rPr>
                <w:rFonts w:cs="Times New Roman"/>
              </w:rPr>
              <w:t>1</w:t>
            </w:r>
          </w:p>
        </w:tc>
        <w:tc>
          <w:tcPr>
            <w:tcW w:w="1540" w:type="dxa"/>
            <w:vAlign w:val="bottom"/>
          </w:tcPr>
          <w:p w14:paraId="7051DFD6" w14:textId="77777777" w:rsidR="00EC3B28" w:rsidRPr="00151B62" w:rsidRDefault="00EC3B28" w:rsidP="00F97F9E">
            <w:pPr>
              <w:tabs>
                <w:tab w:val="center" w:pos="7088"/>
              </w:tabs>
              <w:spacing w:before="120" w:after="120"/>
              <w:jc w:val="both"/>
              <w:rPr>
                <w:rFonts w:cs="Times New Roman"/>
              </w:rPr>
            </w:pPr>
            <w:r w:rsidRPr="00151B62">
              <w:rPr>
                <w:rFonts w:cs="Times New Roman"/>
              </w:rPr>
              <w:t>0</w:t>
            </w:r>
          </w:p>
        </w:tc>
        <w:tc>
          <w:tcPr>
            <w:tcW w:w="1540" w:type="dxa"/>
            <w:vAlign w:val="bottom"/>
          </w:tcPr>
          <w:p w14:paraId="10050B05" w14:textId="77777777" w:rsidR="00EC3B28" w:rsidRPr="00151B62" w:rsidRDefault="00F97DAA" w:rsidP="00F97F9E">
            <w:pPr>
              <w:tabs>
                <w:tab w:val="center" w:pos="7088"/>
              </w:tabs>
              <w:spacing w:before="120" w:after="120"/>
              <w:jc w:val="both"/>
              <w:rPr>
                <w:rFonts w:cs="Times New Roman"/>
              </w:rPr>
            </w:pPr>
            <w:r w:rsidRPr="00151B62">
              <w:rPr>
                <w:rFonts w:cs="Times New Roman"/>
              </w:rPr>
              <w:t>1</w:t>
            </w:r>
          </w:p>
        </w:tc>
        <w:tc>
          <w:tcPr>
            <w:tcW w:w="1520" w:type="dxa"/>
            <w:vAlign w:val="bottom"/>
          </w:tcPr>
          <w:p w14:paraId="2C847AD6" w14:textId="77777777" w:rsidR="00EC3B28" w:rsidRPr="00F97F9E" w:rsidRDefault="00151B62" w:rsidP="00F97F9E">
            <w:pPr>
              <w:tabs>
                <w:tab w:val="center" w:pos="7088"/>
              </w:tabs>
              <w:spacing w:before="120" w:after="120"/>
              <w:jc w:val="both"/>
              <w:rPr>
                <w:rFonts w:cs="Times New Roman"/>
              </w:rPr>
            </w:pPr>
            <w:r w:rsidRPr="00151B62">
              <w:rPr>
                <w:rFonts w:cs="Times New Roman"/>
              </w:rPr>
              <w:t>7</w:t>
            </w:r>
          </w:p>
        </w:tc>
      </w:tr>
    </w:tbl>
    <w:p w14:paraId="6A83D04B" w14:textId="77777777" w:rsidR="00EC3B28" w:rsidRPr="00F97F9E" w:rsidRDefault="00EC3B28" w:rsidP="00F97F9E">
      <w:pPr>
        <w:tabs>
          <w:tab w:val="center" w:pos="7088"/>
        </w:tabs>
        <w:spacing w:before="120" w:after="120"/>
        <w:jc w:val="both"/>
        <w:rPr>
          <w:rFonts w:cs="Times New Roman"/>
        </w:rPr>
      </w:pPr>
      <w:r w:rsidRPr="00F97F9E">
        <w:rPr>
          <w:rFonts w:cs="Times New Roman"/>
        </w:rPr>
        <w:t>20</w:t>
      </w:r>
      <w:r w:rsidR="0071702A" w:rsidRPr="00F97F9E">
        <w:rPr>
          <w:rFonts w:cs="Times New Roman"/>
        </w:rPr>
        <w:t>2</w:t>
      </w:r>
      <w:r w:rsidR="00A71A5D" w:rsidRPr="00F97F9E">
        <w:rPr>
          <w:rFonts w:cs="Times New Roman"/>
        </w:rPr>
        <w:t>2</w:t>
      </w:r>
      <w:r w:rsidRPr="00F97F9E">
        <w:rPr>
          <w:rFonts w:cs="Times New Roman"/>
        </w:rPr>
        <w:t xml:space="preserve">. december 31-én rendszeres gyermekvédelmi kedvezményhez kapcsolódó pénzbeli ellátásban </w:t>
      </w:r>
      <w:r w:rsidRPr="00151B62">
        <w:rPr>
          <w:rFonts w:cs="Times New Roman"/>
        </w:rPr>
        <w:t>is részesült 1 gyermek/család.</w:t>
      </w:r>
    </w:p>
    <w:p w14:paraId="5DDAC641" w14:textId="77777777" w:rsidR="00EC3B28" w:rsidRPr="00F97F9E" w:rsidRDefault="00EC3B28" w:rsidP="00F97F9E">
      <w:pPr>
        <w:tabs>
          <w:tab w:val="center" w:pos="7088"/>
        </w:tabs>
        <w:spacing w:before="120" w:after="120"/>
        <w:jc w:val="both"/>
        <w:rPr>
          <w:rFonts w:cs="Times New Roman"/>
          <w:u w:val="single"/>
        </w:rPr>
      </w:pPr>
      <w:r w:rsidRPr="00F97F9E">
        <w:rPr>
          <w:rFonts w:cs="Times New Roman"/>
          <w:u w:val="single"/>
        </w:rPr>
        <w:t>Hátrányos helyzetű gyermekek</w:t>
      </w:r>
    </w:p>
    <w:p w14:paraId="2CF492DE" w14:textId="77777777" w:rsidR="00EC3B28" w:rsidRPr="00F97F9E" w:rsidRDefault="00EC3B28" w:rsidP="00F97F9E">
      <w:pPr>
        <w:tabs>
          <w:tab w:val="center" w:pos="7088"/>
        </w:tabs>
        <w:spacing w:before="120" w:after="120"/>
        <w:jc w:val="both"/>
        <w:rPr>
          <w:rFonts w:cs="Times New Roman"/>
        </w:rPr>
      </w:pPr>
      <w:r w:rsidRPr="00151B62">
        <w:rPr>
          <w:rFonts w:cs="Times New Roman"/>
        </w:rPr>
        <w:t>A 20</w:t>
      </w:r>
      <w:r w:rsidR="001543FC" w:rsidRPr="00151B62">
        <w:rPr>
          <w:rFonts w:cs="Times New Roman"/>
        </w:rPr>
        <w:t>2</w:t>
      </w:r>
      <w:r w:rsidR="00A71A5D" w:rsidRPr="00151B62">
        <w:rPr>
          <w:rFonts w:cs="Times New Roman"/>
        </w:rPr>
        <w:t>2</w:t>
      </w:r>
      <w:r w:rsidR="00FD2B09" w:rsidRPr="00151B62">
        <w:rPr>
          <w:rFonts w:cs="Times New Roman"/>
        </w:rPr>
        <w:t>-b</w:t>
      </w:r>
      <w:r w:rsidR="00B73717" w:rsidRPr="00151B62">
        <w:rPr>
          <w:rFonts w:cs="Times New Roman"/>
        </w:rPr>
        <w:t>e</w:t>
      </w:r>
      <w:r w:rsidRPr="00151B62">
        <w:rPr>
          <w:rFonts w:cs="Times New Roman"/>
        </w:rPr>
        <w:t xml:space="preserve">n a rendszeres gyermekvédelmi kedvezményben részesülő családok közül </w:t>
      </w:r>
      <w:r w:rsidR="00151B62" w:rsidRPr="00151B62">
        <w:rPr>
          <w:rFonts w:cs="Times New Roman"/>
        </w:rPr>
        <w:t>6</w:t>
      </w:r>
      <w:r w:rsidRPr="00151B62">
        <w:rPr>
          <w:rFonts w:cs="Times New Roman"/>
        </w:rPr>
        <w:t xml:space="preserve"> gyermek</w:t>
      </w:r>
      <w:r w:rsidRPr="00F97F9E">
        <w:rPr>
          <w:rFonts w:cs="Times New Roman"/>
        </w:rPr>
        <w:t xml:space="preserve"> szülei kérték a gyermekük hátrányos helyzetének a megállapítását.</w:t>
      </w:r>
    </w:p>
    <w:p w14:paraId="3DB30DAA" w14:textId="77777777" w:rsidR="00EC3B28" w:rsidRPr="00F97F9E" w:rsidRDefault="00EC3B28" w:rsidP="00F97F9E">
      <w:pPr>
        <w:tabs>
          <w:tab w:val="center" w:pos="7088"/>
        </w:tabs>
        <w:spacing w:before="120" w:after="120"/>
        <w:jc w:val="both"/>
        <w:rPr>
          <w:rFonts w:cs="Times New Roman"/>
        </w:rPr>
      </w:pPr>
      <w:r w:rsidRPr="00F97F9E">
        <w:rPr>
          <w:rFonts w:cs="Times New Roman"/>
        </w:rPr>
        <w:t>Településünkön halmozottan hátrányos helyzetű gyermek nem került nyilvántartásba.</w:t>
      </w:r>
    </w:p>
    <w:p w14:paraId="19200362" w14:textId="77777777" w:rsidR="00EC3B28" w:rsidRPr="00F97F9E" w:rsidRDefault="00EC3B28" w:rsidP="00F97F9E">
      <w:pPr>
        <w:tabs>
          <w:tab w:val="center" w:pos="7088"/>
        </w:tabs>
        <w:spacing w:before="120" w:after="120"/>
        <w:jc w:val="both"/>
        <w:rPr>
          <w:rFonts w:cs="Times New Roman"/>
        </w:rPr>
      </w:pPr>
      <w:r w:rsidRPr="00F97F9E">
        <w:rPr>
          <w:rFonts w:cs="Times New Roman"/>
        </w:rPr>
        <w:t xml:space="preserve">2.) A </w:t>
      </w:r>
      <w:r w:rsidRPr="00F97F9E">
        <w:rPr>
          <w:rFonts w:cs="Times New Roman"/>
          <w:iCs/>
        </w:rPr>
        <w:t>gyermek születéséhez nyújt</w:t>
      </w:r>
      <w:r w:rsidRPr="00F97F9E">
        <w:rPr>
          <w:rFonts w:cs="Times New Roman"/>
        </w:rPr>
        <w:t xml:space="preserve"> </w:t>
      </w:r>
      <w:r w:rsidRPr="00F97F9E">
        <w:rPr>
          <w:rFonts w:cs="Times New Roman"/>
          <w:iCs/>
        </w:rPr>
        <w:t>támogatást az Önkormányzat</w:t>
      </w:r>
      <w:r w:rsidRPr="00F97F9E">
        <w:rPr>
          <w:rFonts w:cs="Times New Roman"/>
        </w:rPr>
        <w:t>, abban az esetben, ha az újszülöttet gondozó szülők a</w:t>
      </w:r>
      <w:r w:rsidRPr="00F97F9E">
        <w:rPr>
          <w:rFonts w:cs="Times New Roman"/>
          <w:i/>
          <w:iCs/>
        </w:rPr>
        <w:t xml:space="preserve"> </w:t>
      </w:r>
      <w:r w:rsidRPr="00F97F9E">
        <w:rPr>
          <w:rFonts w:cs="Times New Roman"/>
        </w:rPr>
        <w:t xml:space="preserve">településen lakóhellyel rendelkeznek, és életvitelszerűen Körmenden élnek. A </w:t>
      </w:r>
      <w:r w:rsidRPr="00151B62">
        <w:rPr>
          <w:rFonts w:cs="Times New Roman"/>
        </w:rPr>
        <w:t>20.000,- Ft összegű támogatás folyósítása átutalással való kifizetéssel történik. Ilyen típusú támogatást 20</w:t>
      </w:r>
      <w:r w:rsidR="001543FC" w:rsidRPr="00151B62">
        <w:rPr>
          <w:rFonts w:cs="Times New Roman"/>
        </w:rPr>
        <w:t>2</w:t>
      </w:r>
      <w:r w:rsidR="00A71A5D" w:rsidRPr="00151B62">
        <w:rPr>
          <w:rFonts w:cs="Times New Roman"/>
        </w:rPr>
        <w:t>2</w:t>
      </w:r>
      <w:r w:rsidRPr="00151B62">
        <w:rPr>
          <w:rFonts w:cs="Times New Roman"/>
        </w:rPr>
        <w:t>-b</w:t>
      </w:r>
      <w:r w:rsidR="00B73717" w:rsidRPr="00151B62">
        <w:rPr>
          <w:rFonts w:cs="Times New Roman"/>
        </w:rPr>
        <w:t>e</w:t>
      </w:r>
      <w:r w:rsidR="001543FC" w:rsidRPr="00151B62">
        <w:rPr>
          <w:rFonts w:cs="Times New Roman"/>
        </w:rPr>
        <w:t>n</w:t>
      </w:r>
      <w:r w:rsidRPr="00151B62">
        <w:rPr>
          <w:rFonts w:cs="Times New Roman"/>
        </w:rPr>
        <w:t xml:space="preserve"> </w:t>
      </w:r>
      <w:r w:rsidR="00B73717" w:rsidRPr="00151B62">
        <w:rPr>
          <w:rFonts w:cs="Times New Roman"/>
        </w:rPr>
        <w:t>7</w:t>
      </w:r>
      <w:r w:rsidR="00151B62" w:rsidRPr="00151B62">
        <w:rPr>
          <w:rFonts w:cs="Times New Roman"/>
        </w:rPr>
        <w:t>6</w:t>
      </w:r>
      <w:r w:rsidRPr="00151B62">
        <w:rPr>
          <w:rFonts w:cs="Times New Roman"/>
        </w:rPr>
        <w:t xml:space="preserve"> alkalommal nyújtott az Önkormányzat, amel</w:t>
      </w:r>
      <w:r w:rsidR="00B73717" w:rsidRPr="00151B62">
        <w:rPr>
          <w:rFonts w:cs="Times New Roman"/>
        </w:rPr>
        <w:t>l</w:t>
      </w:r>
      <w:r w:rsidRPr="00151B62">
        <w:rPr>
          <w:rFonts w:cs="Times New Roman"/>
        </w:rPr>
        <w:t>y</w:t>
      </w:r>
      <w:r w:rsidR="00B73717" w:rsidRPr="00151B62">
        <w:rPr>
          <w:rFonts w:cs="Times New Roman"/>
        </w:rPr>
        <w:t>el</w:t>
      </w:r>
      <w:r w:rsidRPr="00151B62">
        <w:rPr>
          <w:rFonts w:cs="Times New Roman"/>
        </w:rPr>
        <w:t xml:space="preserve"> </w:t>
      </w:r>
      <w:r w:rsidR="00B73717" w:rsidRPr="00151B62">
        <w:rPr>
          <w:rFonts w:cs="Times New Roman"/>
        </w:rPr>
        <w:t>7</w:t>
      </w:r>
      <w:r w:rsidR="00151B62" w:rsidRPr="00151B62">
        <w:rPr>
          <w:rFonts w:cs="Times New Roman"/>
        </w:rPr>
        <w:t>6</w:t>
      </w:r>
      <w:r w:rsidRPr="00151B62">
        <w:rPr>
          <w:rFonts w:cs="Times New Roman"/>
        </w:rPr>
        <w:t xml:space="preserve"> újszülött életkezdését </w:t>
      </w:r>
      <w:r w:rsidRPr="00151B62">
        <w:rPr>
          <w:rFonts w:cs="Times New Roman"/>
        </w:rPr>
        <w:lastRenderedPageBreak/>
        <w:t>összesen 1.</w:t>
      </w:r>
      <w:r w:rsidR="00151B62" w:rsidRPr="00151B62">
        <w:rPr>
          <w:rFonts w:cs="Times New Roman"/>
        </w:rPr>
        <w:t>52</w:t>
      </w:r>
      <w:r w:rsidRPr="00151B62">
        <w:rPr>
          <w:rFonts w:cs="Times New Roman"/>
        </w:rPr>
        <w:t>0.000,- Ft kifizetésével segítette.</w:t>
      </w:r>
    </w:p>
    <w:p w14:paraId="7C2E8B28" w14:textId="77777777" w:rsidR="00EC3B28" w:rsidRPr="00F97F9E" w:rsidRDefault="00EC3B28" w:rsidP="00F97F9E">
      <w:pPr>
        <w:tabs>
          <w:tab w:val="center" w:pos="7088"/>
        </w:tabs>
        <w:spacing w:before="120" w:after="120"/>
        <w:jc w:val="both"/>
        <w:rPr>
          <w:rFonts w:cs="Times New Roman"/>
        </w:rPr>
      </w:pPr>
      <w:r w:rsidRPr="00F97F9E">
        <w:rPr>
          <w:rFonts w:cs="Times New Roman"/>
          <w:bCs/>
        </w:rPr>
        <w:t>3.) Települési támogatás</w:t>
      </w:r>
    </w:p>
    <w:p w14:paraId="209D8574" w14:textId="77777777" w:rsidR="00EC3B28" w:rsidRPr="00F97F9E" w:rsidRDefault="00EC3B28" w:rsidP="00F97F9E">
      <w:pPr>
        <w:tabs>
          <w:tab w:val="center" w:pos="7088"/>
        </w:tabs>
        <w:spacing w:before="120" w:after="120"/>
        <w:jc w:val="both"/>
        <w:rPr>
          <w:rFonts w:cs="Times New Roman"/>
        </w:rPr>
      </w:pPr>
      <w:r w:rsidRPr="00F97F9E">
        <w:rPr>
          <w:rFonts w:cs="Times New Roman"/>
        </w:rPr>
        <w:t>Önkormányzati támogatásban a gyermek abban az esetben részesíthető, ha a gyermeket gondozó család időszakosan létfenntartási problémákkal küzd, vagy létfenntartását veszélyeztethető helyzetbe kerül.</w:t>
      </w:r>
    </w:p>
    <w:p w14:paraId="561579CC" w14:textId="77777777" w:rsidR="00EC3B28" w:rsidRPr="00F97F9E" w:rsidRDefault="00EC3B28" w:rsidP="00F97F9E">
      <w:pPr>
        <w:tabs>
          <w:tab w:val="center" w:pos="7088"/>
        </w:tabs>
        <w:spacing w:before="120" w:after="120"/>
        <w:jc w:val="both"/>
        <w:rPr>
          <w:rFonts w:cs="Times New Roman"/>
        </w:rPr>
      </w:pPr>
      <w:r w:rsidRPr="00F97F9E">
        <w:rPr>
          <w:rFonts w:cs="Times New Roman"/>
        </w:rPr>
        <w:t>A támogatás megállapítása többségében kérel</w:t>
      </w:r>
      <w:r w:rsidR="009E0C3D" w:rsidRPr="00F97F9E">
        <w:rPr>
          <w:rFonts w:cs="Times New Roman"/>
        </w:rPr>
        <w:t>em</w:t>
      </w:r>
      <w:r w:rsidRPr="00F97F9E">
        <w:rPr>
          <w:rFonts w:cs="Times New Roman"/>
        </w:rPr>
        <w:t>re történt. Fő indokok a gyermekek élelmezésében, lakhatásukba</w:t>
      </w:r>
      <w:r w:rsidR="009E0C3D" w:rsidRPr="00F97F9E">
        <w:rPr>
          <w:rFonts w:cs="Times New Roman"/>
        </w:rPr>
        <w:t>n bekövetkező problémák voltak.</w:t>
      </w:r>
    </w:p>
    <w:p w14:paraId="10EE6BF7" w14:textId="77777777" w:rsidR="00EC3B28" w:rsidRPr="00F97F9E" w:rsidRDefault="00EC3B28" w:rsidP="00F97F9E">
      <w:pPr>
        <w:tabs>
          <w:tab w:val="center" w:pos="7088"/>
        </w:tabs>
        <w:spacing w:before="120" w:after="120"/>
        <w:jc w:val="both"/>
        <w:rPr>
          <w:rFonts w:cs="Times New Roman"/>
        </w:rPr>
      </w:pPr>
      <w:r w:rsidRPr="00F97F9E">
        <w:rPr>
          <w:rFonts w:cs="Times New Roman"/>
        </w:rPr>
        <w:t>A települési támogatásra</w:t>
      </w:r>
      <w:r w:rsidRPr="00F97F9E">
        <w:rPr>
          <w:rFonts w:cs="Times New Roman"/>
          <w:b/>
          <w:bCs/>
        </w:rPr>
        <w:t xml:space="preserve"> </w:t>
      </w:r>
      <w:r w:rsidRPr="00F97F9E">
        <w:rPr>
          <w:rFonts w:cs="Times New Roman"/>
        </w:rPr>
        <w:t>való jogosultság megállapításánál jövedelmi helyzetet vizsgáltunk. A települési támogatást kérelmezők nagy részénél természetbeni formában került megállapításra a támogatás</w:t>
      </w:r>
      <w:r w:rsidR="009E0C3D" w:rsidRPr="00F97F9E">
        <w:rPr>
          <w:rFonts w:cs="Times New Roman"/>
        </w:rPr>
        <w:t>:</w:t>
      </w:r>
      <w:r w:rsidRPr="00F97F9E">
        <w:rPr>
          <w:rFonts w:cs="Times New Roman"/>
        </w:rPr>
        <w:t xml:space="preserve"> vásárlási utalvány, térítési díj hozzájárulás, lakbér, közüzemi díj h</w:t>
      </w:r>
      <w:r w:rsidR="009E0C3D" w:rsidRPr="00F97F9E">
        <w:rPr>
          <w:rFonts w:cs="Times New Roman"/>
        </w:rPr>
        <w:t>átralék átvállalása formájában.</w:t>
      </w:r>
    </w:p>
    <w:p w14:paraId="25B0A8F1" w14:textId="77777777" w:rsidR="00EC3B28" w:rsidRPr="00F97F9E" w:rsidRDefault="00EC3B28" w:rsidP="00F97F9E">
      <w:pPr>
        <w:tabs>
          <w:tab w:val="center" w:pos="7088"/>
        </w:tabs>
        <w:spacing w:before="120" w:after="120"/>
        <w:jc w:val="both"/>
        <w:rPr>
          <w:rFonts w:cs="Times New Roman"/>
          <w:bCs/>
          <w:iCs/>
          <w:u w:val="single"/>
        </w:rPr>
      </w:pPr>
      <w:r w:rsidRPr="00F97F9E">
        <w:rPr>
          <w:rFonts w:cs="Times New Roman"/>
        </w:rPr>
        <w:t>A szakmai feladatellátásban a szociális területen kialakított rendszer folyamatosan működik, jelentős segítséget n</w:t>
      </w:r>
      <w:r w:rsidR="009E0C3D" w:rsidRPr="00F97F9E">
        <w:rPr>
          <w:rFonts w:cs="Times New Roman"/>
        </w:rPr>
        <w:t>yújt a rászorultak számára. Az Ö</w:t>
      </w:r>
      <w:r w:rsidRPr="00F97F9E">
        <w:rPr>
          <w:rFonts w:cs="Times New Roman"/>
        </w:rPr>
        <w:t xml:space="preserve">nkormányzat megfelelő keretet biztosított erre, a </w:t>
      </w:r>
      <w:r w:rsidR="009E0C3D" w:rsidRPr="00F97F9E">
        <w:rPr>
          <w:rFonts w:cs="Times New Roman"/>
        </w:rPr>
        <w:t>Szociális és Egészségügyi Bizottság</w:t>
      </w:r>
      <w:r w:rsidRPr="00F97F9E">
        <w:rPr>
          <w:rFonts w:cs="Times New Roman"/>
        </w:rPr>
        <w:t xml:space="preserve"> pedig sűrűbb ülésrendjével biztosította a döntések időbeni meghozatalát, így az ügyintézés minden esetben határidőben megtörténhetett.</w:t>
      </w:r>
    </w:p>
    <w:p w14:paraId="054DE099" w14:textId="77777777" w:rsidR="00EC3B28" w:rsidRPr="00E83420" w:rsidRDefault="009E0C3D" w:rsidP="00F97F9E">
      <w:pPr>
        <w:tabs>
          <w:tab w:val="center" w:pos="7088"/>
        </w:tabs>
        <w:spacing w:before="120" w:after="120"/>
        <w:jc w:val="both"/>
        <w:rPr>
          <w:rFonts w:cs="Times New Roman"/>
        </w:rPr>
      </w:pPr>
      <w:r w:rsidRPr="00E83420">
        <w:rPr>
          <w:rFonts w:cs="Times New Roman"/>
        </w:rPr>
        <w:t xml:space="preserve">4.) </w:t>
      </w:r>
      <w:r w:rsidR="00EC3B28" w:rsidRPr="00E83420">
        <w:rPr>
          <w:rFonts w:cs="Times New Roman"/>
          <w:bCs/>
        </w:rPr>
        <w:t>A Bursa Hungarica Felsőoktatási Önkormányzati Ösztöndíjpályázat</w:t>
      </w:r>
    </w:p>
    <w:p w14:paraId="17AE0628" w14:textId="77777777" w:rsidR="00EC3B28" w:rsidRPr="00E83420" w:rsidRDefault="00EC3B28" w:rsidP="00F97F9E">
      <w:pPr>
        <w:tabs>
          <w:tab w:val="center" w:pos="7088"/>
        </w:tabs>
        <w:spacing w:before="120" w:after="120"/>
        <w:jc w:val="both"/>
        <w:rPr>
          <w:rFonts w:cs="Times New Roman"/>
        </w:rPr>
      </w:pPr>
      <w:r w:rsidRPr="00E83420">
        <w:rPr>
          <w:rFonts w:cs="Times New Roman"/>
        </w:rPr>
        <w:t>A Képviselő-testület 20</w:t>
      </w:r>
      <w:r w:rsidR="00FC48EC" w:rsidRPr="00E83420">
        <w:rPr>
          <w:rFonts w:cs="Times New Roman"/>
        </w:rPr>
        <w:t>2</w:t>
      </w:r>
      <w:r w:rsidR="00A71A5D" w:rsidRPr="00E83420">
        <w:rPr>
          <w:rFonts w:cs="Times New Roman"/>
        </w:rPr>
        <w:t>2</w:t>
      </w:r>
      <w:r w:rsidRPr="00E83420">
        <w:rPr>
          <w:rFonts w:cs="Times New Roman"/>
        </w:rPr>
        <w:t>-b</w:t>
      </w:r>
      <w:r w:rsidR="00752A52" w:rsidRPr="00E83420">
        <w:rPr>
          <w:rFonts w:cs="Times New Roman"/>
        </w:rPr>
        <w:t>e</w:t>
      </w:r>
      <w:r w:rsidRPr="00E83420">
        <w:rPr>
          <w:rFonts w:cs="Times New Roman"/>
        </w:rPr>
        <w:t>n is úgy döntött, hogy csatlakozni kíván a Bursa Hungarica Felsőoktatási Önkormányzati Ösztöndíjprogramhoz, ezért a 20</w:t>
      </w:r>
      <w:r w:rsidR="001543FC" w:rsidRPr="00E83420">
        <w:rPr>
          <w:rFonts w:cs="Times New Roman"/>
        </w:rPr>
        <w:t>2</w:t>
      </w:r>
      <w:r w:rsidR="00A71A5D" w:rsidRPr="00E83420">
        <w:rPr>
          <w:rFonts w:cs="Times New Roman"/>
        </w:rPr>
        <w:t>2</w:t>
      </w:r>
      <w:r w:rsidRPr="00E83420">
        <w:rPr>
          <w:rFonts w:cs="Times New Roman"/>
        </w:rPr>
        <w:t>. évi költségvetésében is biztosít</w:t>
      </w:r>
      <w:r w:rsidR="00F72AA7" w:rsidRPr="00E83420">
        <w:rPr>
          <w:rFonts w:cs="Times New Roman"/>
        </w:rPr>
        <w:t xml:space="preserve">ott forrást erre a célra. </w:t>
      </w:r>
      <w:r w:rsidRPr="00E83420">
        <w:rPr>
          <w:rFonts w:cs="Times New Roman"/>
        </w:rPr>
        <w:t>20</w:t>
      </w:r>
      <w:r w:rsidR="001543FC" w:rsidRPr="00E83420">
        <w:rPr>
          <w:rFonts w:cs="Times New Roman"/>
        </w:rPr>
        <w:t>2</w:t>
      </w:r>
      <w:r w:rsidR="00A71A5D" w:rsidRPr="00E83420">
        <w:rPr>
          <w:rFonts w:cs="Times New Roman"/>
        </w:rPr>
        <w:t>2</w:t>
      </w:r>
      <w:r w:rsidR="00F72AA7" w:rsidRPr="00E83420">
        <w:rPr>
          <w:rFonts w:cs="Times New Roman"/>
        </w:rPr>
        <w:t>. őszén kiírt ösztöndíjprogram keretében</w:t>
      </w:r>
      <w:r w:rsidRPr="00E83420">
        <w:rPr>
          <w:rFonts w:cs="Times New Roman"/>
        </w:rPr>
        <w:t xml:space="preserve"> </w:t>
      </w:r>
      <w:r w:rsidR="00E83420" w:rsidRPr="00E83420">
        <w:rPr>
          <w:rFonts w:cs="Times New Roman"/>
        </w:rPr>
        <w:t>22</w:t>
      </w:r>
      <w:r w:rsidRPr="00E83420">
        <w:rPr>
          <w:rFonts w:cs="Times New Roman"/>
        </w:rPr>
        <w:t xml:space="preserve"> </w:t>
      </w:r>
      <w:r w:rsidR="00F72AA7" w:rsidRPr="00E83420">
        <w:rPr>
          <w:rFonts w:cs="Times New Roman"/>
        </w:rPr>
        <w:t xml:space="preserve">pályázat </w:t>
      </w:r>
      <w:r w:rsidRPr="00E83420">
        <w:rPr>
          <w:rFonts w:cs="Times New Roman"/>
        </w:rPr>
        <w:t xml:space="preserve">pozitív </w:t>
      </w:r>
      <w:r w:rsidR="00F72AA7" w:rsidRPr="00E83420">
        <w:rPr>
          <w:rFonts w:cs="Times New Roman"/>
        </w:rPr>
        <w:t xml:space="preserve">elbírálást kapott. </w:t>
      </w:r>
      <w:r w:rsidRPr="00E83420">
        <w:rPr>
          <w:rFonts w:cs="Times New Roman"/>
        </w:rPr>
        <w:t xml:space="preserve">Az „A” típusú pályázatot benyújtó felsőoktatásban tanuló </w:t>
      </w:r>
      <w:r w:rsidR="00E83420" w:rsidRPr="00E83420">
        <w:rPr>
          <w:rFonts w:cs="Times New Roman"/>
        </w:rPr>
        <w:t>22</w:t>
      </w:r>
      <w:r w:rsidRPr="00E83420">
        <w:rPr>
          <w:rFonts w:cs="Times New Roman"/>
        </w:rPr>
        <w:t xml:space="preserve"> diák összesen </w:t>
      </w:r>
      <w:proofErr w:type="gramStart"/>
      <w:r w:rsidR="00E83420" w:rsidRPr="00E83420">
        <w:rPr>
          <w:rFonts w:cs="Times New Roman"/>
        </w:rPr>
        <w:t>800</w:t>
      </w:r>
      <w:r w:rsidR="00F72AA7" w:rsidRPr="00E83420">
        <w:rPr>
          <w:rFonts w:cs="Times New Roman"/>
        </w:rPr>
        <w:t>.000,-</w:t>
      </w:r>
      <w:proofErr w:type="gramEnd"/>
      <w:r w:rsidR="00F72AA7" w:rsidRPr="00E83420">
        <w:rPr>
          <w:rFonts w:cs="Times New Roman"/>
        </w:rPr>
        <w:t xml:space="preserve"> </w:t>
      </w:r>
      <w:r w:rsidRPr="00E83420">
        <w:rPr>
          <w:rFonts w:cs="Times New Roman"/>
        </w:rPr>
        <w:t xml:space="preserve">Ft összegű pénzbeli támogatásra szerzett jogosultságot. </w:t>
      </w:r>
      <w:r w:rsidR="00F72AA7" w:rsidRPr="00E83420">
        <w:rPr>
          <w:rFonts w:cs="Times New Roman"/>
        </w:rPr>
        <w:t xml:space="preserve">A megítélt támogatásokat </w:t>
      </w:r>
      <w:r w:rsidRPr="00E83420">
        <w:rPr>
          <w:rFonts w:cs="Times New Roman"/>
        </w:rPr>
        <w:t xml:space="preserve">tíz jogosultsági hónapban </w:t>
      </w:r>
      <w:r w:rsidR="00F72AA7" w:rsidRPr="00E83420">
        <w:rPr>
          <w:rFonts w:cs="Times New Roman"/>
        </w:rPr>
        <w:t>folyósítja az Ö</w:t>
      </w:r>
      <w:r w:rsidRPr="00E83420">
        <w:rPr>
          <w:rFonts w:cs="Times New Roman"/>
        </w:rPr>
        <w:t>nkormányzat.</w:t>
      </w:r>
    </w:p>
    <w:p w14:paraId="0A2EE555" w14:textId="77777777" w:rsidR="00EC3B28" w:rsidRPr="00E83420" w:rsidRDefault="00F72AA7" w:rsidP="00F97F9E">
      <w:pPr>
        <w:tabs>
          <w:tab w:val="center" w:pos="7088"/>
        </w:tabs>
        <w:spacing w:before="120" w:after="120"/>
        <w:jc w:val="both"/>
        <w:rPr>
          <w:rFonts w:cs="Times New Roman"/>
          <w:bCs/>
        </w:rPr>
      </w:pPr>
      <w:r w:rsidRPr="00E83420">
        <w:rPr>
          <w:rFonts w:cs="Times New Roman"/>
          <w:bCs/>
        </w:rPr>
        <w:t xml:space="preserve">5.) </w:t>
      </w:r>
      <w:r w:rsidR="00EC3B28" w:rsidRPr="00E83420">
        <w:rPr>
          <w:rFonts w:cs="Times New Roman"/>
          <w:bCs/>
        </w:rPr>
        <w:t>A szünidei gyermekétkeztetés a kiskorúak jogosultsága szerint</w:t>
      </w:r>
    </w:p>
    <w:p w14:paraId="44209537" w14:textId="77777777" w:rsidR="00EC3B28" w:rsidRPr="00F97F9E" w:rsidRDefault="00EC3B28" w:rsidP="00F97F9E">
      <w:pPr>
        <w:tabs>
          <w:tab w:val="center" w:pos="7088"/>
        </w:tabs>
        <w:spacing w:before="120" w:after="120"/>
        <w:jc w:val="both"/>
        <w:rPr>
          <w:rFonts w:cs="Times New Roman"/>
          <w:bCs/>
        </w:rPr>
      </w:pPr>
      <w:r w:rsidRPr="00E83420">
        <w:rPr>
          <w:rFonts w:cs="Times New Roman"/>
          <w:bCs/>
        </w:rPr>
        <w:t>Szünidei étkezteté</w:t>
      </w:r>
      <w:r w:rsidR="00F72AA7" w:rsidRPr="00E83420">
        <w:rPr>
          <w:rFonts w:cs="Times New Roman"/>
          <w:bCs/>
        </w:rPr>
        <w:t>st kérők számára 20</w:t>
      </w:r>
      <w:r w:rsidR="00FC48EC" w:rsidRPr="00E83420">
        <w:rPr>
          <w:rFonts w:cs="Times New Roman"/>
          <w:bCs/>
        </w:rPr>
        <w:t>2</w:t>
      </w:r>
      <w:r w:rsidR="00A71A5D" w:rsidRPr="00E83420">
        <w:rPr>
          <w:rFonts w:cs="Times New Roman"/>
          <w:bCs/>
        </w:rPr>
        <w:t>2</w:t>
      </w:r>
      <w:r w:rsidR="00F72AA7" w:rsidRPr="00E83420">
        <w:rPr>
          <w:rFonts w:cs="Times New Roman"/>
          <w:bCs/>
        </w:rPr>
        <w:t>-ben is folyamatos jelleggel történt az étkeztetés biztosítása.</w:t>
      </w:r>
      <w:r w:rsidRPr="00E83420">
        <w:rPr>
          <w:rFonts w:cs="Times New Roman"/>
          <w:bCs/>
        </w:rPr>
        <w:t xml:space="preserve"> A tavaszi és a nyári időszakban </w:t>
      </w:r>
      <w:r w:rsidR="00F72AA7" w:rsidRPr="00E83420">
        <w:rPr>
          <w:rFonts w:cs="Times New Roman"/>
          <w:bCs/>
        </w:rPr>
        <w:t>is egyaránt 1</w:t>
      </w:r>
      <w:r w:rsidR="00752A52" w:rsidRPr="00E83420">
        <w:rPr>
          <w:rFonts w:cs="Times New Roman"/>
          <w:bCs/>
        </w:rPr>
        <w:t>5</w:t>
      </w:r>
      <w:r w:rsidR="00F72AA7" w:rsidRPr="00E83420">
        <w:rPr>
          <w:rFonts w:cs="Times New Roman"/>
          <w:bCs/>
        </w:rPr>
        <w:t xml:space="preserve"> – </w:t>
      </w:r>
      <w:r w:rsidRPr="00E83420">
        <w:rPr>
          <w:rFonts w:cs="Times New Roman"/>
          <w:bCs/>
        </w:rPr>
        <w:t>1</w:t>
      </w:r>
      <w:r w:rsidR="00752A52" w:rsidRPr="00E83420">
        <w:rPr>
          <w:rFonts w:cs="Times New Roman"/>
          <w:bCs/>
        </w:rPr>
        <w:t>5</w:t>
      </w:r>
      <w:r w:rsidRPr="00E83420">
        <w:rPr>
          <w:rFonts w:cs="Times New Roman"/>
          <w:bCs/>
        </w:rPr>
        <w:t xml:space="preserve"> gyermek vett</w:t>
      </w:r>
      <w:r w:rsidR="00F72AA7" w:rsidRPr="00E83420">
        <w:rPr>
          <w:rFonts w:cs="Times New Roman"/>
          <w:bCs/>
        </w:rPr>
        <w:t>e</w:t>
      </w:r>
      <w:r w:rsidRPr="00E83420">
        <w:rPr>
          <w:rFonts w:cs="Times New Roman"/>
          <w:bCs/>
        </w:rPr>
        <w:t xml:space="preserve"> </w:t>
      </w:r>
      <w:r w:rsidR="00F72AA7" w:rsidRPr="00E83420">
        <w:rPr>
          <w:rFonts w:cs="Times New Roman"/>
          <w:bCs/>
        </w:rPr>
        <w:t>igénybe a szünidei étkeztetést</w:t>
      </w:r>
      <w:r w:rsidRPr="00E83420">
        <w:rPr>
          <w:rFonts w:cs="Times New Roman"/>
          <w:bCs/>
        </w:rPr>
        <w:t>.</w:t>
      </w:r>
    </w:p>
    <w:p w14:paraId="310946AF" w14:textId="77777777" w:rsidR="00425908" w:rsidRPr="00F97F9E" w:rsidRDefault="00425908" w:rsidP="00F97F9E">
      <w:pPr>
        <w:widowControl/>
        <w:suppressAutoHyphens w:val="0"/>
        <w:spacing w:before="120" w:after="120"/>
        <w:rPr>
          <w:rFonts w:cs="Times New Roman"/>
          <w:b/>
          <w:u w:val="single"/>
        </w:rPr>
      </w:pPr>
      <w:r w:rsidRPr="00F97F9E">
        <w:rPr>
          <w:rFonts w:cs="Times New Roman"/>
          <w:b/>
          <w:u w:val="single"/>
        </w:rPr>
        <w:br w:type="page"/>
      </w:r>
    </w:p>
    <w:p w14:paraId="4BE96A09" w14:textId="77777777" w:rsidR="009A4AEA" w:rsidRPr="00F97F9E" w:rsidRDefault="00C9473C" w:rsidP="00F97F9E">
      <w:pPr>
        <w:tabs>
          <w:tab w:val="center" w:pos="7088"/>
        </w:tabs>
        <w:spacing w:before="120" w:after="120"/>
        <w:jc w:val="both"/>
        <w:rPr>
          <w:rFonts w:cs="Times New Roman"/>
          <w:b/>
          <w:u w:val="single"/>
        </w:rPr>
      </w:pPr>
      <w:r w:rsidRPr="00F97F9E">
        <w:rPr>
          <w:rFonts w:cs="Times New Roman"/>
          <w:b/>
          <w:u w:val="single"/>
        </w:rPr>
        <w:lastRenderedPageBreak/>
        <w:t>Az önkormányzat által biztosított személyes gondoskodást nyújtó ellátások</w:t>
      </w:r>
    </w:p>
    <w:p w14:paraId="5495B987" w14:textId="77777777" w:rsidR="00C9473C" w:rsidRPr="00F97F9E" w:rsidRDefault="00C9473C" w:rsidP="00F97F9E">
      <w:pPr>
        <w:tabs>
          <w:tab w:val="center" w:pos="7088"/>
        </w:tabs>
        <w:spacing w:before="120" w:after="120"/>
        <w:jc w:val="both"/>
        <w:rPr>
          <w:rFonts w:cs="Times New Roman"/>
        </w:rPr>
      </w:pPr>
      <w:r w:rsidRPr="00F97F9E">
        <w:rPr>
          <w:rFonts w:cs="Times New Roman"/>
        </w:rPr>
        <w:t>Körmend Város Önkormányzata a Gyvt. 39-40.§-aiban rögzített gyermekjólét</w:t>
      </w:r>
      <w:r w:rsidR="00FD2B09" w:rsidRPr="00F97F9E">
        <w:rPr>
          <w:rFonts w:cs="Times New Roman"/>
        </w:rPr>
        <w:t>i szolgáltatási feladatait 202</w:t>
      </w:r>
      <w:r w:rsidR="00A71A5D" w:rsidRPr="00F97F9E">
        <w:rPr>
          <w:rFonts w:cs="Times New Roman"/>
        </w:rPr>
        <w:t>2</w:t>
      </w:r>
      <w:r w:rsidR="00FD2B09" w:rsidRPr="00F97F9E">
        <w:rPr>
          <w:rFonts w:cs="Times New Roman"/>
        </w:rPr>
        <w:t xml:space="preserve">. </w:t>
      </w:r>
      <w:r w:rsidRPr="00F97F9E">
        <w:rPr>
          <w:rFonts w:cs="Times New Roman"/>
        </w:rPr>
        <w:t>évben is a Körmend és Kistérsége Önkormányzati Társulás fenntartásában működő Körmendi Szociális Szolgáltató és Információs Központ</w:t>
      </w:r>
      <w:r w:rsidR="004A3805" w:rsidRPr="00F97F9E">
        <w:rPr>
          <w:rFonts w:cs="Times New Roman"/>
        </w:rPr>
        <w:t>on keresztül biztosította</w:t>
      </w:r>
      <w:r w:rsidRPr="00F97F9E">
        <w:rPr>
          <w:rFonts w:cs="Times New Roman"/>
        </w:rPr>
        <w:t>.</w:t>
      </w:r>
    </w:p>
    <w:p w14:paraId="0EFB5D38" w14:textId="77777777" w:rsidR="004A3805" w:rsidRPr="00F97F9E" w:rsidRDefault="004A3805" w:rsidP="00F97F9E">
      <w:pPr>
        <w:tabs>
          <w:tab w:val="center" w:pos="7088"/>
        </w:tabs>
        <w:spacing w:before="120" w:after="120"/>
        <w:jc w:val="both"/>
        <w:rPr>
          <w:rFonts w:cs="Times New Roman"/>
        </w:rPr>
      </w:pPr>
      <w:r w:rsidRPr="00F97F9E">
        <w:rPr>
          <w:rFonts w:cs="Times New Roman"/>
        </w:rPr>
        <w:t>A Körmendi Szociális Szolgáltató és Információs Központ 2016. január 1-jétől működteti a Család- és Gyermekjóléti Szolgálatot, illetve a Család- és Gyermekjóléti Központot. A Szolgálat Körmend város közigazgatási területén, valamint a kistérséghez tartozó további 25 településen, míg a Központ</w:t>
      </w:r>
      <w:r w:rsidRPr="00F97F9E">
        <w:rPr>
          <w:rFonts w:cs="Times New Roman"/>
          <w:b/>
          <w:bCs/>
        </w:rPr>
        <w:t xml:space="preserve"> </w:t>
      </w:r>
      <w:r w:rsidRPr="00F97F9E">
        <w:rPr>
          <w:rFonts w:cs="Times New Roman"/>
        </w:rPr>
        <w:t>a körmendi járás 46 településén</w:t>
      </w:r>
      <w:r w:rsidR="00410E4C" w:rsidRPr="00F97F9E">
        <w:rPr>
          <w:rFonts w:cs="Times New Roman"/>
        </w:rPr>
        <w:t xml:space="preserve"> lát</w:t>
      </w:r>
      <w:r w:rsidRPr="00F97F9E">
        <w:rPr>
          <w:rFonts w:cs="Times New Roman"/>
        </w:rPr>
        <w:t xml:space="preserve"> el</w:t>
      </w:r>
      <w:r w:rsidR="00410E4C" w:rsidRPr="00F97F9E">
        <w:rPr>
          <w:rFonts w:cs="Times New Roman"/>
        </w:rPr>
        <w:t xml:space="preserve"> család- és gyermekjóléti feladatokat.</w:t>
      </w:r>
    </w:p>
    <w:p w14:paraId="5C33D368" w14:textId="77777777" w:rsidR="00A675E5" w:rsidRDefault="00A675E5" w:rsidP="00F97F9E">
      <w:pPr>
        <w:tabs>
          <w:tab w:val="center" w:pos="7088"/>
        </w:tabs>
        <w:spacing w:before="120" w:after="120"/>
        <w:jc w:val="both"/>
        <w:rPr>
          <w:rFonts w:cs="Times New Roman"/>
        </w:rPr>
      </w:pPr>
    </w:p>
    <w:p w14:paraId="4B42211C" w14:textId="77777777" w:rsidR="00D229D0" w:rsidRDefault="00D229D0" w:rsidP="00F97F9E">
      <w:pPr>
        <w:tabs>
          <w:tab w:val="center" w:pos="7088"/>
        </w:tabs>
        <w:spacing w:before="120" w:after="120"/>
        <w:jc w:val="both"/>
        <w:rPr>
          <w:rFonts w:cs="Times New Roman"/>
        </w:rPr>
      </w:pPr>
    </w:p>
    <w:p w14:paraId="42FD1154" w14:textId="77777777" w:rsidR="00D229D0" w:rsidRPr="00F97F9E" w:rsidRDefault="00D229D0" w:rsidP="00F97F9E">
      <w:pPr>
        <w:tabs>
          <w:tab w:val="center" w:pos="7088"/>
        </w:tabs>
        <w:spacing w:before="120" w:after="120"/>
        <w:jc w:val="both"/>
        <w:rPr>
          <w:rFonts w:cs="Times New Roman"/>
        </w:rPr>
      </w:pPr>
    </w:p>
    <w:p w14:paraId="018E9B69" w14:textId="77777777" w:rsidR="00F17CCD" w:rsidRPr="00F97F9E" w:rsidRDefault="00F17CCD" w:rsidP="00F97F9E">
      <w:pPr>
        <w:tabs>
          <w:tab w:val="center" w:pos="7088"/>
        </w:tabs>
        <w:spacing w:before="120" w:after="120"/>
        <w:jc w:val="both"/>
        <w:rPr>
          <w:rFonts w:cs="Times New Roman"/>
        </w:rPr>
      </w:pPr>
      <w:r w:rsidRPr="00F97F9E">
        <w:rPr>
          <w:rFonts w:cs="Times New Roman"/>
          <w:b/>
          <w:bCs/>
        </w:rPr>
        <w:t>A Körmendi Szociális Szolgáltató és Információs Központ Család-és Gyermekjóléti Központ beszámolója:</w:t>
      </w:r>
    </w:p>
    <w:p w14:paraId="56ECC118" w14:textId="77777777" w:rsidR="00F17CCD" w:rsidRPr="00F97F9E" w:rsidRDefault="00F17CCD" w:rsidP="00F97F9E">
      <w:pPr>
        <w:tabs>
          <w:tab w:val="center" w:pos="7088"/>
        </w:tabs>
        <w:spacing w:before="120" w:after="120"/>
        <w:jc w:val="both"/>
        <w:rPr>
          <w:rFonts w:cs="Times New Roman"/>
        </w:rPr>
      </w:pPr>
    </w:p>
    <w:p w14:paraId="53B8872B" w14:textId="77777777" w:rsidR="004A52C1" w:rsidRPr="00F97F9E" w:rsidRDefault="00F17CCD"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A </w:t>
      </w:r>
      <w:r w:rsidRPr="00F97F9E">
        <w:rPr>
          <w:rFonts w:ascii="Times New Roman" w:hAnsi="Times New Roman" w:cs="Times New Roman"/>
          <w:b/>
          <w:bCs/>
          <w:u w:val="single"/>
        </w:rPr>
        <w:t>Család- és Gyermekjóléti Központ</w:t>
      </w:r>
      <w:r w:rsidRPr="00F97F9E">
        <w:rPr>
          <w:rFonts w:ascii="Times New Roman" w:hAnsi="Times New Roman" w:cs="Times New Roman"/>
        </w:rPr>
        <w:t xml:space="preserve"> </w:t>
      </w:r>
      <w:r w:rsidR="004A52C1" w:rsidRPr="00F97F9E">
        <w:rPr>
          <w:rFonts w:ascii="Times New Roman" w:hAnsi="Times New Roman" w:cs="Times New Roman"/>
        </w:rPr>
        <w:t>egyének és családok számára, valamint a gyermekek családban való nevelkedésének elősegítése, veszélyeztetettségének megelőzése érdekében, igényeiknek és szükségleteiknek megfelelő szolgáltatásokat nyújt.</w:t>
      </w:r>
    </w:p>
    <w:p w14:paraId="69264C91"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rPr>
        <w:t>A hatósági intézkedésekhez kapcsolódó, a gyermekek védelmére irányuló tevékenység keretében a központ esetmenedzsereinek feladata a családok összetartó erejének megőrzése, támogatása és az átmenetileg sérült vagy hiányzó családi funkciók helyreállításának elősegítése. Az esetmenedzselés tervezett, komplex segítő tevékenység.</w:t>
      </w:r>
    </w:p>
    <w:p w14:paraId="7D544F9B" w14:textId="77777777" w:rsidR="004A52C1" w:rsidRPr="00F97F9E" w:rsidRDefault="004A52C1" w:rsidP="00F97F9E">
      <w:pPr>
        <w:pStyle w:val="Standard"/>
        <w:spacing w:before="120" w:after="120"/>
        <w:jc w:val="both"/>
        <w:rPr>
          <w:rFonts w:ascii="Times New Roman" w:hAnsi="Times New Roman" w:cs="Times New Roman"/>
        </w:rPr>
      </w:pPr>
    </w:p>
    <w:p w14:paraId="267EF3F5"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rPr>
        <w:t>Ennek érdekében a gyermekjóléti szolgálat általános szolgáltatási feladatain túl a gyermek igényeinek és szükségleteinek megfelelő önálló egyéni és csoportos speciális szolgáltatásokat, programokat nyújt. Ellátja a gyermekek védelméről és a gyámügyi igazgatásról szóló 1997. évi XXXI. törvény 40/A.§ (2) bekezdése szerinti alábbi feladatokat:</w:t>
      </w:r>
    </w:p>
    <w:p w14:paraId="6F61C136" w14:textId="77777777" w:rsidR="004A52C1" w:rsidRPr="00F97F9E" w:rsidRDefault="004A52C1" w:rsidP="00F97F9E">
      <w:pPr>
        <w:pStyle w:val="Standard"/>
        <w:widowControl w:val="0"/>
        <w:numPr>
          <w:ilvl w:val="0"/>
          <w:numId w:val="29"/>
        </w:numPr>
        <w:spacing w:before="120" w:after="120"/>
        <w:ind w:left="284" w:hanging="284"/>
        <w:jc w:val="both"/>
        <w:rPr>
          <w:rFonts w:ascii="Times New Roman" w:hAnsi="Times New Roman" w:cs="Times New Roman"/>
        </w:rPr>
      </w:pPr>
      <w:r w:rsidRPr="00F97F9E">
        <w:rPr>
          <w:rFonts w:ascii="Times New Roman" w:hAnsi="Times New Roman" w:cs="Times New Roman"/>
        </w:rPr>
        <w:t>kapcsolattartási ügyeletet, melynek</w:t>
      </w:r>
      <w:r w:rsidRPr="00F97F9E">
        <w:rPr>
          <w:rFonts w:ascii="Times New Roman" w:hAnsi="Times New Roman" w:cs="Times New Roman"/>
          <w:b/>
          <w:bCs/>
        </w:rPr>
        <w:t xml:space="preserve"> </w:t>
      </w:r>
      <w:r w:rsidRPr="00F97F9E">
        <w:rPr>
          <w:rStyle w:val="StrongEmphasis"/>
          <w:rFonts w:ascii="Times New Roman" w:hAnsi="Times New Roman" w:cs="Times New Roman"/>
          <w:b w:val="0"/>
          <w:bCs w:val="0"/>
        </w:rPr>
        <w:t>időpontja:</w:t>
      </w:r>
      <w:r w:rsidRPr="00F97F9E">
        <w:rPr>
          <w:rStyle w:val="StrongEmphasis"/>
          <w:rFonts w:ascii="Times New Roman" w:hAnsi="Times New Roman" w:cs="Times New Roman"/>
        </w:rPr>
        <w:t xml:space="preserve"> </w:t>
      </w:r>
      <w:r w:rsidRPr="00F97F9E">
        <w:rPr>
          <w:rStyle w:val="StrongEmphasis"/>
          <w:rFonts w:ascii="Times New Roman" w:hAnsi="Times New Roman" w:cs="Times New Roman"/>
          <w:b w:val="0"/>
          <w:bCs w:val="0"/>
        </w:rPr>
        <w:t>minden hónap 3. szombatján, 9 órától 13 óráig</w:t>
      </w:r>
      <w:r w:rsidR="00630416" w:rsidRPr="00F97F9E">
        <w:rPr>
          <w:rStyle w:val="StrongEmphasis"/>
          <w:rFonts w:ascii="Times New Roman" w:hAnsi="Times New Roman" w:cs="Times New Roman"/>
          <w:b w:val="0"/>
          <w:bCs w:val="0"/>
        </w:rPr>
        <w:t>,</w:t>
      </w:r>
    </w:p>
    <w:p w14:paraId="143E3233" w14:textId="77777777" w:rsidR="004A52C1" w:rsidRPr="00F97F9E" w:rsidRDefault="004A52C1" w:rsidP="00F97F9E">
      <w:pPr>
        <w:pStyle w:val="Standard"/>
        <w:widowControl w:val="0"/>
        <w:numPr>
          <w:ilvl w:val="0"/>
          <w:numId w:val="29"/>
        </w:numPr>
        <w:spacing w:before="120" w:after="120"/>
        <w:ind w:left="284" w:hanging="284"/>
        <w:jc w:val="both"/>
        <w:rPr>
          <w:rFonts w:ascii="Times New Roman" w:hAnsi="Times New Roman" w:cs="Times New Roman"/>
        </w:rPr>
      </w:pPr>
      <w:r w:rsidRPr="00F97F9E">
        <w:rPr>
          <w:rFonts w:ascii="Times New Roman" w:hAnsi="Times New Roman" w:cs="Times New Roman"/>
        </w:rPr>
        <w:t>ha a helyi viszonyok azt indokolják – kórházi szociális munkát,</w:t>
      </w:r>
    </w:p>
    <w:p w14:paraId="3118927D" w14:textId="77777777" w:rsidR="004A52C1" w:rsidRPr="00F97F9E" w:rsidRDefault="004A52C1" w:rsidP="00F97F9E">
      <w:pPr>
        <w:pStyle w:val="Standard"/>
        <w:widowControl w:val="0"/>
        <w:numPr>
          <w:ilvl w:val="0"/>
          <w:numId w:val="29"/>
        </w:numPr>
        <w:spacing w:before="120" w:after="120"/>
        <w:ind w:left="284" w:hanging="284"/>
        <w:jc w:val="both"/>
        <w:rPr>
          <w:rFonts w:ascii="Times New Roman" w:hAnsi="Times New Roman" w:cs="Times New Roman"/>
        </w:rPr>
      </w:pPr>
      <w:r w:rsidRPr="00F97F9E">
        <w:rPr>
          <w:rFonts w:ascii="Times New Roman" w:hAnsi="Times New Roman" w:cs="Times New Roman"/>
        </w:rPr>
        <w:t xml:space="preserve">gyermekvédelmi jelzőrendszeri készenléti szolgálatot, melynek telefonszáma: </w:t>
      </w:r>
      <w:r w:rsidRPr="00F97F9E">
        <w:rPr>
          <w:rStyle w:val="StrongEmphasis"/>
          <w:rFonts w:ascii="Times New Roman" w:hAnsi="Times New Roman" w:cs="Times New Roman"/>
          <w:b w:val="0"/>
          <w:bCs w:val="0"/>
        </w:rPr>
        <w:t>06-30/245-46-74</w:t>
      </w:r>
    </w:p>
    <w:p w14:paraId="16B89596" w14:textId="77777777" w:rsidR="004A52C1" w:rsidRPr="00F97F9E" w:rsidRDefault="004A52C1" w:rsidP="00F97F9E">
      <w:pPr>
        <w:pStyle w:val="Standard"/>
        <w:widowControl w:val="0"/>
        <w:numPr>
          <w:ilvl w:val="0"/>
          <w:numId w:val="29"/>
        </w:numPr>
        <w:spacing w:before="120" w:after="120"/>
        <w:ind w:left="284" w:hanging="284"/>
        <w:jc w:val="both"/>
        <w:rPr>
          <w:rFonts w:ascii="Times New Roman" w:hAnsi="Times New Roman" w:cs="Times New Roman"/>
        </w:rPr>
      </w:pPr>
      <w:r w:rsidRPr="00F97F9E">
        <w:rPr>
          <w:rFonts w:ascii="Times New Roman" w:hAnsi="Times New Roman" w:cs="Times New Roman"/>
        </w:rPr>
        <w:t>jogi tájékoztatásnyújtást és pszichológiai tanácsadást: megbízási szerződéssel heti 8 óra időtartamban foglalkoztatunk pszichológust</w:t>
      </w:r>
    </w:p>
    <w:p w14:paraId="424F5C9B" w14:textId="77777777" w:rsidR="004A52C1" w:rsidRPr="00F97F9E" w:rsidRDefault="004A52C1" w:rsidP="00F97F9E">
      <w:pPr>
        <w:pStyle w:val="Standard"/>
        <w:widowControl w:val="0"/>
        <w:numPr>
          <w:ilvl w:val="0"/>
          <w:numId w:val="29"/>
        </w:numPr>
        <w:spacing w:before="120" w:after="120"/>
        <w:ind w:left="284" w:hanging="284"/>
        <w:jc w:val="both"/>
        <w:rPr>
          <w:rFonts w:ascii="Times New Roman" w:hAnsi="Times New Roman" w:cs="Times New Roman"/>
        </w:rPr>
      </w:pPr>
      <w:r w:rsidRPr="00F97F9E">
        <w:rPr>
          <w:rFonts w:ascii="Times New Roman" w:hAnsi="Times New Roman" w:cs="Times New Roman"/>
        </w:rPr>
        <w:t>mediációs szolgáltatás</w:t>
      </w:r>
    </w:p>
    <w:p w14:paraId="79A07A3A" w14:textId="77777777" w:rsidR="004A52C1" w:rsidRPr="00F97F9E" w:rsidRDefault="004A52C1" w:rsidP="00F97F9E">
      <w:pPr>
        <w:pStyle w:val="Standard"/>
        <w:spacing w:before="120" w:after="120"/>
        <w:jc w:val="both"/>
        <w:rPr>
          <w:rFonts w:ascii="Times New Roman" w:hAnsi="Times New Roman" w:cs="Times New Roman"/>
        </w:rPr>
      </w:pPr>
    </w:p>
    <w:p w14:paraId="1C7DEDB2"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rPr>
        <w:t>A gyermekvédelmi gondoskodás keretébe tartozó hatósági intézkedésekhez kapcsolódó, a gyermekek védelmére irányuló tevékenységet lát el, amelynek keretében:</w:t>
      </w:r>
    </w:p>
    <w:p w14:paraId="26148B6D"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kezdeményezi a gyermek védelembe vételét vagy súlyosabb fokú veszélyeztetettség esetén a gyermek ideiglenes hatályú elhelyezését, nevelésbe vételét,</w:t>
      </w:r>
    </w:p>
    <w:p w14:paraId="7D358C31"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javaslatot készít a veszélyeztetettség mértékének megfelelően a gyermek védelembe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0A502B77"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 xml:space="preserve">együttműködik a pártfogó felügyelői szolgálattal és a megelőző pártfogó felügyelővel a </w:t>
      </w:r>
      <w:r w:rsidRPr="00F97F9E">
        <w:rPr>
          <w:rFonts w:ascii="Times New Roman" w:hAnsi="Times New Roman" w:cs="Times New Roman"/>
        </w:rPr>
        <w:lastRenderedPageBreak/>
        <w:t>bűnismétlés megelőzése érdekében, ha a gyámhatóság elrendelte a gyermek megelőző pártfogását,</w:t>
      </w:r>
    </w:p>
    <w:p w14:paraId="40A02ADA"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5B98D6FE"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utógondozást végez a gyermek családjába történő visszailleszkedéséhez,</w:t>
      </w:r>
    </w:p>
    <w:p w14:paraId="117CBA66"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790792A6" w14:textId="77777777" w:rsidR="004A52C1" w:rsidRPr="00F97F9E" w:rsidRDefault="004A52C1" w:rsidP="00F97F9E">
      <w:pPr>
        <w:pStyle w:val="Standard"/>
        <w:widowControl w:val="0"/>
        <w:numPr>
          <w:ilvl w:val="0"/>
          <w:numId w:val="30"/>
        </w:numPr>
        <w:spacing w:before="120" w:after="120"/>
        <w:ind w:left="284" w:hanging="284"/>
        <w:jc w:val="both"/>
        <w:rPr>
          <w:rFonts w:ascii="Times New Roman" w:hAnsi="Times New Roman" w:cs="Times New Roman"/>
        </w:rPr>
      </w:pPr>
      <w:r w:rsidRPr="00F97F9E">
        <w:rPr>
          <w:rFonts w:ascii="Times New Roman" w:hAnsi="Times New Roman" w:cs="Times New Roman"/>
        </w:rPr>
        <w:t>szakmai támogatást nyújt az ellátási területén működő család- és gyermekjóléti szolgálatok számára.</w:t>
      </w:r>
    </w:p>
    <w:p w14:paraId="3291E1F7" w14:textId="77777777" w:rsidR="004A52C1" w:rsidRPr="00F97F9E" w:rsidRDefault="004A52C1" w:rsidP="00F97F9E">
      <w:pPr>
        <w:pStyle w:val="Standard"/>
        <w:spacing w:before="120" w:after="120"/>
        <w:jc w:val="both"/>
        <w:rPr>
          <w:rFonts w:ascii="Times New Roman" w:hAnsi="Times New Roman" w:cs="Times New Roman"/>
        </w:rPr>
      </w:pPr>
    </w:p>
    <w:p w14:paraId="21969DB8" w14:textId="77777777" w:rsidR="004A52C1" w:rsidRPr="00F97F9E" w:rsidRDefault="004A52C1" w:rsidP="00F97F9E">
      <w:pPr>
        <w:pStyle w:val="Cmsor3"/>
        <w:numPr>
          <w:ilvl w:val="0"/>
          <w:numId w:val="0"/>
        </w:numPr>
        <w:spacing w:before="120" w:after="120" w:line="240" w:lineRule="auto"/>
        <w:ind w:left="720" w:hanging="720"/>
        <w:jc w:val="both"/>
        <w:rPr>
          <w:bCs/>
          <w:szCs w:val="24"/>
        </w:rPr>
      </w:pPr>
      <w:r w:rsidRPr="00F97F9E">
        <w:rPr>
          <w:bCs/>
          <w:szCs w:val="24"/>
        </w:rPr>
        <w:t>Szociális diagnózis</w:t>
      </w:r>
    </w:p>
    <w:p w14:paraId="2A2D5F48" w14:textId="77777777" w:rsidR="004A52C1" w:rsidRPr="00F97F9E" w:rsidRDefault="004A52C1" w:rsidP="00F97F9E">
      <w:pPr>
        <w:pStyle w:val="Textbody"/>
        <w:spacing w:before="120" w:after="120" w:line="240" w:lineRule="auto"/>
        <w:jc w:val="both"/>
        <w:rPr>
          <w:rFonts w:ascii="Times New Roman" w:hAnsi="Times New Roman" w:cs="Times New Roman"/>
        </w:rPr>
      </w:pPr>
      <w:r w:rsidRPr="00F97F9E">
        <w:rPr>
          <w:rFonts w:ascii="Times New Roman" w:hAnsi="Times New Roman" w:cs="Times New Roman"/>
        </w:rPr>
        <w:t xml:space="preserve">A </w:t>
      </w:r>
      <w:r w:rsidR="00630416" w:rsidRPr="00F97F9E">
        <w:rPr>
          <w:rFonts w:ascii="Times New Roman" w:hAnsi="Times New Roman" w:cs="Times New Roman"/>
        </w:rPr>
        <w:t>C</w:t>
      </w:r>
      <w:r w:rsidRPr="00F97F9E">
        <w:rPr>
          <w:rFonts w:ascii="Times New Roman" w:hAnsi="Times New Roman" w:cs="Times New Roman"/>
        </w:rPr>
        <w:t xml:space="preserve">salád- és </w:t>
      </w:r>
      <w:r w:rsidR="00630416" w:rsidRPr="00F97F9E">
        <w:rPr>
          <w:rFonts w:ascii="Times New Roman" w:hAnsi="Times New Roman" w:cs="Times New Roman"/>
        </w:rPr>
        <w:t>G</w:t>
      </w:r>
      <w:r w:rsidRPr="00F97F9E">
        <w:rPr>
          <w:rFonts w:ascii="Times New Roman" w:hAnsi="Times New Roman" w:cs="Times New Roman"/>
        </w:rPr>
        <w:t xml:space="preserve">yermekjóléti </w:t>
      </w:r>
      <w:r w:rsidR="00630416" w:rsidRPr="00F97F9E">
        <w:rPr>
          <w:rFonts w:ascii="Times New Roman" w:hAnsi="Times New Roman" w:cs="Times New Roman"/>
        </w:rPr>
        <w:t>K</w:t>
      </w:r>
      <w:r w:rsidRPr="00F97F9E">
        <w:rPr>
          <w:rFonts w:ascii="Times New Roman" w:hAnsi="Times New Roman" w:cs="Times New Roman"/>
        </w:rPr>
        <w:t>özpont a család szociális helyzetének átfogó vizsgálata alapján elkészíti az igénybe venni javasolt szociális szolgáltatásokat meghatározó szociális diagnózist.</w:t>
      </w:r>
    </w:p>
    <w:p w14:paraId="29AD12EB" w14:textId="77777777" w:rsidR="004A52C1" w:rsidRPr="00F97F9E" w:rsidRDefault="004A52C1" w:rsidP="00F97F9E">
      <w:pPr>
        <w:pStyle w:val="Cmsor3"/>
        <w:numPr>
          <w:ilvl w:val="0"/>
          <w:numId w:val="0"/>
        </w:numPr>
        <w:spacing w:before="120" w:after="120" w:line="240" w:lineRule="auto"/>
        <w:ind w:left="720" w:hanging="720"/>
        <w:jc w:val="left"/>
        <w:rPr>
          <w:bCs/>
          <w:szCs w:val="24"/>
        </w:rPr>
      </w:pPr>
      <w:r w:rsidRPr="00F97F9E">
        <w:rPr>
          <w:bCs/>
          <w:szCs w:val="24"/>
        </w:rPr>
        <w:t>Óvodai és iskolai szociális munka</w:t>
      </w:r>
    </w:p>
    <w:p w14:paraId="6FBB78F7" w14:textId="77777777" w:rsidR="004A52C1" w:rsidRPr="00F97F9E" w:rsidRDefault="004A52C1" w:rsidP="00F97F9E">
      <w:pPr>
        <w:pStyle w:val="Textbody"/>
        <w:spacing w:before="120" w:after="120" w:line="240" w:lineRule="auto"/>
        <w:jc w:val="both"/>
        <w:rPr>
          <w:rFonts w:ascii="Times New Roman" w:hAnsi="Times New Roman" w:cs="Times New Roman"/>
        </w:rPr>
      </w:pPr>
      <w:r w:rsidRPr="00F97F9E">
        <w:rPr>
          <w:rFonts w:ascii="Times New Roman" w:hAnsi="Times New Roman" w:cs="Times New Roman"/>
        </w:rPr>
        <w:t>Az óvodai és iskolai szociális segítő szolgáltatás a gyermek veszélyeztetettségének megelőzése érdekében a szociális segítő munka eszközeivel támogatást nyújt a köznevelési intézménybe járó gyermeknek, a gyermek családjának és a köznevelési intézmény pedagógusainak.</w:t>
      </w:r>
      <w:r w:rsidRPr="00F97F9E">
        <w:rPr>
          <w:rFonts w:ascii="Times New Roman" w:hAnsi="Times New Roman" w:cs="Times New Roman"/>
        </w:rPr>
        <w:br/>
        <w:t>Az óvodai és iskolai szociális segítő egyéni, csoportos és közösségi szociális munkát végez, valamint gyermek- és ifjúságvédelmi feladatokat lát el.</w:t>
      </w:r>
    </w:p>
    <w:p w14:paraId="061C9365" w14:textId="77777777" w:rsidR="004A52C1" w:rsidRPr="00F97F9E" w:rsidRDefault="004A52C1" w:rsidP="00F97F9E">
      <w:pPr>
        <w:pStyle w:val="Cmsor3"/>
        <w:numPr>
          <w:ilvl w:val="0"/>
          <w:numId w:val="0"/>
        </w:numPr>
        <w:spacing w:before="120" w:after="120" w:line="240" w:lineRule="auto"/>
        <w:ind w:left="720" w:hanging="720"/>
        <w:jc w:val="left"/>
        <w:rPr>
          <w:b w:val="0"/>
          <w:bCs/>
          <w:szCs w:val="24"/>
        </w:rPr>
      </w:pPr>
      <w:r w:rsidRPr="00F97F9E">
        <w:rPr>
          <w:b w:val="0"/>
          <w:szCs w:val="24"/>
        </w:rPr>
        <w:t>Ennek keretében segíti:</w:t>
      </w:r>
    </w:p>
    <w:p w14:paraId="114F4051" w14:textId="77777777" w:rsidR="004A52C1" w:rsidRPr="00F97F9E" w:rsidRDefault="004A52C1" w:rsidP="00F97F9E">
      <w:pPr>
        <w:pStyle w:val="Textbody"/>
        <w:widowControl w:val="0"/>
        <w:numPr>
          <w:ilvl w:val="0"/>
          <w:numId w:val="31"/>
        </w:numPr>
        <w:spacing w:before="120" w:after="120" w:line="240" w:lineRule="auto"/>
        <w:ind w:left="284" w:hanging="284"/>
        <w:jc w:val="both"/>
        <w:rPr>
          <w:rFonts w:ascii="Times New Roman" w:hAnsi="Times New Roman" w:cs="Times New Roman"/>
        </w:rPr>
      </w:pPr>
      <w:r w:rsidRPr="00F97F9E">
        <w:rPr>
          <w:rFonts w:ascii="Times New Roman" w:hAnsi="Times New Roman" w:cs="Times New Roman"/>
        </w:rPr>
        <w:t>a gyermeket a korának megfelelő nevelésbe és oktatásba való beilleszkedéséhez, valamint tanulmányi kötelezettségei teljesítéséhez szükséges kompetenciái fejlesztésében, </w:t>
      </w:r>
    </w:p>
    <w:p w14:paraId="286326DD" w14:textId="77777777" w:rsidR="004A52C1" w:rsidRPr="00F97F9E" w:rsidRDefault="004A52C1" w:rsidP="00F97F9E">
      <w:pPr>
        <w:pStyle w:val="Textbody"/>
        <w:widowControl w:val="0"/>
        <w:numPr>
          <w:ilvl w:val="0"/>
          <w:numId w:val="31"/>
        </w:numPr>
        <w:spacing w:before="120" w:after="120" w:line="240" w:lineRule="auto"/>
        <w:ind w:left="284" w:hanging="284"/>
        <w:jc w:val="both"/>
        <w:rPr>
          <w:rFonts w:ascii="Times New Roman" w:hAnsi="Times New Roman" w:cs="Times New Roman"/>
        </w:rPr>
      </w:pPr>
      <w:r w:rsidRPr="00F97F9E">
        <w:rPr>
          <w:rFonts w:ascii="Times New Roman" w:hAnsi="Times New Roman" w:cs="Times New Roman"/>
        </w:rPr>
        <w:t>a gyermeket a tanulmányi előmeneteléhez, későbbi munkavállalásához kapcsolódó lehetőségei kibontakozásában, </w:t>
      </w:r>
    </w:p>
    <w:p w14:paraId="7ED6B20A" w14:textId="77777777" w:rsidR="004A52C1" w:rsidRPr="00F97F9E" w:rsidRDefault="004A52C1" w:rsidP="00F97F9E">
      <w:pPr>
        <w:pStyle w:val="Textbody"/>
        <w:widowControl w:val="0"/>
        <w:numPr>
          <w:ilvl w:val="0"/>
          <w:numId w:val="31"/>
        </w:numPr>
        <w:spacing w:before="120" w:after="120" w:line="240" w:lineRule="auto"/>
        <w:ind w:left="284" w:hanging="284"/>
        <w:jc w:val="both"/>
        <w:rPr>
          <w:rFonts w:ascii="Times New Roman" w:hAnsi="Times New Roman" w:cs="Times New Roman"/>
        </w:rPr>
      </w:pPr>
      <w:r w:rsidRPr="00F97F9E">
        <w:rPr>
          <w:rFonts w:ascii="Times New Roman" w:hAnsi="Times New Roman" w:cs="Times New Roman"/>
        </w:rPr>
        <w:t>a gyermek tanulmányi kötelezettségeinek teljesítését akadályozó tényezők észlelését és feltárását, </w:t>
      </w:r>
    </w:p>
    <w:p w14:paraId="0D792DF6" w14:textId="77777777" w:rsidR="004A52C1" w:rsidRPr="00F97F9E" w:rsidRDefault="004A52C1" w:rsidP="00F97F9E">
      <w:pPr>
        <w:pStyle w:val="Textbody"/>
        <w:widowControl w:val="0"/>
        <w:numPr>
          <w:ilvl w:val="0"/>
          <w:numId w:val="31"/>
        </w:numPr>
        <w:spacing w:before="120" w:after="120" w:line="240" w:lineRule="auto"/>
        <w:ind w:left="284" w:hanging="284"/>
        <w:jc w:val="both"/>
        <w:rPr>
          <w:rFonts w:ascii="Times New Roman" w:hAnsi="Times New Roman" w:cs="Times New Roman"/>
        </w:rPr>
      </w:pPr>
      <w:r w:rsidRPr="00F97F9E">
        <w:rPr>
          <w:rFonts w:ascii="Times New Roman" w:hAnsi="Times New Roman" w:cs="Times New Roman"/>
        </w:rPr>
        <w:t>a gyermek családját a gyermek óvodai és iskolai életét érintő kérdésekben, valamint nevelési problémák esetén a gyermeket és a családot a közöttük lévő konfliktus feloldásában, </w:t>
      </w:r>
    </w:p>
    <w:p w14:paraId="7CE4E173" w14:textId="77777777" w:rsidR="004A52C1" w:rsidRPr="00F97F9E" w:rsidRDefault="004A52C1" w:rsidP="00F97F9E">
      <w:pPr>
        <w:pStyle w:val="Textbody"/>
        <w:widowControl w:val="0"/>
        <w:numPr>
          <w:ilvl w:val="0"/>
          <w:numId w:val="31"/>
        </w:numPr>
        <w:spacing w:before="120" w:after="120" w:line="240" w:lineRule="auto"/>
        <w:ind w:left="284" w:hanging="284"/>
        <w:jc w:val="both"/>
        <w:rPr>
          <w:rFonts w:ascii="Times New Roman" w:hAnsi="Times New Roman" w:cs="Times New Roman"/>
        </w:rPr>
      </w:pPr>
      <w:r w:rsidRPr="00F97F9E">
        <w:rPr>
          <w:rFonts w:ascii="Times New Roman" w:hAnsi="Times New Roman" w:cs="Times New Roman"/>
        </w:rPr>
        <w:t>prevenciós eszközök alkalmazásával a gyermek veszélyeztetettségének kiszűrését és </w:t>
      </w:r>
    </w:p>
    <w:p w14:paraId="73A9E39F" w14:textId="77777777" w:rsidR="004A52C1" w:rsidRPr="00F97F9E" w:rsidRDefault="004A52C1" w:rsidP="00F97F9E">
      <w:pPr>
        <w:pStyle w:val="Textbody"/>
        <w:widowControl w:val="0"/>
        <w:numPr>
          <w:ilvl w:val="0"/>
          <w:numId w:val="31"/>
        </w:numPr>
        <w:spacing w:before="120" w:after="120" w:line="240" w:lineRule="auto"/>
        <w:ind w:left="284" w:hanging="284"/>
        <w:jc w:val="both"/>
        <w:rPr>
          <w:rFonts w:ascii="Times New Roman" w:hAnsi="Times New Roman" w:cs="Times New Roman"/>
        </w:rPr>
      </w:pPr>
      <w:r w:rsidRPr="00F97F9E">
        <w:rPr>
          <w:rFonts w:ascii="Times New Roman" w:hAnsi="Times New Roman" w:cs="Times New Roman"/>
        </w:rPr>
        <w:t>a jelzőrendszer működését.</w:t>
      </w:r>
    </w:p>
    <w:p w14:paraId="578E4BDD" w14:textId="77777777" w:rsidR="004A52C1" w:rsidRPr="00F97F9E" w:rsidRDefault="004A52C1" w:rsidP="00F97F9E">
      <w:pPr>
        <w:pStyle w:val="Standard"/>
        <w:spacing w:before="120" w:after="120"/>
        <w:rPr>
          <w:rFonts w:ascii="Times New Roman" w:hAnsi="Times New Roman" w:cs="Times New Roman"/>
        </w:rPr>
      </w:pPr>
    </w:p>
    <w:p w14:paraId="090135EE"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Speciális szolgáltatást igénybe vevők száma a 2022. évben a járás területén: </w:t>
      </w:r>
      <w:r w:rsidRPr="00F97F9E">
        <w:rPr>
          <w:rFonts w:ascii="Times New Roman" w:hAnsi="Times New Roman" w:cs="Times New Roman"/>
          <w:b/>
          <w:bCs/>
        </w:rPr>
        <w:t>378 fő</w:t>
      </w:r>
    </w:p>
    <w:p w14:paraId="0E7E9A5F" w14:textId="77777777" w:rsidR="004A52C1" w:rsidRPr="00F97F9E" w:rsidRDefault="004A52C1" w:rsidP="00F97F9E">
      <w:pPr>
        <w:pStyle w:val="Standard"/>
        <w:spacing w:before="120" w:after="120"/>
        <w:jc w:val="both"/>
        <w:rPr>
          <w:rFonts w:ascii="Times New Roman" w:hAnsi="Times New Roman" w:cs="Times New Roman"/>
        </w:rPr>
      </w:pPr>
    </w:p>
    <w:p w14:paraId="29F4D6C0"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Jogerős hatósági intézkedésben érintett esetmenedszeri tevékenységet igénybe vevők száma a 46 településen: </w:t>
      </w:r>
      <w:r w:rsidRPr="00F97F9E">
        <w:rPr>
          <w:rFonts w:ascii="Times New Roman" w:hAnsi="Times New Roman" w:cs="Times New Roman"/>
          <w:b/>
          <w:bCs/>
        </w:rPr>
        <w:t>188 fő</w:t>
      </w:r>
    </w:p>
    <w:p w14:paraId="30DF4BFB" w14:textId="77777777" w:rsidR="004A52C1" w:rsidRPr="00F97F9E" w:rsidRDefault="004A52C1" w:rsidP="00F97F9E">
      <w:pPr>
        <w:pStyle w:val="Standard"/>
        <w:spacing w:before="120" w:after="120"/>
        <w:jc w:val="both"/>
        <w:rPr>
          <w:rFonts w:ascii="Times New Roman" w:hAnsi="Times New Roman" w:cs="Times New Roman"/>
        </w:rPr>
      </w:pPr>
    </w:p>
    <w:p w14:paraId="0172B9EC" w14:textId="77777777" w:rsidR="00630416" w:rsidRPr="00F97F9E" w:rsidRDefault="00630416" w:rsidP="00F97F9E">
      <w:pPr>
        <w:pStyle w:val="Standard"/>
        <w:spacing w:before="120" w:after="120"/>
        <w:jc w:val="both"/>
        <w:rPr>
          <w:rFonts w:ascii="Times New Roman" w:hAnsi="Times New Roman" w:cs="Times New Roman"/>
        </w:rPr>
      </w:pPr>
    </w:p>
    <w:p w14:paraId="29534F21" w14:textId="77777777" w:rsidR="00630416" w:rsidRPr="00F97F9E" w:rsidRDefault="00630416" w:rsidP="00F97F9E">
      <w:pPr>
        <w:pStyle w:val="Standard"/>
        <w:spacing w:before="120" w:after="120"/>
        <w:jc w:val="both"/>
        <w:rPr>
          <w:rFonts w:ascii="Times New Roman" w:hAnsi="Times New Roman" w:cs="Times New Roman"/>
        </w:rPr>
      </w:pPr>
    </w:p>
    <w:p w14:paraId="7C0F67E6" w14:textId="77777777" w:rsidR="00630416" w:rsidRPr="00F97F9E" w:rsidRDefault="00630416" w:rsidP="00F97F9E">
      <w:pPr>
        <w:pStyle w:val="Standard"/>
        <w:spacing w:before="120" w:after="120"/>
        <w:jc w:val="both"/>
        <w:rPr>
          <w:rFonts w:ascii="Times New Roman" w:hAnsi="Times New Roman" w:cs="Times New Roman"/>
        </w:rPr>
      </w:pPr>
    </w:p>
    <w:p w14:paraId="7611CFC2"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u w:val="single"/>
        </w:rPr>
        <w:t>Speciális szolgáltatások keretein belül végzett tevékenységek száma a Körmendi Járásban</w:t>
      </w:r>
      <w:r w:rsidRPr="00F97F9E">
        <w:rPr>
          <w:rFonts w:ascii="Times New Roman" w:hAnsi="Times New Roman" w:cs="Times New Roman"/>
        </w:rPr>
        <w:t>:</w:t>
      </w:r>
    </w:p>
    <w:p w14:paraId="245C4EF9" w14:textId="77777777" w:rsidR="004A52C1" w:rsidRPr="00F97F9E" w:rsidRDefault="004A52C1" w:rsidP="00F97F9E">
      <w:pPr>
        <w:pStyle w:val="Standard"/>
        <w:spacing w:before="120" w:after="120"/>
        <w:jc w:val="both"/>
        <w:rPr>
          <w:rFonts w:ascii="Times New Roman" w:hAnsi="Times New Roman" w:cs="Times New Roman"/>
        </w:rPr>
      </w:pPr>
    </w:p>
    <w:tbl>
      <w:tblPr>
        <w:tblW w:w="6912" w:type="dxa"/>
        <w:tblInd w:w="6" w:type="dxa"/>
        <w:tblLayout w:type="fixed"/>
        <w:tblCellMar>
          <w:left w:w="10" w:type="dxa"/>
          <w:right w:w="10" w:type="dxa"/>
        </w:tblCellMar>
        <w:tblLook w:val="04A0" w:firstRow="1" w:lastRow="0" w:firstColumn="1" w:lastColumn="0" w:noHBand="0" w:noVBand="1"/>
      </w:tblPr>
      <w:tblGrid>
        <w:gridCol w:w="4824"/>
        <w:gridCol w:w="2088"/>
      </w:tblGrid>
      <w:tr w:rsidR="004A52C1" w:rsidRPr="00F97F9E" w14:paraId="4011CB08" w14:textId="77777777" w:rsidTr="005F2149">
        <w:tc>
          <w:tcPr>
            <w:tcW w:w="4824" w:type="dxa"/>
            <w:tcBorders>
              <w:top w:val="single" w:sz="4" w:space="0" w:color="000000"/>
              <w:left w:val="single" w:sz="4" w:space="0" w:color="000000"/>
              <w:bottom w:val="single" w:sz="4" w:space="0" w:color="000000"/>
            </w:tcBorders>
            <w:tcMar>
              <w:top w:w="55" w:type="dxa"/>
              <w:left w:w="55" w:type="dxa"/>
              <w:bottom w:w="55" w:type="dxa"/>
              <w:right w:w="55" w:type="dxa"/>
            </w:tcMar>
          </w:tcPr>
          <w:p w14:paraId="044E65E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Kapcsolattartási ügyelet</w:t>
            </w:r>
          </w:p>
        </w:tc>
        <w:tc>
          <w:tcPr>
            <w:tcW w:w="208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EA8E2C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63</w:t>
            </w:r>
          </w:p>
        </w:tc>
      </w:tr>
      <w:tr w:rsidR="004A52C1" w:rsidRPr="00F97F9E" w14:paraId="734C8C4B"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05A6D5B7"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Óvodai és iskoali szociális segítő tevékenység</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C617ED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278</w:t>
            </w:r>
          </w:p>
        </w:tc>
      </w:tr>
      <w:tr w:rsidR="004A52C1" w:rsidRPr="00F97F9E" w14:paraId="0AE94F0B"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5AAF197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Készenléti szolgálat</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70228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6</w:t>
            </w:r>
          </w:p>
        </w:tc>
      </w:tr>
      <w:tr w:rsidR="004A52C1" w:rsidRPr="00F97F9E" w14:paraId="6DF1CFD6"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3389FCB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Pszichológiai tanácsadás</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B1AAC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282</w:t>
            </w:r>
          </w:p>
        </w:tc>
      </w:tr>
      <w:tr w:rsidR="004A52C1" w:rsidRPr="00F97F9E" w14:paraId="44B33A7D"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70BF3761"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Mediáció</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2BC812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9</w:t>
            </w:r>
          </w:p>
        </w:tc>
      </w:tr>
      <w:tr w:rsidR="004A52C1" w:rsidRPr="00F97F9E" w14:paraId="52139BCF"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2AD7A35B"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Konfliktuskezelés</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A29AA6"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28</w:t>
            </w:r>
          </w:p>
        </w:tc>
      </w:tr>
      <w:tr w:rsidR="004A52C1" w:rsidRPr="00F97F9E" w14:paraId="1E8F341F"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554D354E"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Szociális diagnózis felvétele</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02DAC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34</w:t>
            </w:r>
          </w:p>
        </w:tc>
      </w:tr>
      <w:tr w:rsidR="004A52C1" w:rsidRPr="00F97F9E" w14:paraId="472A4630"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76CF5576"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Jogi tanácsadás</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B0E85A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8</w:t>
            </w:r>
          </w:p>
        </w:tc>
      </w:tr>
      <w:tr w:rsidR="004A52C1" w:rsidRPr="00F97F9E" w14:paraId="251A3B1B"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3BD37634"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Munkavállalási, pályaválasztási tanácsadás</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A6A8FC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6</w:t>
            </w:r>
          </w:p>
        </w:tc>
      </w:tr>
      <w:tr w:rsidR="004A52C1" w:rsidRPr="00F97F9E" w14:paraId="6A14A8B8"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7A5A39A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Menekültekkel végzett tevékenység</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263648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88</w:t>
            </w:r>
          </w:p>
        </w:tc>
      </w:tr>
      <w:tr w:rsidR="004A52C1" w:rsidRPr="00F97F9E" w14:paraId="4D0B2EA9" w14:textId="77777777" w:rsidTr="005F2149">
        <w:tc>
          <w:tcPr>
            <w:tcW w:w="4824" w:type="dxa"/>
            <w:tcBorders>
              <w:left w:val="single" w:sz="4" w:space="0" w:color="000000"/>
              <w:bottom w:val="single" w:sz="4" w:space="0" w:color="000000"/>
            </w:tcBorders>
            <w:tcMar>
              <w:top w:w="55" w:type="dxa"/>
              <w:left w:w="55" w:type="dxa"/>
              <w:bottom w:w="55" w:type="dxa"/>
              <w:right w:w="55" w:type="dxa"/>
            </w:tcMar>
          </w:tcPr>
          <w:p w14:paraId="359989AA" w14:textId="77777777" w:rsidR="004A52C1" w:rsidRPr="00F97F9E" w:rsidRDefault="004A52C1" w:rsidP="00F97F9E">
            <w:pPr>
              <w:pStyle w:val="TableContents"/>
              <w:spacing w:before="120" w:after="120"/>
              <w:jc w:val="both"/>
              <w:rPr>
                <w:rFonts w:ascii="Times New Roman" w:hAnsi="Times New Roman" w:cs="Times New Roman"/>
                <w:b/>
                <w:bCs/>
              </w:rPr>
            </w:pPr>
            <w:r w:rsidRPr="00F97F9E">
              <w:rPr>
                <w:rFonts w:ascii="Times New Roman" w:hAnsi="Times New Roman" w:cs="Times New Roman"/>
                <w:b/>
                <w:bCs/>
              </w:rPr>
              <w:t>Összesen</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430B09"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802</w:t>
            </w:r>
          </w:p>
        </w:tc>
      </w:tr>
    </w:tbl>
    <w:p w14:paraId="4109F3CB" w14:textId="77777777" w:rsidR="00F97F9E" w:rsidRPr="00F97F9E" w:rsidRDefault="00F97F9E" w:rsidP="00F97F9E">
      <w:pPr>
        <w:pStyle w:val="Standard"/>
        <w:spacing w:before="120" w:after="120"/>
        <w:jc w:val="both"/>
        <w:rPr>
          <w:rFonts w:ascii="Times New Roman" w:hAnsi="Times New Roman" w:cs="Times New Roman"/>
        </w:rPr>
      </w:pPr>
    </w:p>
    <w:p w14:paraId="35DA89E3" w14:textId="77777777" w:rsidR="004A52C1" w:rsidRPr="00F97F9E" w:rsidRDefault="004A52C1" w:rsidP="00F97F9E">
      <w:pPr>
        <w:pStyle w:val="Standard"/>
        <w:spacing w:before="120" w:after="120"/>
        <w:jc w:val="both"/>
        <w:rPr>
          <w:rFonts w:ascii="Times New Roman" w:hAnsi="Times New Roman" w:cs="Times New Roman"/>
        </w:rPr>
      </w:pPr>
      <w:r w:rsidRPr="00F97F9E">
        <w:rPr>
          <w:rFonts w:ascii="Times New Roman" w:hAnsi="Times New Roman" w:cs="Times New Roman"/>
        </w:rPr>
        <w:t>Hatósági intézkedéshez kapcsolódó esetmenedzseri tevékenységben érintettek száma a járás 46 településén:</w:t>
      </w:r>
    </w:p>
    <w:p w14:paraId="1BE8ACD3" w14:textId="77777777" w:rsidR="004A52C1" w:rsidRPr="00F97F9E" w:rsidRDefault="004A52C1" w:rsidP="00F97F9E">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409"/>
        <w:gridCol w:w="3207"/>
        <w:gridCol w:w="2376"/>
        <w:gridCol w:w="1646"/>
      </w:tblGrid>
      <w:tr w:rsidR="004A52C1" w:rsidRPr="00F97F9E" w14:paraId="43679D55" w14:textId="77777777" w:rsidTr="005F2149">
        <w:tc>
          <w:tcPr>
            <w:tcW w:w="2409" w:type="dxa"/>
            <w:tcBorders>
              <w:top w:val="single" w:sz="4" w:space="0" w:color="000000"/>
              <w:left w:val="single" w:sz="4" w:space="0" w:color="000000"/>
              <w:bottom w:val="single" w:sz="4" w:space="0" w:color="000000"/>
            </w:tcBorders>
            <w:tcMar>
              <w:top w:w="55" w:type="dxa"/>
              <w:left w:w="55" w:type="dxa"/>
              <w:bottom w:w="55" w:type="dxa"/>
              <w:right w:w="55" w:type="dxa"/>
            </w:tcMar>
          </w:tcPr>
          <w:p w14:paraId="483AC89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Védelembe vett</w:t>
            </w:r>
          </w:p>
        </w:tc>
        <w:tc>
          <w:tcPr>
            <w:tcW w:w="3207" w:type="dxa"/>
            <w:tcBorders>
              <w:top w:val="single" w:sz="4" w:space="0" w:color="000000"/>
              <w:left w:val="single" w:sz="4" w:space="0" w:color="000000"/>
              <w:bottom w:val="single" w:sz="4" w:space="0" w:color="000000"/>
            </w:tcBorders>
            <w:tcMar>
              <w:top w:w="55" w:type="dxa"/>
              <w:left w:w="55" w:type="dxa"/>
              <w:bottom w:w="55" w:type="dxa"/>
              <w:right w:w="55" w:type="dxa"/>
            </w:tcMar>
          </w:tcPr>
          <w:p w14:paraId="122DE33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Ideiglenes hatállyal elhelyezett</w:t>
            </w:r>
          </w:p>
        </w:tc>
        <w:tc>
          <w:tcPr>
            <w:tcW w:w="2376" w:type="dxa"/>
            <w:tcBorders>
              <w:top w:val="single" w:sz="4" w:space="0" w:color="000000"/>
              <w:left w:val="single" w:sz="4" w:space="0" w:color="000000"/>
              <w:bottom w:val="single" w:sz="4" w:space="0" w:color="000000"/>
            </w:tcBorders>
            <w:tcMar>
              <w:top w:w="55" w:type="dxa"/>
              <w:left w:w="55" w:type="dxa"/>
              <w:bottom w:w="55" w:type="dxa"/>
              <w:right w:w="55" w:type="dxa"/>
            </w:tcMar>
          </w:tcPr>
          <w:p w14:paraId="057325E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Nevelésbe vett</w:t>
            </w:r>
          </w:p>
        </w:tc>
        <w:tc>
          <w:tcPr>
            <w:tcW w:w="16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D80DB3E"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Összesen</w:t>
            </w:r>
          </w:p>
        </w:tc>
      </w:tr>
      <w:tr w:rsidR="004A52C1" w:rsidRPr="00F97F9E" w14:paraId="3B20E180"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790BAE7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70</w:t>
            </w:r>
          </w:p>
        </w:tc>
        <w:tc>
          <w:tcPr>
            <w:tcW w:w="3207" w:type="dxa"/>
            <w:tcBorders>
              <w:left w:val="single" w:sz="4" w:space="0" w:color="000000"/>
              <w:bottom w:val="single" w:sz="4" w:space="0" w:color="000000"/>
            </w:tcBorders>
            <w:tcMar>
              <w:top w:w="55" w:type="dxa"/>
              <w:left w:w="55" w:type="dxa"/>
              <w:bottom w:w="55" w:type="dxa"/>
              <w:right w:w="55" w:type="dxa"/>
            </w:tcMar>
          </w:tcPr>
          <w:p w14:paraId="50316E0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2376" w:type="dxa"/>
            <w:tcBorders>
              <w:left w:val="single" w:sz="4" w:space="0" w:color="000000"/>
              <w:bottom w:val="single" w:sz="4" w:space="0" w:color="000000"/>
            </w:tcBorders>
            <w:tcMar>
              <w:top w:w="55" w:type="dxa"/>
              <w:left w:w="55" w:type="dxa"/>
              <w:bottom w:w="55" w:type="dxa"/>
              <w:right w:w="55" w:type="dxa"/>
            </w:tcMar>
          </w:tcPr>
          <w:p w14:paraId="135748E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36</w:t>
            </w:r>
          </w:p>
        </w:tc>
        <w:tc>
          <w:tcPr>
            <w:tcW w:w="1646" w:type="dxa"/>
            <w:tcBorders>
              <w:left w:val="single" w:sz="4" w:space="0" w:color="000000"/>
              <w:bottom w:val="single" w:sz="4" w:space="0" w:color="000000"/>
              <w:right w:val="single" w:sz="4" w:space="0" w:color="000000"/>
            </w:tcBorders>
            <w:tcMar>
              <w:top w:w="55" w:type="dxa"/>
              <w:left w:w="55" w:type="dxa"/>
              <w:bottom w:w="55" w:type="dxa"/>
              <w:right w:w="55" w:type="dxa"/>
            </w:tcMar>
          </w:tcPr>
          <w:p w14:paraId="1693B203"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106</w:t>
            </w:r>
          </w:p>
        </w:tc>
      </w:tr>
    </w:tbl>
    <w:p w14:paraId="7777BF1E" w14:textId="77777777" w:rsidR="004A52C1" w:rsidRPr="00F97F9E" w:rsidRDefault="004A52C1" w:rsidP="00F97F9E">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409"/>
        <w:gridCol w:w="3614"/>
        <w:gridCol w:w="3615"/>
      </w:tblGrid>
      <w:tr w:rsidR="004A52C1" w:rsidRPr="00F97F9E" w14:paraId="200301FE" w14:textId="77777777" w:rsidTr="005F2149">
        <w:tc>
          <w:tcPr>
            <w:tcW w:w="2409" w:type="dxa"/>
            <w:tcBorders>
              <w:top w:val="single" w:sz="4" w:space="0" w:color="000000"/>
              <w:left w:val="single" w:sz="4" w:space="0" w:color="000000"/>
              <w:bottom w:val="single" w:sz="4" w:space="0" w:color="000000"/>
            </w:tcBorders>
            <w:tcMar>
              <w:top w:w="55" w:type="dxa"/>
              <w:left w:w="55" w:type="dxa"/>
              <w:bottom w:w="55" w:type="dxa"/>
              <w:right w:w="55" w:type="dxa"/>
            </w:tcMar>
          </w:tcPr>
          <w:p w14:paraId="47EBD703"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Település</w:t>
            </w:r>
          </w:p>
        </w:tc>
        <w:tc>
          <w:tcPr>
            <w:tcW w:w="3614" w:type="dxa"/>
            <w:tcBorders>
              <w:top w:val="single" w:sz="4" w:space="0" w:color="000000"/>
              <w:left w:val="single" w:sz="4" w:space="0" w:color="000000"/>
              <w:bottom w:val="single" w:sz="4" w:space="0" w:color="000000"/>
            </w:tcBorders>
            <w:tcMar>
              <w:top w:w="55" w:type="dxa"/>
              <w:left w:w="55" w:type="dxa"/>
              <w:bottom w:w="55" w:type="dxa"/>
              <w:right w:w="55" w:type="dxa"/>
            </w:tcMar>
          </w:tcPr>
          <w:p w14:paraId="3DA4645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Védelembe vett</w:t>
            </w:r>
          </w:p>
        </w:tc>
        <w:tc>
          <w:tcPr>
            <w:tcW w:w="36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6A9ED5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Nevelésbe vett</w:t>
            </w:r>
          </w:p>
        </w:tc>
      </w:tr>
      <w:tr w:rsidR="004A52C1" w:rsidRPr="00F97F9E" w14:paraId="58148713"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E702984"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Körmend</w:t>
            </w:r>
          </w:p>
        </w:tc>
        <w:tc>
          <w:tcPr>
            <w:tcW w:w="3614" w:type="dxa"/>
            <w:tcBorders>
              <w:left w:val="single" w:sz="4" w:space="0" w:color="000000"/>
              <w:bottom w:val="single" w:sz="4" w:space="0" w:color="000000"/>
            </w:tcBorders>
            <w:tcMar>
              <w:top w:w="55" w:type="dxa"/>
              <w:left w:w="55" w:type="dxa"/>
              <w:bottom w:w="55" w:type="dxa"/>
              <w:right w:w="55" w:type="dxa"/>
            </w:tcMar>
          </w:tcPr>
          <w:p w14:paraId="1FF5884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32</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7A68D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16</w:t>
            </w:r>
          </w:p>
        </w:tc>
      </w:tr>
      <w:tr w:rsidR="004A52C1" w:rsidRPr="00F97F9E" w14:paraId="31682529"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68EB99F"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Csákánydoroszló</w:t>
            </w:r>
          </w:p>
        </w:tc>
        <w:tc>
          <w:tcPr>
            <w:tcW w:w="3614" w:type="dxa"/>
            <w:tcBorders>
              <w:left w:val="single" w:sz="4" w:space="0" w:color="000000"/>
              <w:bottom w:val="single" w:sz="4" w:space="0" w:color="000000"/>
            </w:tcBorders>
            <w:tcMar>
              <w:top w:w="55" w:type="dxa"/>
              <w:left w:w="55" w:type="dxa"/>
              <w:bottom w:w="55" w:type="dxa"/>
              <w:right w:w="55" w:type="dxa"/>
            </w:tcMar>
          </w:tcPr>
          <w:p w14:paraId="4C73DAC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6</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39E0D1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3CD53939"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03666386"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Daraboshegy</w:t>
            </w:r>
          </w:p>
        </w:tc>
        <w:tc>
          <w:tcPr>
            <w:tcW w:w="3614" w:type="dxa"/>
            <w:tcBorders>
              <w:left w:val="single" w:sz="4" w:space="0" w:color="000000"/>
              <w:bottom w:val="single" w:sz="4" w:space="0" w:color="000000"/>
            </w:tcBorders>
            <w:tcMar>
              <w:top w:w="55" w:type="dxa"/>
              <w:left w:w="55" w:type="dxa"/>
              <w:bottom w:w="55" w:type="dxa"/>
              <w:right w:w="55" w:type="dxa"/>
            </w:tcMar>
          </w:tcPr>
          <w:p w14:paraId="0A04C60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2EA74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70239190"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5B010A1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lastRenderedPageBreak/>
              <w:t>Döbörhegy</w:t>
            </w:r>
          </w:p>
        </w:tc>
        <w:tc>
          <w:tcPr>
            <w:tcW w:w="3614" w:type="dxa"/>
            <w:tcBorders>
              <w:left w:val="single" w:sz="4" w:space="0" w:color="000000"/>
              <w:bottom w:val="single" w:sz="4" w:space="0" w:color="000000"/>
            </w:tcBorders>
            <w:tcMar>
              <w:top w:w="55" w:type="dxa"/>
              <w:left w:w="55" w:type="dxa"/>
              <w:bottom w:w="55" w:type="dxa"/>
              <w:right w:w="55" w:type="dxa"/>
            </w:tcMar>
          </w:tcPr>
          <w:p w14:paraId="51EDBC2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58C25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6192BD9F"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F942FF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Döröske</w:t>
            </w:r>
          </w:p>
        </w:tc>
        <w:tc>
          <w:tcPr>
            <w:tcW w:w="3614" w:type="dxa"/>
            <w:tcBorders>
              <w:left w:val="single" w:sz="4" w:space="0" w:color="000000"/>
              <w:bottom w:val="single" w:sz="4" w:space="0" w:color="000000"/>
            </w:tcBorders>
            <w:tcMar>
              <w:top w:w="55" w:type="dxa"/>
              <w:left w:w="55" w:type="dxa"/>
              <w:bottom w:w="55" w:type="dxa"/>
              <w:right w:w="55" w:type="dxa"/>
            </w:tcMar>
          </w:tcPr>
          <w:p w14:paraId="130194F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BC86F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7611F961"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55815B5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Egyházashollós</w:t>
            </w:r>
          </w:p>
        </w:tc>
        <w:tc>
          <w:tcPr>
            <w:tcW w:w="3614" w:type="dxa"/>
            <w:tcBorders>
              <w:left w:val="single" w:sz="4" w:space="0" w:color="000000"/>
              <w:bottom w:val="single" w:sz="4" w:space="0" w:color="000000"/>
            </w:tcBorders>
            <w:tcMar>
              <w:top w:w="55" w:type="dxa"/>
              <w:left w:w="55" w:type="dxa"/>
              <w:bottom w:w="55" w:type="dxa"/>
              <w:right w:w="55" w:type="dxa"/>
            </w:tcMar>
          </w:tcPr>
          <w:p w14:paraId="5E993B7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78B4CE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13AE2FFA"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A98F8A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Egyházasrádóc</w:t>
            </w:r>
          </w:p>
        </w:tc>
        <w:tc>
          <w:tcPr>
            <w:tcW w:w="3614" w:type="dxa"/>
            <w:tcBorders>
              <w:left w:val="single" w:sz="4" w:space="0" w:color="000000"/>
              <w:bottom w:val="single" w:sz="4" w:space="0" w:color="000000"/>
            </w:tcBorders>
            <w:tcMar>
              <w:top w:w="55" w:type="dxa"/>
              <w:left w:w="55" w:type="dxa"/>
              <w:bottom w:w="55" w:type="dxa"/>
              <w:right w:w="55" w:type="dxa"/>
            </w:tcMar>
          </w:tcPr>
          <w:p w14:paraId="4988B0D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F4A6C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42F468E8"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C7358F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Halastó</w:t>
            </w:r>
          </w:p>
        </w:tc>
        <w:tc>
          <w:tcPr>
            <w:tcW w:w="3614" w:type="dxa"/>
            <w:tcBorders>
              <w:left w:val="single" w:sz="4" w:space="0" w:color="000000"/>
              <w:bottom w:val="single" w:sz="4" w:space="0" w:color="000000"/>
            </w:tcBorders>
            <w:tcMar>
              <w:top w:w="55" w:type="dxa"/>
              <w:left w:w="55" w:type="dxa"/>
              <w:bottom w:w="55" w:type="dxa"/>
              <w:right w:w="55" w:type="dxa"/>
            </w:tcMar>
          </w:tcPr>
          <w:p w14:paraId="10280E9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C36B3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46333978"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35695CFB"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Halogy</w:t>
            </w:r>
          </w:p>
        </w:tc>
        <w:tc>
          <w:tcPr>
            <w:tcW w:w="3614" w:type="dxa"/>
            <w:tcBorders>
              <w:left w:val="single" w:sz="4" w:space="0" w:color="000000"/>
              <w:bottom w:val="single" w:sz="4" w:space="0" w:color="000000"/>
            </w:tcBorders>
            <w:tcMar>
              <w:top w:w="55" w:type="dxa"/>
              <w:left w:w="55" w:type="dxa"/>
              <w:bottom w:w="55" w:type="dxa"/>
              <w:right w:w="55" w:type="dxa"/>
            </w:tcMar>
          </w:tcPr>
          <w:p w14:paraId="2620D4B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8D278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0320B669"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363083F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Harasztifalu</w:t>
            </w:r>
          </w:p>
        </w:tc>
        <w:tc>
          <w:tcPr>
            <w:tcW w:w="3614" w:type="dxa"/>
            <w:tcBorders>
              <w:left w:val="single" w:sz="4" w:space="0" w:color="000000"/>
              <w:bottom w:val="single" w:sz="4" w:space="0" w:color="000000"/>
            </w:tcBorders>
            <w:tcMar>
              <w:top w:w="55" w:type="dxa"/>
              <w:left w:w="55" w:type="dxa"/>
              <w:bottom w:w="55" w:type="dxa"/>
              <w:right w:w="55" w:type="dxa"/>
            </w:tcMar>
          </w:tcPr>
          <w:p w14:paraId="7E44611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04E9E6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7F301CB"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9028275"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Hegyháthodász</w:t>
            </w:r>
          </w:p>
        </w:tc>
        <w:tc>
          <w:tcPr>
            <w:tcW w:w="3614" w:type="dxa"/>
            <w:tcBorders>
              <w:left w:val="single" w:sz="4" w:space="0" w:color="000000"/>
              <w:bottom w:val="single" w:sz="4" w:space="0" w:color="000000"/>
            </w:tcBorders>
            <w:tcMar>
              <w:top w:w="55" w:type="dxa"/>
              <w:left w:w="55" w:type="dxa"/>
              <w:bottom w:w="55" w:type="dxa"/>
              <w:right w:w="55" w:type="dxa"/>
            </w:tcMar>
          </w:tcPr>
          <w:p w14:paraId="105391B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09970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20751397"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098891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Hegyhátsál</w:t>
            </w:r>
          </w:p>
        </w:tc>
        <w:tc>
          <w:tcPr>
            <w:tcW w:w="3614" w:type="dxa"/>
            <w:tcBorders>
              <w:left w:val="single" w:sz="4" w:space="0" w:color="000000"/>
              <w:bottom w:val="single" w:sz="4" w:space="0" w:color="000000"/>
            </w:tcBorders>
            <w:tcMar>
              <w:top w:w="55" w:type="dxa"/>
              <w:left w:w="55" w:type="dxa"/>
              <w:bottom w:w="55" w:type="dxa"/>
              <w:right w:w="55" w:type="dxa"/>
            </w:tcMar>
          </w:tcPr>
          <w:p w14:paraId="56D0D22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1A4FD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00D023DC"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467D5BB3"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Katafa</w:t>
            </w:r>
          </w:p>
        </w:tc>
        <w:tc>
          <w:tcPr>
            <w:tcW w:w="3614" w:type="dxa"/>
            <w:tcBorders>
              <w:left w:val="single" w:sz="4" w:space="0" w:color="000000"/>
              <w:bottom w:val="single" w:sz="4" w:space="0" w:color="000000"/>
            </w:tcBorders>
            <w:tcMar>
              <w:top w:w="55" w:type="dxa"/>
              <w:left w:w="55" w:type="dxa"/>
              <w:bottom w:w="55" w:type="dxa"/>
              <w:right w:w="55" w:type="dxa"/>
            </w:tcMar>
          </w:tcPr>
          <w:p w14:paraId="5233C5A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33946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3B30E15F"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4BFC618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Kemestaródfa</w:t>
            </w:r>
          </w:p>
        </w:tc>
        <w:tc>
          <w:tcPr>
            <w:tcW w:w="3614" w:type="dxa"/>
            <w:tcBorders>
              <w:left w:val="single" w:sz="4" w:space="0" w:color="000000"/>
              <w:bottom w:val="single" w:sz="4" w:space="0" w:color="000000"/>
            </w:tcBorders>
            <w:tcMar>
              <w:top w:w="55" w:type="dxa"/>
              <w:left w:w="55" w:type="dxa"/>
              <w:bottom w:w="55" w:type="dxa"/>
              <w:right w:w="55" w:type="dxa"/>
            </w:tcMar>
          </w:tcPr>
          <w:p w14:paraId="2C35364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07031B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41639B62"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5D42DED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Magyarnádalja</w:t>
            </w:r>
          </w:p>
        </w:tc>
        <w:tc>
          <w:tcPr>
            <w:tcW w:w="3614" w:type="dxa"/>
            <w:tcBorders>
              <w:left w:val="single" w:sz="4" w:space="0" w:color="000000"/>
              <w:bottom w:val="single" w:sz="4" w:space="0" w:color="000000"/>
            </w:tcBorders>
            <w:tcMar>
              <w:top w:w="55" w:type="dxa"/>
              <w:left w:w="55" w:type="dxa"/>
              <w:bottom w:w="55" w:type="dxa"/>
              <w:right w:w="55" w:type="dxa"/>
            </w:tcMar>
          </w:tcPr>
          <w:p w14:paraId="696AC19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9139C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302A307"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54CC8A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Magyarszecsőd</w:t>
            </w:r>
          </w:p>
        </w:tc>
        <w:tc>
          <w:tcPr>
            <w:tcW w:w="3614" w:type="dxa"/>
            <w:tcBorders>
              <w:left w:val="single" w:sz="4" w:space="0" w:color="000000"/>
              <w:bottom w:val="single" w:sz="4" w:space="0" w:color="000000"/>
            </w:tcBorders>
            <w:tcMar>
              <w:top w:w="55" w:type="dxa"/>
              <w:left w:w="55" w:type="dxa"/>
              <w:bottom w:w="55" w:type="dxa"/>
              <w:right w:w="55" w:type="dxa"/>
            </w:tcMar>
          </w:tcPr>
          <w:p w14:paraId="0DB9B40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3BA3A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39D470E"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734F717"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Molnaszecsőd</w:t>
            </w:r>
          </w:p>
        </w:tc>
        <w:tc>
          <w:tcPr>
            <w:tcW w:w="3614" w:type="dxa"/>
            <w:tcBorders>
              <w:left w:val="single" w:sz="4" w:space="0" w:color="000000"/>
              <w:bottom w:val="single" w:sz="4" w:space="0" w:color="000000"/>
            </w:tcBorders>
            <w:tcMar>
              <w:top w:w="55" w:type="dxa"/>
              <w:left w:w="55" w:type="dxa"/>
              <w:bottom w:w="55" w:type="dxa"/>
              <w:right w:w="55" w:type="dxa"/>
            </w:tcMar>
          </w:tcPr>
          <w:p w14:paraId="75F82C5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CCA9AB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5154577A"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3BB93E5"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Nádasd</w:t>
            </w:r>
          </w:p>
        </w:tc>
        <w:tc>
          <w:tcPr>
            <w:tcW w:w="3614" w:type="dxa"/>
            <w:tcBorders>
              <w:left w:val="single" w:sz="4" w:space="0" w:color="000000"/>
              <w:bottom w:val="single" w:sz="4" w:space="0" w:color="000000"/>
            </w:tcBorders>
            <w:tcMar>
              <w:top w:w="55" w:type="dxa"/>
              <w:left w:w="55" w:type="dxa"/>
              <w:bottom w:w="55" w:type="dxa"/>
              <w:right w:w="55" w:type="dxa"/>
            </w:tcMar>
          </w:tcPr>
          <w:p w14:paraId="1E25675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4</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F9984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r>
      <w:tr w:rsidR="004A52C1" w:rsidRPr="00F97F9E" w14:paraId="5618F2FC"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BACC22E"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Nagykölked</w:t>
            </w:r>
          </w:p>
        </w:tc>
        <w:tc>
          <w:tcPr>
            <w:tcW w:w="3614" w:type="dxa"/>
            <w:tcBorders>
              <w:left w:val="single" w:sz="4" w:space="0" w:color="000000"/>
              <w:bottom w:val="single" w:sz="4" w:space="0" w:color="000000"/>
            </w:tcBorders>
            <w:tcMar>
              <w:top w:w="55" w:type="dxa"/>
              <w:left w:w="55" w:type="dxa"/>
              <w:bottom w:w="55" w:type="dxa"/>
              <w:right w:w="55" w:type="dxa"/>
            </w:tcMar>
          </w:tcPr>
          <w:p w14:paraId="1DA236E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4</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210DB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0B61EAD3"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62E99F9"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Nagymizdó</w:t>
            </w:r>
          </w:p>
        </w:tc>
        <w:tc>
          <w:tcPr>
            <w:tcW w:w="3614" w:type="dxa"/>
            <w:tcBorders>
              <w:left w:val="single" w:sz="4" w:space="0" w:color="000000"/>
              <w:bottom w:val="single" w:sz="4" w:space="0" w:color="000000"/>
            </w:tcBorders>
            <w:tcMar>
              <w:top w:w="55" w:type="dxa"/>
              <w:left w:w="55" w:type="dxa"/>
              <w:bottom w:w="55" w:type="dxa"/>
              <w:right w:w="55" w:type="dxa"/>
            </w:tcMar>
          </w:tcPr>
          <w:p w14:paraId="14D5929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64857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4B385A75"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467A4F08"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Nemesrempehollós</w:t>
            </w:r>
          </w:p>
        </w:tc>
        <w:tc>
          <w:tcPr>
            <w:tcW w:w="3614" w:type="dxa"/>
            <w:tcBorders>
              <w:left w:val="single" w:sz="4" w:space="0" w:color="000000"/>
              <w:bottom w:val="single" w:sz="4" w:space="0" w:color="000000"/>
            </w:tcBorders>
            <w:tcMar>
              <w:top w:w="55" w:type="dxa"/>
              <w:left w:w="55" w:type="dxa"/>
              <w:bottom w:w="55" w:type="dxa"/>
              <w:right w:w="55" w:type="dxa"/>
            </w:tcMar>
          </w:tcPr>
          <w:p w14:paraId="5D36D07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E7D73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4B455457"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4BF30F8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Pinkamindszent</w:t>
            </w:r>
          </w:p>
        </w:tc>
        <w:tc>
          <w:tcPr>
            <w:tcW w:w="3614" w:type="dxa"/>
            <w:tcBorders>
              <w:left w:val="single" w:sz="4" w:space="0" w:color="000000"/>
              <w:bottom w:val="single" w:sz="4" w:space="0" w:color="000000"/>
            </w:tcBorders>
            <w:tcMar>
              <w:top w:w="55" w:type="dxa"/>
              <w:left w:w="55" w:type="dxa"/>
              <w:bottom w:w="55" w:type="dxa"/>
              <w:right w:w="55" w:type="dxa"/>
            </w:tcMar>
          </w:tcPr>
          <w:p w14:paraId="46A84DE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C204F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83CC58C"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3DC17AE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Rádóckölked</w:t>
            </w:r>
          </w:p>
        </w:tc>
        <w:tc>
          <w:tcPr>
            <w:tcW w:w="3614" w:type="dxa"/>
            <w:tcBorders>
              <w:left w:val="single" w:sz="4" w:space="0" w:color="000000"/>
              <w:bottom w:val="single" w:sz="4" w:space="0" w:color="000000"/>
            </w:tcBorders>
            <w:tcMar>
              <w:top w:w="55" w:type="dxa"/>
              <w:left w:w="55" w:type="dxa"/>
              <w:bottom w:w="55" w:type="dxa"/>
              <w:right w:w="55" w:type="dxa"/>
            </w:tcMar>
          </w:tcPr>
          <w:p w14:paraId="4295B076"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39F7AF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50AB3781"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E735CB4"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Szarvaskend</w:t>
            </w:r>
          </w:p>
        </w:tc>
        <w:tc>
          <w:tcPr>
            <w:tcW w:w="3614" w:type="dxa"/>
            <w:tcBorders>
              <w:left w:val="single" w:sz="4" w:space="0" w:color="000000"/>
              <w:bottom w:val="single" w:sz="4" w:space="0" w:color="000000"/>
            </w:tcBorders>
            <w:tcMar>
              <w:top w:w="55" w:type="dxa"/>
              <w:left w:w="55" w:type="dxa"/>
              <w:bottom w:w="55" w:type="dxa"/>
              <w:right w:w="55" w:type="dxa"/>
            </w:tcMar>
          </w:tcPr>
          <w:p w14:paraId="5AB8653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0FEAA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7255D988"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537D3A7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Szőce</w:t>
            </w:r>
          </w:p>
        </w:tc>
        <w:tc>
          <w:tcPr>
            <w:tcW w:w="3614" w:type="dxa"/>
            <w:tcBorders>
              <w:left w:val="single" w:sz="4" w:space="0" w:color="000000"/>
              <w:bottom w:val="single" w:sz="4" w:space="0" w:color="000000"/>
            </w:tcBorders>
            <w:tcMar>
              <w:top w:w="55" w:type="dxa"/>
              <w:left w:w="55" w:type="dxa"/>
              <w:bottom w:w="55" w:type="dxa"/>
              <w:right w:w="55" w:type="dxa"/>
            </w:tcMar>
          </w:tcPr>
          <w:p w14:paraId="0639931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9CCD6B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1D10DDFD"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287394E"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Vasalja</w:t>
            </w:r>
          </w:p>
        </w:tc>
        <w:tc>
          <w:tcPr>
            <w:tcW w:w="3614" w:type="dxa"/>
            <w:tcBorders>
              <w:left w:val="single" w:sz="4" w:space="0" w:color="000000"/>
              <w:bottom w:val="single" w:sz="4" w:space="0" w:color="000000"/>
            </w:tcBorders>
            <w:tcMar>
              <w:top w:w="55" w:type="dxa"/>
              <w:left w:w="55" w:type="dxa"/>
              <w:bottom w:w="55" w:type="dxa"/>
              <w:right w:w="55" w:type="dxa"/>
            </w:tcMar>
          </w:tcPr>
          <w:p w14:paraId="78AE4BC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9D5D4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096C8C55"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B210149"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lastRenderedPageBreak/>
              <w:t>Őriszentpéter</w:t>
            </w:r>
          </w:p>
        </w:tc>
        <w:tc>
          <w:tcPr>
            <w:tcW w:w="3614" w:type="dxa"/>
            <w:tcBorders>
              <w:left w:val="single" w:sz="4" w:space="0" w:color="000000"/>
              <w:bottom w:val="single" w:sz="4" w:space="0" w:color="000000"/>
            </w:tcBorders>
            <w:tcMar>
              <w:top w:w="55" w:type="dxa"/>
              <w:left w:w="55" w:type="dxa"/>
              <w:bottom w:w="55" w:type="dxa"/>
              <w:right w:w="55" w:type="dxa"/>
            </w:tcMar>
          </w:tcPr>
          <w:p w14:paraId="2C3B2736"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5C065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5D83701F"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450401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Ivánc</w:t>
            </w:r>
          </w:p>
        </w:tc>
        <w:tc>
          <w:tcPr>
            <w:tcW w:w="3614" w:type="dxa"/>
            <w:tcBorders>
              <w:left w:val="single" w:sz="4" w:space="0" w:color="000000"/>
              <w:bottom w:val="single" w:sz="4" w:space="0" w:color="000000"/>
            </w:tcBorders>
            <w:tcMar>
              <w:top w:w="55" w:type="dxa"/>
              <w:left w:w="55" w:type="dxa"/>
              <w:bottom w:w="55" w:type="dxa"/>
              <w:right w:w="55" w:type="dxa"/>
            </w:tcMar>
          </w:tcPr>
          <w:p w14:paraId="35B6A5F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B08D94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468BBE7B"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671497A"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Ispánk</w:t>
            </w:r>
          </w:p>
        </w:tc>
        <w:tc>
          <w:tcPr>
            <w:tcW w:w="3614" w:type="dxa"/>
            <w:tcBorders>
              <w:left w:val="single" w:sz="4" w:space="0" w:color="000000"/>
              <w:bottom w:val="single" w:sz="4" w:space="0" w:color="000000"/>
            </w:tcBorders>
            <w:tcMar>
              <w:top w:w="55" w:type="dxa"/>
              <w:left w:w="55" w:type="dxa"/>
              <w:bottom w:w="55" w:type="dxa"/>
              <w:right w:w="55" w:type="dxa"/>
            </w:tcMar>
          </w:tcPr>
          <w:p w14:paraId="131C9C9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B053C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0B55954A"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7A175ACF"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Nagyrákos</w:t>
            </w:r>
          </w:p>
        </w:tc>
        <w:tc>
          <w:tcPr>
            <w:tcW w:w="3614" w:type="dxa"/>
            <w:tcBorders>
              <w:left w:val="single" w:sz="4" w:space="0" w:color="000000"/>
              <w:bottom w:val="single" w:sz="4" w:space="0" w:color="000000"/>
            </w:tcBorders>
            <w:tcMar>
              <w:top w:w="55" w:type="dxa"/>
              <w:left w:w="55" w:type="dxa"/>
              <w:bottom w:w="55" w:type="dxa"/>
              <w:right w:w="55" w:type="dxa"/>
            </w:tcMar>
          </w:tcPr>
          <w:p w14:paraId="6D03A72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2FF84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758FFCD6"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D4D0043"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Szalafő</w:t>
            </w:r>
          </w:p>
        </w:tc>
        <w:tc>
          <w:tcPr>
            <w:tcW w:w="3614" w:type="dxa"/>
            <w:tcBorders>
              <w:left w:val="single" w:sz="4" w:space="0" w:color="000000"/>
              <w:bottom w:val="single" w:sz="4" w:space="0" w:color="000000"/>
            </w:tcBorders>
            <w:tcMar>
              <w:top w:w="55" w:type="dxa"/>
              <w:left w:w="55" w:type="dxa"/>
              <w:bottom w:w="55" w:type="dxa"/>
              <w:right w:w="55" w:type="dxa"/>
            </w:tcMar>
          </w:tcPr>
          <w:p w14:paraId="3E0FF60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55DABA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7CA3024B"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FE39AA6"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Szatta</w:t>
            </w:r>
          </w:p>
        </w:tc>
        <w:tc>
          <w:tcPr>
            <w:tcW w:w="3614" w:type="dxa"/>
            <w:tcBorders>
              <w:left w:val="single" w:sz="4" w:space="0" w:color="000000"/>
              <w:bottom w:val="single" w:sz="4" w:space="0" w:color="000000"/>
            </w:tcBorders>
            <w:tcMar>
              <w:top w:w="55" w:type="dxa"/>
              <w:left w:w="55" w:type="dxa"/>
              <w:bottom w:w="55" w:type="dxa"/>
              <w:right w:w="55" w:type="dxa"/>
            </w:tcMar>
          </w:tcPr>
          <w:p w14:paraId="49B0A45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9DE69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54BCD7CB"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49BEB3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Magyarszombatfa</w:t>
            </w:r>
          </w:p>
        </w:tc>
        <w:tc>
          <w:tcPr>
            <w:tcW w:w="3614" w:type="dxa"/>
            <w:tcBorders>
              <w:left w:val="single" w:sz="4" w:space="0" w:color="000000"/>
              <w:bottom w:val="single" w:sz="4" w:space="0" w:color="000000"/>
            </w:tcBorders>
            <w:tcMar>
              <w:top w:w="55" w:type="dxa"/>
              <w:left w:w="55" w:type="dxa"/>
              <w:bottom w:w="55" w:type="dxa"/>
              <w:right w:w="55" w:type="dxa"/>
            </w:tcMar>
          </w:tcPr>
          <w:p w14:paraId="3C9C3D8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F150F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059FBC40"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BAF777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Velemér</w:t>
            </w:r>
          </w:p>
        </w:tc>
        <w:tc>
          <w:tcPr>
            <w:tcW w:w="3614" w:type="dxa"/>
            <w:tcBorders>
              <w:left w:val="single" w:sz="4" w:space="0" w:color="000000"/>
              <w:bottom w:val="single" w:sz="4" w:space="0" w:color="000000"/>
            </w:tcBorders>
            <w:tcMar>
              <w:top w:w="55" w:type="dxa"/>
              <w:left w:w="55" w:type="dxa"/>
              <w:bottom w:w="55" w:type="dxa"/>
              <w:right w:w="55" w:type="dxa"/>
            </w:tcMar>
          </w:tcPr>
          <w:p w14:paraId="4585E4B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A4496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5534AC2A"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5C058497"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Hegyhátszentjakab</w:t>
            </w:r>
          </w:p>
        </w:tc>
        <w:tc>
          <w:tcPr>
            <w:tcW w:w="3614" w:type="dxa"/>
            <w:tcBorders>
              <w:left w:val="single" w:sz="4" w:space="0" w:color="000000"/>
              <w:bottom w:val="single" w:sz="4" w:space="0" w:color="000000"/>
            </w:tcBorders>
            <w:tcMar>
              <w:top w:w="55" w:type="dxa"/>
              <w:left w:w="55" w:type="dxa"/>
              <w:bottom w:w="55" w:type="dxa"/>
              <w:right w:w="55" w:type="dxa"/>
            </w:tcMar>
          </w:tcPr>
          <w:p w14:paraId="5ABC8E8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B51D6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52177946"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0BD9B4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Felsőjánosfa</w:t>
            </w:r>
          </w:p>
        </w:tc>
        <w:tc>
          <w:tcPr>
            <w:tcW w:w="3614" w:type="dxa"/>
            <w:tcBorders>
              <w:left w:val="single" w:sz="4" w:space="0" w:color="000000"/>
              <w:bottom w:val="single" w:sz="4" w:space="0" w:color="000000"/>
            </w:tcBorders>
            <w:tcMar>
              <w:top w:w="55" w:type="dxa"/>
              <w:left w:w="55" w:type="dxa"/>
              <w:bottom w:w="55" w:type="dxa"/>
              <w:right w:w="55" w:type="dxa"/>
            </w:tcMar>
          </w:tcPr>
          <w:p w14:paraId="64F9D7D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DA3B0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7CEE6B87"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9944453"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Őrimagyarósd</w:t>
            </w:r>
          </w:p>
        </w:tc>
        <w:tc>
          <w:tcPr>
            <w:tcW w:w="3614" w:type="dxa"/>
            <w:tcBorders>
              <w:left w:val="single" w:sz="4" w:space="0" w:color="000000"/>
              <w:bottom w:val="single" w:sz="4" w:space="0" w:color="000000"/>
            </w:tcBorders>
            <w:tcMar>
              <w:top w:w="55" w:type="dxa"/>
              <w:left w:w="55" w:type="dxa"/>
              <w:bottom w:w="55" w:type="dxa"/>
              <w:right w:w="55" w:type="dxa"/>
            </w:tcMar>
          </w:tcPr>
          <w:p w14:paraId="780E127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E687A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44D3CB5E"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61A008C9"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Bajánsenye</w:t>
            </w:r>
          </w:p>
        </w:tc>
        <w:tc>
          <w:tcPr>
            <w:tcW w:w="3614" w:type="dxa"/>
            <w:tcBorders>
              <w:left w:val="single" w:sz="4" w:space="0" w:color="000000"/>
              <w:bottom w:val="single" w:sz="4" w:space="0" w:color="000000"/>
            </w:tcBorders>
            <w:tcMar>
              <w:top w:w="55" w:type="dxa"/>
              <w:left w:w="55" w:type="dxa"/>
              <w:bottom w:w="55" w:type="dxa"/>
              <w:right w:w="55" w:type="dxa"/>
            </w:tcMar>
          </w:tcPr>
          <w:p w14:paraId="537DF2D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DA0A8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F90E2CD"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0C2DB09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Kercaszomor</w:t>
            </w:r>
          </w:p>
        </w:tc>
        <w:tc>
          <w:tcPr>
            <w:tcW w:w="3614" w:type="dxa"/>
            <w:tcBorders>
              <w:left w:val="single" w:sz="4" w:space="0" w:color="000000"/>
              <w:bottom w:val="single" w:sz="4" w:space="0" w:color="000000"/>
            </w:tcBorders>
            <w:tcMar>
              <w:top w:w="55" w:type="dxa"/>
              <w:left w:w="55" w:type="dxa"/>
              <w:bottom w:w="55" w:type="dxa"/>
              <w:right w:w="55" w:type="dxa"/>
            </w:tcMar>
          </w:tcPr>
          <w:p w14:paraId="4FDB4ED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B6D6A3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E78CA8C"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459A10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Kerkáskápolna</w:t>
            </w:r>
          </w:p>
        </w:tc>
        <w:tc>
          <w:tcPr>
            <w:tcW w:w="3614" w:type="dxa"/>
            <w:tcBorders>
              <w:left w:val="single" w:sz="4" w:space="0" w:color="000000"/>
              <w:bottom w:val="single" w:sz="4" w:space="0" w:color="000000"/>
            </w:tcBorders>
            <w:tcMar>
              <w:top w:w="55" w:type="dxa"/>
              <w:left w:w="55" w:type="dxa"/>
              <w:bottom w:w="55" w:type="dxa"/>
              <w:right w:w="55" w:type="dxa"/>
            </w:tcMar>
          </w:tcPr>
          <w:p w14:paraId="4D823E4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9B7233"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63390094"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AFF234B"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Felsőmarác</w:t>
            </w:r>
          </w:p>
        </w:tc>
        <w:tc>
          <w:tcPr>
            <w:tcW w:w="3614" w:type="dxa"/>
            <w:tcBorders>
              <w:left w:val="single" w:sz="4" w:space="0" w:color="000000"/>
              <w:bottom w:val="single" w:sz="4" w:space="0" w:color="000000"/>
            </w:tcBorders>
            <w:tcMar>
              <w:top w:w="55" w:type="dxa"/>
              <w:left w:w="55" w:type="dxa"/>
              <w:bottom w:w="55" w:type="dxa"/>
              <w:right w:w="55" w:type="dxa"/>
            </w:tcMar>
          </w:tcPr>
          <w:p w14:paraId="48F9C43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0E884B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6664F401"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1CD81744"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Hegyhátszentmárton</w:t>
            </w:r>
          </w:p>
        </w:tc>
        <w:tc>
          <w:tcPr>
            <w:tcW w:w="3614" w:type="dxa"/>
            <w:tcBorders>
              <w:left w:val="single" w:sz="4" w:space="0" w:color="000000"/>
              <w:bottom w:val="single" w:sz="4" w:space="0" w:color="000000"/>
            </w:tcBorders>
            <w:tcMar>
              <w:top w:w="55" w:type="dxa"/>
              <w:left w:w="55" w:type="dxa"/>
              <w:bottom w:w="55" w:type="dxa"/>
              <w:right w:w="55" w:type="dxa"/>
            </w:tcMar>
          </w:tcPr>
          <w:p w14:paraId="29015BF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43167B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4A4DCF0D"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49F1B55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Pankasz</w:t>
            </w:r>
          </w:p>
        </w:tc>
        <w:tc>
          <w:tcPr>
            <w:tcW w:w="3614" w:type="dxa"/>
            <w:tcBorders>
              <w:left w:val="single" w:sz="4" w:space="0" w:color="000000"/>
              <w:bottom w:val="single" w:sz="4" w:space="0" w:color="000000"/>
            </w:tcBorders>
            <w:tcMar>
              <w:top w:w="55" w:type="dxa"/>
              <w:left w:w="55" w:type="dxa"/>
              <w:bottom w:w="55" w:type="dxa"/>
              <w:right w:w="55" w:type="dxa"/>
            </w:tcMar>
          </w:tcPr>
          <w:p w14:paraId="58C772F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69196A9"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12C0B145"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260CF0BA"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Kisrákos</w:t>
            </w:r>
          </w:p>
        </w:tc>
        <w:tc>
          <w:tcPr>
            <w:tcW w:w="3614" w:type="dxa"/>
            <w:tcBorders>
              <w:left w:val="single" w:sz="4" w:space="0" w:color="000000"/>
              <w:bottom w:val="single" w:sz="4" w:space="0" w:color="000000"/>
            </w:tcBorders>
            <w:tcMar>
              <w:top w:w="55" w:type="dxa"/>
              <w:left w:w="55" w:type="dxa"/>
              <w:bottom w:w="55" w:type="dxa"/>
              <w:right w:w="55" w:type="dxa"/>
            </w:tcMar>
          </w:tcPr>
          <w:p w14:paraId="597BE29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0B09E9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64F753B2"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055D5034"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Viszák</w:t>
            </w:r>
          </w:p>
        </w:tc>
        <w:tc>
          <w:tcPr>
            <w:tcW w:w="3614" w:type="dxa"/>
            <w:tcBorders>
              <w:left w:val="single" w:sz="4" w:space="0" w:color="000000"/>
              <w:bottom w:val="single" w:sz="4" w:space="0" w:color="000000"/>
            </w:tcBorders>
            <w:tcMar>
              <w:top w:w="55" w:type="dxa"/>
              <w:left w:w="55" w:type="dxa"/>
              <w:bottom w:w="55" w:type="dxa"/>
              <w:right w:w="55" w:type="dxa"/>
            </w:tcMar>
          </w:tcPr>
          <w:p w14:paraId="67DA995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399AE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3563717B" w14:textId="77777777" w:rsidTr="005F2149">
        <w:tc>
          <w:tcPr>
            <w:tcW w:w="2409" w:type="dxa"/>
            <w:tcBorders>
              <w:left w:val="single" w:sz="4" w:space="0" w:color="000000"/>
              <w:bottom w:val="single" w:sz="4" w:space="0" w:color="000000"/>
            </w:tcBorders>
            <w:tcMar>
              <w:top w:w="55" w:type="dxa"/>
              <w:left w:w="55" w:type="dxa"/>
              <w:bottom w:w="55" w:type="dxa"/>
              <w:right w:w="55" w:type="dxa"/>
            </w:tcMar>
          </w:tcPr>
          <w:p w14:paraId="7F52C913"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Szaknyér</w:t>
            </w:r>
          </w:p>
        </w:tc>
        <w:tc>
          <w:tcPr>
            <w:tcW w:w="3614" w:type="dxa"/>
            <w:tcBorders>
              <w:left w:val="single" w:sz="4" w:space="0" w:color="000000"/>
              <w:bottom w:val="single" w:sz="4" w:space="0" w:color="000000"/>
            </w:tcBorders>
            <w:tcMar>
              <w:top w:w="55" w:type="dxa"/>
              <w:left w:w="55" w:type="dxa"/>
              <w:bottom w:w="55" w:type="dxa"/>
              <w:right w:w="55" w:type="dxa"/>
            </w:tcMar>
          </w:tcPr>
          <w:p w14:paraId="25F8CFF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36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4E3C1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bl>
    <w:p w14:paraId="43054796" w14:textId="77777777" w:rsidR="00F97F9E" w:rsidRDefault="00F97F9E" w:rsidP="00F97F9E">
      <w:pPr>
        <w:pStyle w:val="Standard"/>
        <w:spacing w:before="120"/>
        <w:jc w:val="both"/>
        <w:rPr>
          <w:rFonts w:ascii="Times New Roman" w:hAnsi="Times New Roman" w:cs="Times New Roman"/>
        </w:rPr>
      </w:pPr>
    </w:p>
    <w:p w14:paraId="3C981F68" w14:textId="77777777" w:rsidR="00F97F9E" w:rsidRDefault="00F97F9E" w:rsidP="00F97F9E">
      <w:pPr>
        <w:pStyle w:val="Standard"/>
        <w:spacing w:before="120"/>
        <w:jc w:val="both"/>
        <w:rPr>
          <w:rFonts w:ascii="Times New Roman" w:hAnsi="Times New Roman" w:cs="Times New Roman"/>
        </w:rPr>
      </w:pPr>
    </w:p>
    <w:p w14:paraId="32F9B16C" w14:textId="77777777" w:rsidR="00F97F9E" w:rsidRDefault="00F97F9E" w:rsidP="00F97F9E">
      <w:pPr>
        <w:pStyle w:val="Standard"/>
        <w:spacing w:before="120"/>
        <w:jc w:val="both"/>
        <w:rPr>
          <w:rFonts w:ascii="Times New Roman" w:hAnsi="Times New Roman" w:cs="Times New Roman"/>
        </w:rPr>
      </w:pPr>
    </w:p>
    <w:p w14:paraId="30185181" w14:textId="77777777" w:rsidR="00F97F9E" w:rsidRDefault="00F97F9E" w:rsidP="00F97F9E">
      <w:pPr>
        <w:pStyle w:val="Standard"/>
        <w:spacing w:before="120"/>
        <w:jc w:val="both"/>
        <w:rPr>
          <w:rFonts w:ascii="Times New Roman" w:hAnsi="Times New Roman" w:cs="Times New Roman"/>
        </w:rPr>
      </w:pPr>
    </w:p>
    <w:p w14:paraId="2FFB9077" w14:textId="77777777" w:rsidR="00F97F9E" w:rsidRDefault="00F97F9E" w:rsidP="00F97F9E">
      <w:pPr>
        <w:pStyle w:val="Standard"/>
        <w:spacing w:before="120"/>
        <w:jc w:val="both"/>
        <w:rPr>
          <w:rFonts w:ascii="Times New Roman" w:hAnsi="Times New Roman" w:cs="Times New Roman"/>
        </w:rPr>
      </w:pPr>
    </w:p>
    <w:p w14:paraId="60E1ED76" w14:textId="77777777" w:rsidR="00F97F9E" w:rsidRDefault="00F97F9E" w:rsidP="00F97F9E">
      <w:pPr>
        <w:pStyle w:val="Standard"/>
        <w:spacing w:before="120"/>
        <w:jc w:val="both"/>
        <w:rPr>
          <w:rFonts w:ascii="Times New Roman" w:hAnsi="Times New Roman" w:cs="Times New Roman"/>
        </w:rPr>
      </w:pPr>
    </w:p>
    <w:p w14:paraId="565FA59A" w14:textId="77777777" w:rsidR="004A52C1" w:rsidRPr="00F97F9E" w:rsidRDefault="004A52C1" w:rsidP="00F97F9E">
      <w:pPr>
        <w:pStyle w:val="Standard"/>
        <w:spacing w:before="120"/>
        <w:jc w:val="both"/>
        <w:rPr>
          <w:rFonts w:ascii="Times New Roman" w:hAnsi="Times New Roman" w:cs="Times New Roman"/>
        </w:rPr>
      </w:pPr>
      <w:r w:rsidRPr="00F97F9E">
        <w:rPr>
          <w:rFonts w:ascii="Times New Roman" w:hAnsi="Times New Roman" w:cs="Times New Roman"/>
        </w:rPr>
        <w:t>Intézményünk néhány esetben a másodfokú hatóság által lett kijelölve illetékes eljáró szervnek:</w:t>
      </w:r>
    </w:p>
    <w:p w14:paraId="2E60E7B4" w14:textId="77777777" w:rsidR="004A52C1" w:rsidRPr="00F97F9E" w:rsidRDefault="004A52C1" w:rsidP="00F97F9E">
      <w:pPr>
        <w:pStyle w:val="Standard"/>
        <w:spacing w:before="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388"/>
        <w:gridCol w:w="4037"/>
        <w:gridCol w:w="3213"/>
      </w:tblGrid>
      <w:tr w:rsidR="004A52C1" w:rsidRPr="00F97F9E" w14:paraId="21712CB5" w14:textId="77777777" w:rsidTr="005F2149">
        <w:tc>
          <w:tcPr>
            <w:tcW w:w="2388" w:type="dxa"/>
            <w:tcBorders>
              <w:top w:val="single" w:sz="4" w:space="0" w:color="000000"/>
              <w:left w:val="single" w:sz="4" w:space="0" w:color="000000"/>
              <w:bottom w:val="single" w:sz="4" w:space="0" w:color="000000"/>
            </w:tcBorders>
            <w:tcMar>
              <w:top w:w="55" w:type="dxa"/>
              <w:left w:w="55" w:type="dxa"/>
              <w:bottom w:w="55" w:type="dxa"/>
              <w:right w:w="55" w:type="dxa"/>
            </w:tcMar>
          </w:tcPr>
          <w:p w14:paraId="56A5A74D" w14:textId="77777777" w:rsidR="004A52C1" w:rsidRPr="00F97F9E" w:rsidRDefault="004A52C1" w:rsidP="00F97F9E">
            <w:pPr>
              <w:pStyle w:val="TableContents"/>
              <w:spacing w:before="80" w:after="80"/>
              <w:jc w:val="center"/>
              <w:rPr>
                <w:rFonts w:ascii="Times New Roman" w:hAnsi="Times New Roman" w:cs="Times New Roman"/>
                <w:b/>
                <w:bCs/>
              </w:rPr>
            </w:pPr>
            <w:r w:rsidRPr="00F97F9E">
              <w:rPr>
                <w:rFonts w:ascii="Times New Roman" w:hAnsi="Times New Roman" w:cs="Times New Roman"/>
                <w:b/>
                <w:bCs/>
              </w:rPr>
              <w:t>Település</w:t>
            </w:r>
          </w:p>
        </w:tc>
        <w:tc>
          <w:tcPr>
            <w:tcW w:w="4037" w:type="dxa"/>
            <w:tcBorders>
              <w:top w:val="single" w:sz="4" w:space="0" w:color="000000"/>
              <w:left w:val="single" w:sz="4" w:space="0" w:color="000000"/>
              <w:bottom w:val="single" w:sz="4" w:space="0" w:color="000000"/>
            </w:tcBorders>
            <w:tcMar>
              <w:top w:w="55" w:type="dxa"/>
              <w:left w:w="55" w:type="dxa"/>
              <w:bottom w:w="55" w:type="dxa"/>
              <w:right w:w="55" w:type="dxa"/>
            </w:tcMar>
          </w:tcPr>
          <w:p w14:paraId="2C1016AE"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Védelembe vett</w:t>
            </w:r>
          </w:p>
        </w:tc>
        <w:tc>
          <w:tcPr>
            <w:tcW w:w="321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042E5A9"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Nevelésbe vett</w:t>
            </w:r>
          </w:p>
        </w:tc>
      </w:tr>
      <w:tr w:rsidR="004A52C1" w:rsidRPr="00F97F9E" w14:paraId="27CFB5C9" w14:textId="77777777" w:rsidTr="005F2149">
        <w:tc>
          <w:tcPr>
            <w:tcW w:w="2388" w:type="dxa"/>
            <w:tcBorders>
              <w:left w:val="single" w:sz="4" w:space="0" w:color="000000"/>
              <w:bottom w:val="single" w:sz="4" w:space="0" w:color="000000"/>
            </w:tcBorders>
            <w:tcMar>
              <w:top w:w="55" w:type="dxa"/>
              <w:left w:w="55" w:type="dxa"/>
              <w:bottom w:w="55" w:type="dxa"/>
              <w:right w:w="55" w:type="dxa"/>
            </w:tcMar>
          </w:tcPr>
          <w:p w14:paraId="0DCCEAF5" w14:textId="77777777" w:rsidR="004A52C1" w:rsidRPr="00F97F9E" w:rsidRDefault="004A52C1" w:rsidP="00F97F9E">
            <w:pPr>
              <w:pStyle w:val="TableContents"/>
              <w:spacing w:before="80" w:after="80"/>
              <w:jc w:val="both"/>
              <w:rPr>
                <w:rFonts w:ascii="Times New Roman" w:hAnsi="Times New Roman" w:cs="Times New Roman"/>
              </w:rPr>
            </w:pPr>
            <w:r w:rsidRPr="00F97F9E">
              <w:rPr>
                <w:rFonts w:ascii="Times New Roman" w:hAnsi="Times New Roman" w:cs="Times New Roman"/>
              </w:rPr>
              <w:t>Felsőszölnök</w:t>
            </w:r>
          </w:p>
        </w:tc>
        <w:tc>
          <w:tcPr>
            <w:tcW w:w="4037" w:type="dxa"/>
            <w:tcBorders>
              <w:left w:val="single" w:sz="4" w:space="0" w:color="000000"/>
              <w:bottom w:val="single" w:sz="4" w:space="0" w:color="000000"/>
            </w:tcBorders>
            <w:tcMar>
              <w:top w:w="55" w:type="dxa"/>
              <w:left w:w="55" w:type="dxa"/>
              <w:bottom w:w="55" w:type="dxa"/>
              <w:right w:w="55" w:type="dxa"/>
            </w:tcMar>
          </w:tcPr>
          <w:p w14:paraId="095E7AA5"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93C3EB"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3</w:t>
            </w:r>
          </w:p>
        </w:tc>
      </w:tr>
      <w:tr w:rsidR="004A52C1" w:rsidRPr="00F97F9E" w14:paraId="0C686D87" w14:textId="77777777" w:rsidTr="005F2149">
        <w:tc>
          <w:tcPr>
            <w:tcW w:w="2388" w:type="dxa"/>
            <w:tcBorders>
              <w:left w:val="single" w:sz="4" w:space="0" w:color="000000"/>
              <w:bottom w:val="single" w:sz="4" w:space="0" w:color="000000"/>
            </w:tcBorders>
            <w:tcMar>
              <w:top w:w="55" w:type="dxa"/>
              <w:left w:w="55" w:type="dxa"/>
              <w:bottom w:w="55" w:type="dxa"/>
              <w:right w:w="55" w:type="dxa"/>
            </w:tcMar>
          </w:tcPr>
          <w:p w14:paraId="667DA853" w14:textId="77777777" w:rsidR="004A52C1" w:rsidRPr="00F97F9E" w:rsidRDefault="004A52C1" w:rsidP="00F97F9E">
            <w:pPr>
              <w:pStyle w:val="TableContents"/>
              <w:spacing w:before="80" w:after="80"/>
              <w:jc w:val="both"/>
              <w:rPr>
                <w:rFonts w:ascii="Times New Roman" w:hAnsi="Times New Roman" w:cs="Times New Roman"/>
              </w:rPr>
            </w:pPr>
            <w:r w:rsidRPr="00F97F9E">
              <w:rPr>
                <w:rFonts w:ascii="Times New Roman" w:hAnsi="Times New Roman" w:cs="Times New Roman"/>
              </w:rPr>
              <w:t>Szentgotthárd</w:t>
            </w:r>
          </w:p>
        </w:tc>
        <w:tc>
          <w:tcPr>
            <w:tcW w:w="4037" w:type="dxa"/>
            <w:tcBorders>
              <w:left w:val="single" w:sz="4" w:space="0" w:color="000000"/>
              <w:bottom w:val="single" w:sz="4" w:space="0" w:color="000000"/>
            </w:tcBorders>
            <w:tcMar>
              <w:top w:w="55" w:type="dxa"/>
              <w:left w:w="55" w:type="dxa"/>
              <w:bottom w:w="55" w:type="dxa"/>
              <w:right w:w="55" w:type="dxa"/>
            </w:tcMar>
          </w:tcPr>
          <w:p w14:paraId="7DAF5CDA"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1</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8A1C31"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w:t>
            </w:r>
          </w:p>
        </w:tc>
      </w:tr>
      <w:tr w:rsidR="004A52C1" w:rsidRPr="00F97F9E" w14:paraId="22E817D1" w14:textId="77777777" w:rsidTr="005F2149">
        <w:tc>
          <w:tcPr>
            <w:tcW w:w="2388" w:type="dxa"/>
            <w:tcBorders>
              <w:left w:val="single" w:sz="4" w:space="0" w:color="000000"/>
              <w:bottom w:val="single" w:sz="4" w:space="0" w:color="000000"/>
            </w:tcBorders>
            <w:tcMar>
              <w:top w:w="55" w:type="dxa"/>
              <w:left w:w="55" w:type="dxa"/>
              <w:bottom w:w="55" w:type="dxa"/>
              <w:right w:w="55" w:type="dxa"/>
            </w:tcMar>
          </w:tcPr>
          <w:p w14:paraId="1D3E92D6" w14:textId="77777777" w:rsidR="004A52C1" w:rsidRPr="00F97F9E" w:rsidRDefault="004A52C1" w:rsidP="00F97F9E">
            <w:pPr>
              <w:pStyle w:val="TableContents"/>
              <w:spacing w:before="80" w:after="80"/>
              <w:jc w:val="both"/>
              <w:rPr>
                <w:rFonts w:ascii="Times New Roman" w:hAnsi="Times New Roman" w:cs="Times New Roman"/>
              </w:rPr>
            </w:pPr>
            <w:r w:rsidRPr="00F97F9E">
              <w:rPr>
                <w:rFonts w:ascii="Times New Roman" w:hAnsi="Times New Roman" w:cs="Times New Roman"/>
              </w:rPr>
              <w:t>Vasvár</w:t>
            </w:r>
          </w:p>
        </w:tc>
        <w:tc>
          <w:tcPr>
            <w:tcW w:w="4037" w:type="dxa"/>
            <w:tcBorders>
              <w:left w:val="single" w:sz="4" w:space="0" w:color="000000"/>
              <w:bottom w:val="single" w:sz="4" w:space="0" w:color="000000"/>
            </w:tcBorders>
            <w:tcMar>
              <w:top w:w="55" w:type="dxa"/>
              <w:left w:w="55" w:type="dxa"/>
              <w:bottom w:w="55" w:type="dxa"/>
              <w:right w:w="55" w:type="dxa"/>
            </w:tcMar>
          </w:tcPr>
          <w:p w14:paraId="0493D777"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2</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BD9ACA" w14:textId="77777777" w:rsidR="004A52C1" w:rsidRPr="00F97F9E" w:rsidRDefault="004A52C1" w:rsidP="00F97F9E">
            <w:pPr>
              <w:pStyle w:val="TableContents"/>
              <w:spacing w:before="80" w:after="80"/>
              <w:jc w:val="center"/>
              <w:rPr>
                <w:rFonts w:ascii="Times New Roman" w:hAnsi="Times New Roman" w:cs="Times New Roman"/>
              </w:rPr>
            </w:pPr>
            <w:r w:rsidRPr="00F97F9E">
              <w:rPr>
                <w:rFonts w:ascii="Times New Roman" w:hAnsi="Times New Roman" w:cs="Times New Roman"/>
              </w:rPr>
              <w:t>-</w:t>
            </w:r>
          </w:p>
        </w:tc>
      </w:tr>
    </w:tbl>
    <w:p w14:paraId="3CE67E00" w14:textId="77777777" w:rsidR="004A52C1" w:rsidRPr="00F97F9E" w:rsidRDefault="004A52C1" w:rsidP="00F97F9E">
      <w:pPr>
        <w:pStyle w:val="Standard"/>
        <w:spacing w:before="120"/>
        <w:jc w:val="both"/>
        <w:rPr>
          <w:rFonts w:ascii="Times New Roman" w:hAnsi="Times New Roman" w:cs="Times New Roman"/>
        </w:rPr>
      </w:pPr>
    </w:p>
    <w:p w14:paraId="717C8E01" w14:textId="77777777" w:rsidR="004A52C1" w:rsidRPr="00F97F9E" w:rsidRDefault="004A52C1" w:rsidP="00F97F9E">
      <w:pPr>
        <w:pStyle w:val="Standard"/>
        <w:spacing w:before="120"/>
        <w:jc w:val="both"/>
        <w:rPr>
          <w:rFonts w:ascii="Times New Roman" w:hAnsi="Times New Roman" w:cs="Times New Roman"/>
        </w:rPr>
      </w:pPr>
      <w:r w:rsidRPr="00F97F9E">
        <w:rPr>
          <w:rFonts w:ascii="Times New Roman" w:hAnsi="Times New Roman" w:cs="Times New Roman"/>
        </w:rPr>
        <w:t>Hatósági intézkedésekhez kapcsolódó tevékenységek száma:</w:t>
      </w:r>
    </w:p>
    <w:p w14:paraId="5260AB8E" w14:textId="77777777" w:rsidR="004A52C1" w:rsidRPr="00F97F9E" w:rsidRDefault="004A52C1" w:rsidP="00F97F9E">
      <w:pPr>
        <w:pStyle w:val="Standard"/>
        <w:spacing w:before="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4A52C1" w:rsidRPr="00F97F9E" w14:paraId="503A1467" w14:textId="77777777" w:rsidTr="005F2149">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61A255B4"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Tevékenység</w:t>
            </w:r>
          </w:p>
        </w:tc>
        <w:tc>
          <w:tcPr>
            <w:tcW w:w="48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BBEC28B"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Tevékenység száma</w:t>
            </w:r>
          </w:p>
        </w:tc>
      </w:tr>
      <w:tr w:rsidR="004A52C1" w:rsidRPr="00F97F9E" w14:paraId="3069DF58"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5F2D9F5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Szociális segítő tevékenység</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45AF7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146</w:t>
            </w:r>
          </w:p>
        </w:tc>
      </w:tr>
      <w:tr w:rsidR="004A52C1" w:rsidRPr="00F97F9E" w14:paraId="37F20357"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68AA0EE7"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Esetkonferencia szervezése, azon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0AAF4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19</w:t>
            </w:r>
          </w:p>
        </w:tc>
      </w:tr>
      <w:tr w:rsidR="004A52C1" w:rsidRPr="00F97F9E" w14:paraId="53132605"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5A76F95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Esetkonzultáció</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479B0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6AEB9CF2"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20A67CCA"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Esetmegbeszélés</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E0E053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52</w:t>
            </w:r>
          </w:p>
        </w:tc>
      </w:tr>
      <w:tr w:rsidR="004A52C1" w:rsidRPr="00F97F9E" w14:paraId="2864BEF8"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6BF0DB0F"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Egyéni gondozási-nevelési terv</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1210C51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24</w:t>
            </w:r>
          </w:p>
        </w:tc>
      </w:tr>
      <w:tr w:rsidR="004A52C1" w:rsidRPr="00F97F9E" w14:paraId="2672D703"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3BFF06DC"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Első védelembe vételi tárgyaláson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B70CC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20</w:t>
            </w:r>
          </w:p>
        </w:tc>
      </w:tr>
      <w:tr w:rsidR="004A52C1" w:rsidRPr="00F97F9E" w14:paraId="0AD4F41B"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1EAF4CF5"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Felülvizsgálati tárgyaláson való részvétel – nevelésbe 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2815B1"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4</w:t>
            </w:r>
          </w:p>
        </w:tc>
      </w:tr>
      <w:tr w:rsidR="004A52C1" w:rsidRPr="00F97F9E" w14:paraId="5807DE05"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26A56A41"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Felülvizsgálati tárgyaláson való részvétel – védelembe 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32EA0D2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29</w:t>
            </w:r>
          </w:p>
        </w:tc>
      </w:tr>
      <w:tr w:rsidR="004A52C1" w:rsidRPr="00F97F9E" w14:paraId="6B26C9E2"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40DD56E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Elhelyezési értekezleten, illetve tárgyaláson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5AF99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r>
      <w:tr w:rsidR="004A52C1" w:rsidRPr="00F97F9E" w14:paraId="7CFA0845"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4A1BD8B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Egyéb hatósági tárgyaláson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56AB6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6E106103"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1F1C4351"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Családlátogatás</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4F44D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74</w:t>
            </w:r>
          </w:p>
        </w:tc>
      </w:tr>
      <w:tr w:rsidR="004A52C1" w:rsidRPr="00F97F9E" w14:paraId="3B150812"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0566B4CB"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Környezettanulmány készítése</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32773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39</w:t>
            </w:r>
          </w:p>
        </w:tc>
      </w:tr>
      <w:tr w:rsidR="004A52C1" w:rsidRPr="00F97F9E" w14:paraId="2376C432" w14:textId="77777777" w:rsidTr="005F2149">
        <w:trPr>
          <w:trHeight w:val="60"/>
        </w:trPr>
        <w:tc>
          <w:tcPr>
            <w:tcW w:w="4819" w:type="dxa"/>
            <w:tcBorders>
              <w:left w:val="single" w:sz="4" w:space="0" w:color="000000"/>
              <w:bottom w:val="single" w:sz="4" w:space="0" w:color="000000"/>
            </w:tcBorders>
            <w:tcMar>
              <w:top w:w="55" w:type="dxa"/>
              <w:left w:w="55" w:type="dxa"/>
              <w:bottom w:w="55" w:type="dxa"/>
              <w:right w:w="55" w:type="dxa"/>
            </w:tcMar>
          </w:tcPr>
          <w:p w14:paraId="30E37B1F"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Egyéb</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F73346"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74</w:t>
            </w:r>
          </w:p>
        </w:tc>
      </w:tr>
      <w:tr w:rsidR="004A52C1" w:rsidRPr="00F97F9E" w14:paraId="58477462" w14:textId="77777777" w:rsidTr="005F2149">
        <w:tc>
          <w:tcPr>
            <w:tcW w:w="4819" w:type="dxa"/>
            <w:tcBorders>
              <w:left w:val="single" w:sz="4" w:space="0" w:color="000000"/>
              <w:bottom w:val="single" w:sz="4" w:space="0" w:color="000000"/>
            </w:tcBorders>
            <w:tcMar>
              <w:top w:w="55" w:type="dxa"/>
              <w:left w:w="55" w:type="dxa"/>
              <w:bottom w:w="55" w:type="dxa"/>
              <w:right w:w="55" w:type="dxa"/>
            </w:tcMar>
          </w:tcPr>
          <w:p w14:paraId="1E517BBF" w14:textId="77777777" w:rsidR="004A52C1" w:rsidRPr="00F97F9E" w:rsidRDefault="004A52C1" w:rsidP="00F97F9E">
            <w:pPr>
              <w:pStyle w:val="TableContents"/>
              <w:spacing w:before="120" w:after="120"/>
              <w:jc w:val="both"/>
              <w:rPr>
                <w:rFonts w:ascii="Times New Roman" w:hAnsi="Times New Roman" w:cs="Times New Roman"/>
                <w:b/>
                <w:bCs/>
              </w:rPr>
            </w:pPr>
            <w:r w:rsidRPr="00F97F9E">
              <w:rPr>
                <w:rFonts w:ascii="Times New Roman" w:hAnsi="Times New Roman" w:cs="Times New Roman"/>
                <w:b/>
                <w:bCs/>
              </w:rPr>
              <w:lastRenderedPageBreak/>
              <w:t>Összesen</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3705101A"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487</w:t>
            </w:r>
          </w:p>
        </w:tc>
      </w:tr>
    </w:tbl>
    <w:p w14:paraId="4848C39F" w14:textId="77777777" w:rsidR="004A52C1" w:rsidRPr="00F97F9E" w:rsidRDefault="004A52C1" w:rsidP="00F97F9E">
      <w:pPr>
        <w:pStyle w:val="Standard"/>
        <w:spacing w:before="120"/>
        <w:jc w:val="both"/>
        <w:rPr>
          <w:rFonts w:ascii="Times New Roman" w:hAnsi="Times New Roman" w:cs="Times New Roman"/>
        </w:rPr>
      </w:pPr>
    </w:p>
    <w:p w14:paraId="2A857372" w14:textId="77777777" w:rsidR="004A52C1" w:rsidRPr="00F97F9E" w:rsidRDefault="004A52C1" w:rsidP="00F97F9E">
      <w:pPr>
        <w:pStyle w:val="Standard"/>
        <w:spacing w:before="120"/>
        <w:jc w:val="both"/>
        <w:rPr>
          <w:rFonts w:ascii="Times New Roman" w:hAnsi="Times New Roman" w:cs="Times New Roman"/>
        </w:rPr>
      </w:pPr>
      <w:r w:rsidRPr="00F97F9E">
        <w:rPr>
          <w:rFonts w:ascii="Times New Roman" w:hAnsi="Times New Roman" w:cs="Times New Roman"/>
        </w:rPr>
        <w:t>Az észlelő- és jelzőrendszer által küldött jelzések száma:</w:t>
      </w:r>
    </w:p>
    <w:p w14:paraId="5CAA973B" w14:textId="77777777" w:rsidR="004A52C1" w:rsidRPr="00F97F9E" w:rsidRDefault="004A52C1" w:rsidP="00F97F9E">
      <w:pPr>
        <w:pStyle w:val="Standard"/>
        <w:spacing w:before="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764"/>
        <w:gridCol w:w="2376"/>
        <w:gridCol w:w="2498"/>
      </w:tblGrid>
      <w:tr w:rsidR="004A52C1" w:rsidRPr="00F97F9E" w14:paraId="3F8AF600" w14:textId="77777777" w:rsidTr="005F2149">
        <w:tc>
          <w:tcPr>
            <w:tcW w:w="4764" w:type="dxa"/>
            <w:tcBorders>
              <w:top w:val="single" w:sz="4" w:space="0" w:color="000000"/>
              <w:left w:val="single" w:sz="4" w:space="0" w:color="000000"/>
              <w:bottom w:val="single" w:sz="4" w:space="0" w:color="000000"/>
            </w:tcBorders>
            <w:tcMar>
              <w:top w:w="55" w:type="dxa"/>
              <w:left w:w="55" w:type="dxa"/>
              <w:bottom w:w="55" w:type="dxa"/>
              <w:right w:w="55" w:type="dxa"/>
            </w:tcMar>
          </w:tcPr>
          <w:p w14:paraId="1778A2D4"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Megnevezés</w:t>
            </w:r>
          </w:p>
        </w:tc>
        <w:tc>
          <w:tcPr>
            <w:tcW w:w="2376" w:type="dxa"/>
            <w:tcBorders>
              <w:top w:val="single" w:sz="4" w:space="0" w:color="000000"/>
              <w:left w:val="single" w:sz="4" w:space="0" w:color="000000"/>
              <w:bottom w:val="single" w:sz="4" w:space="0" w:color="000000"/>
            </w:tcBorders>
            <w:tcMar>
              <w:top w:w="55" w:type="dxa"/>
              <w:left w:w="55" w:type="dxa"/>
              <w:bottom w:w="55" w:type="dxa"/>
              <w:right w:w="55" w:type="dxa"/>
            </w:tcMar>
          </w:tcPr>
          <w:p w14:paraId="0A0B642E"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0-17 évesekkel kapcsolatosan megküldött jelzések száma</w:t>
            </w:r>
          </w:p>
        </w:tc>
        <w:tc>
          <w:tcPr>
            <w:tcW w:w="24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20EDEEC"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Nagykorú személyekkel kapcsolatosan megküldött jelzések száma</w:t>
            </w:r>
          </w:p>
        </w:tc>
      </w:tr>
      <w:tr w:rsidR="004A52C1" w:rsidRPr="00F97F9E" w14:paraId="17D7EB35"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510C37F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Egészségügyi szolgáltató</w:t>
            </w:r>
          </w:p>
        </w:tc>
        <w:tc>
          <w:tcPr>
            <w:tcW w:w="2376" w:type="dxa"/>
            <w:tcBorders>
              <w:left w:val="single" w:sz="4" w:space="0" w:color="000000"/>
              <w:bottom w:val="single" w:sz="4" w:space="0" w:color="000000"/>
            </w:tcBorders>
            <w:tcMar>
              <w:top w:w="55" w:type="dxa"/>
              <w:left w:w="55" w:type="dxa"/>
              <w:bottom w:w="55" w:type="dxa"/>
              <w:right w:w="55" w:type="dxa"/>
            </w:tcMar>
          </w:tcPr>
          <w:p w14:paraId="5CCCC48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15</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9BF377"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8</w:t>
            </w:r>
          </w:p>
        </w:tc>
      </w:tr>
      <w:tr w:rsidR="004A52C1" w:rsidRPr="00F97F9E" w14:paraId="35CB74F7"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516714F6"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 xml:space="preserve">   Ebből: védőnő</w:t>
            </w:r>
          </w:p>
        </w:tc>
        <w:tc>
          <w:tcPr>
            <w:tcW w:w="2376" w:type="dxa"/>
            <w:tcBorders>
              <w:left w:val="single" w:sz="4" w:space="0" w:color="000000"/>
              <w:bottom w:val="single" w:sz="4" w:space="0" w:color="000000"/>
            </w:tcBorders>
            <w:tcMar>
              <w:top w:w="55" w:type="dxa"/>
              <w:left w:w="55" w:type="dxa"/>
              <w:bottom w:w="55" w:type="dxa"/>
              <w:right w:w="55" w:type="dxa"/>
            </w:tcMar>
          </w:tcPr>
          <w:p w14:paraId="7A9C10D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12</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3FAC8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6</w:t>
            </w:r>
          </w:p>
        </w:tc>
      </w:tr>
      <w:tr w:rsidR="004A52C1" w:rsidRPr="00F97F9E" w14:paraId="18C0646E"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5952F61B"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Személyes gondoskodást nyújtó szociális szolgáltatók</w:t>
            </w:r>
          </w:p>
        </w:tc>
        <w:tc>
          <w:tcPr>
            <w:tcW w:w="2376" w:type="dxa"/>
            <w:tcBorders>
              <w:left w:val="single" w:sz="4" w:space="0" w:color="000000"/>
              <w:bottom w:val="single" w:sz="4" w:space="0" w:color="000000"/>
            </w:tcBorders>
            <w:tcMar>
              <w:top w:w="55" w:type="dxa"/>
              <w:left w:w="55" w:type="dxa"/>
              <w:bottom w:w="55" w:type="dxa"/>
              <w:right w:w="55" w:type="dxa"/>
            </w:tcMar>
          </w:tcPr>
          <w:p w14:paraId="5EB8437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9</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02493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19DD0326"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27D99D7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 xml:space="preserve">   Ebből: család- és gyermekjóléti szolgálat</w:t>
            </w:r>
          </w:p>
        </w:tc>
        <w:tc>
          <w:tcPr>
            <w:tcW w:w="2376" w:type="dxa"/>
            <w:tcBorders>
              <w:left w:val="single" w:sz="4" w:space="0" w:color="000000"/>
              <w:bottom w:val="single" w:sz="4" w:space="0" w:color="000000"/>
            </w:tcBorders>
            <w:tcMar>
              <w:top w:w="55" w:type="dxa"/>
              <w:left w:w="55" w:type="dxa"/>
              <w:bottom w:w="55" w:type="dxa"/>
              <w:right w:w="55" w:type="dxa"/>
            </w:tcMar>
          </w:tcPr>
          <w:p w14:paraId="6279A47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4</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A7F7DE"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27E33A1D"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4ECE9A40"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 xml:space="preserve">   Ebből: család- és gyermekjóléti központ</w:t>
            </w:r>
          </w:p>
        </w:tc>
        <w:tc>
          <w:tcPr>
            <w:tcW w:w="2376" w:type="dxa"/>
            <w:tcBorders>
              <w:left w:val="single" w:sz="4" w:space="0" w:color="000000"/>
              <w:bottom w:val="single" w:sz="4" w:space="0" w:color="000000"/>
            </w:tcBorders>
            <w:tcMar>
              <w:top w:w="55" w:type="dxa"/>
              <w:left w:w="55" w:type="dxa"/>
              <w:bottom w:w="55" w:type="dxa"/>
              <w:right w:w="55" w:type="dxa"/>
            </w:tcMar>
          </w:tcPr>
          <w:p w14:paraId="6700741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5</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772BDA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7DB8C88D"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53394114"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Kisgyermek napközbeni ellátását nyújtók</w:t>
            </w:r>
          </w:p>
        </w:tc>
        <w:tc>
          <w:tcPr>
            <w:tcW w:w="2376" w:type="dxa"/>
            <w:tcBorders>
              <w:left w:val="single" w:sz="4" w:space="0" w:color="000000"/>
              <w:bottom w:val="single" w:sz="4" w:space="0" w:color="000000"/>
            </w:tcBorders>
            <w:tcMar>
              <w:top w:w="55" w:type="dxa"/>
              <w:left w:w="55" w:type="dxa"/>
              <w:bottom w:w="55" w:type="dxa"/>
              <w:right w:w="55" w:type="dxa"/>
            </w:tcMar>
          </w:tcPr>
          <w:p w14:paraId="56826E3C"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4CBE90F"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71511A8D"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34F2BCD7"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Köznevelési intézmény, szakképző intézmény</w:t>
            </w:r>
          </w:p>
        </w:tc>
        <w:tc>
          <w:tcPr>
            <w:tcW w:w="2376" w:type="dxa"/>
            <w:tcBorders>
              <w:left w:val="single" w:sz="4" w:space="0" w:color="000000"/>
              <w:bottom w:val="single" w:sz="4" w:space="0" w:color="000000"/>
            </w:tcBorders>
            <w:tcMar>
              <w:top w:w="55" w:type="dxa"/>
              <w:left w:w="55" w:type="dxa"/>
              <w:bottom w:w="55" w:type="dxa"/>
              <w:right w:w="55" w:type="dxa"/>
            </w:tcMar>
          </w:tcPr>
          <w:p w14:paraId="5F43421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36</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24A8EB2"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r>
      <w:tr w:rsidR="004A52C1" w:rsidRPr="00F97F9E" w14:paraId="024E9B6D"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4F7495E6"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Rendőrség</w:t>
            </w:r>
          </w:p>
        </w:tc>
        <w:tc>
          <w:tcPr>
            <w:tcW w:w="2376" w:type="dxa"/>
            <w:tcBorders>
              <w:left w:val="single" w:sz="4" w:space="0" w:color="000000"/>
              <w:bottom w:val="single" w:sz="4" w:space="0" w:color="000000"/>
            </w:tcBorders>
            <w:tcMar>
              <w:top w:w="55" w:type="dxa"/>
              <w:left w:w="55" w:type="dxa"/>
              <w:bottom w:w="55" w:type="dxa"/>
              <w:right w:w="55" w:type="dxa"/>
            </w:tcMar>
          </w:tcPr>
          <w:p w14:paraId="46A76A0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F9A6CDA"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2</w:t>
            </w:r>
          </w:p>
        </w:tc>
      </w:tr>
      <w:tr w:rsidR="004A52C1" w:rsidRPr="00F97F9E" w14:paraId="33F6AB1C"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1CAD48DE"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Ügyészség, bíróság</w:t>
            </w:r>
          </w:p>
        </w:tc>
        <w:tc>
          <w:tcPr>
            <w:tcW w:w="2376" w:type="dxa"/>
            <w:tcBorders>
              <w:left w:val="single" w:sz="4" w:space="0" w:color="000000"/>
              <w:bottom w:val="single" w:sz="4" w:space="0" w:color="000000"/>
            </w:tcBorders>
            <w:tcMar>
              <w:top w:w="55" w:type="dxa"/>
              <w:left w:w="55" w:type="dxa"/>
              <w:bottom w:w="55" w:type="dxa"/>
              <w:right w:w="55" w:type="dxa"/>
            </w:tcMar>
          </w:tcPr>
          <w:p w14:paraId="3ED11CD4"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4BD9FD"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r>
      <w:tr w:rsidR="004A52C1" w:rsidRPr="00F97F9E" w14:paraId="140A60EE"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190F0FB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Egyesület, alapítvány, egyházi jogi személy</w:t>
            </w:r>
          </w:p>
        </w:tc>
        <w:tc>
          <w:tcPr>
            <w:tcW w:w="2376" w:type="dxa"/>
            <w:tcBorders>
              <w:left w:val="single" w:sz="4" w:space="0" w:color="000000"/>
              <w:bottom w:val="single" w:sz="4" w:space="0" w:color="000000"/>
            </w:tcBorders>
            <w:tcMar>
              <w:top w:w="55" w:type="dxa"/>
              <w:left w:w="55" w:type="dxa"/>
              <w:bottom w:w="55" w:type="dxa"/>
              <w:right w:w="55" w:type="dxa"/>
            </w:tcMar>
          </w:tcPr>
          <w:p w14:paraId="71DB92D5"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9CF90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5F4E78E1"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6D3546B3"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Áldozatsegítés és kárenyhítés feladatait ellátó szervezet</w:t>
            </w:r>
          </w:p>
        </w:tc>
        <w:tc>
          <w:tcPr>
            <w:tcW w:w="2376" w:type="dxa"/>
            <w:tcBorders>
              <w:left w:val="single" w:sz="4" w:space="0" w:color="000000"/>
              <w:bottom w:val="single" w:sz="4" w:space="0" w:color="000000"/>
            </w:tcBorders>
            <w:tcMar>
              <w:top w:w="55" w:type="dxa"/>
              <w:left w:w="55" w:type="dxa"/>
              <w:bottom w:w="55" w:type="dxa"/>
              <w:right w:w="55" w:type="dxa"/>
            </w:tcMar>
          </w:tcPr>
          <w:p w14:paraId="2FE642B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9AC39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3BFB9D01"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608047B2"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Önkormányzat, jegyző</w:t>
            </w:r>
          </w:p>
        </w:tc>
        <w:tc>
          <w:tcPr>
            <w:tcW w:w="2376" w:type="dxa"/>
            <w:tcBorders>
              <w:left w:val="single" w:sz="4" w:space="0" w:color="000000"/>
              <w:bottom w:val="single" w:sz="4" w:space="0" w:color="000000"/>
            </w:tcBorders>
            <w:tcMar>
              <w:top w:w="55" w:type="dxa"/>
              <w:left w:w="55" w:type="dxa"/>
              <w:bottom w:w="55" w:type="dxa"/>
              <w:right w:w="55" w:type="dxa"/>
            </w:tcMar>
          </w:tcPr>
          <w:p w14:paraId="344B7073" w14:textId="77777777" w:rsidR="004A52C1" w:rsidRPr="00F97F9E" w:rsidRDefault="004A52C1" w:rsidP="00F97F9E">
            <w:pPr>
              <w:pStyle w:val="TableContents"/>
              <w:spacing w:before="120" w:after="120"/>
              <w:jc w:val="center"/>
              <w:rPr>
                <w:rFonts w:ascii="Times New Roman" w:hAnsi="Times New Roman" w:cs="Times New Roman"/>
              </w:rPr>
            </w:pP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D25BE20"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3</w:t>
            </w:r>
          </w:p>
        </w:tc>
      </w:tr>
      <w:tr w:rsidR="004A52C1" w:rsidRPr="00F97F9E" w14:paraId="2DE5CDA3"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3EC2FEDD" w14:textId="77777777" w:rsidR="004A52C1" w:rsidRPr="00F97F9E" w:rsidRDefault="004A52C1" w:rsidP="00F97F9E">
            <w:pPr>
              <w:pStyle w:val="TableContents"/>
              <w:spacing w:before="120" w:after="120"/>
              <w:jc w:val="both"/>
              <w:rPr>
                <w:rFonts w:ascii="Times New Roman" w:hAnsi="Times New Roman" w:cs="Times New Roman"/>
              </w:rPr>
            </w:pPr>
            <w:r w:rsidRPr="00F97F9E">
              <w:rPr>
                <w:rFonts w:ascii="Times New Roman" w:hAnsi="Times New Roman" w:cs="Times New Roman"/>
              </w:rPr>
              <w:t>Gyermekvédelmi és gyámügyi feladatkörben eljáró fővárosi és megyei kormányhivatal</w:t>
            </w:r>
          </w:p>
        </w:tc>
        <w:tc>
          <w:tcPr>
            <w:tcW w:w="2376" w:type="dxa"/>
            <w:tcBorders>
              <w:left w:val="single" w:sz="4" w:space="0" w:color="000000"/>
              <w:bottom w:val="single" w:sz="4" w:space="0" w:color="000000"/>
            </w:tcBorders>
            <w:tcMar>
              <w:top w:w="55" w:type="dxa"/>
              <w:left w:w="55" w:type="dxa"/>
              <w:bottom w:w="55" w:type="dxa"/>
              <w:right w:w="55" w:type="dxa"/>
            </w:tcMar>
          </w:tcPr>
          <w:p w14:paraId="59B83368"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12</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9915CB" w14:textId="77777777" w:rsidR="004A52C1" w:rsidRPr="00F97F9E" w:rsidRDefault="004A52C1" w:rsidP="00F97F9E">
            <w:pPr>
              <w:pStyle w:val="TableContents"/>
              <w:spacing w:before="120" w:after="120"/>
              <w:jc w:val="center"/>
              <w:rPr>
                <w:rFonts w:ascii="Times New Roman" w:hAnsi="Times New Roman" w:cs="Times New Roman"/>
              </w:rPr>
            </w:pPr>
            <w:r w:rsidRPr="00F97F9E">
              <w:rPr>
                <w:rFonts w:ascii="Times New Roman" w:hAnsi="Times New Roman" w:cs="Times New Roman"/>
              </w:rPr>
              <w:t>1</w:t>
            </w:r>
          </w:p>
        </w:tc>
      </w:tr>
      <w:tr w:rsidR="004A52C1" w:rsidRPr="00F97F9E" w14:paraId="2753C349" w14:textId="77777777" w:rsidTr="005F2149">
        <w:tc>
          <w:tcPr>
            <w:tcW w:w="4764" w:type="dxa"/>
            <w:tcBorders>
              <w:left w:val="single" w:sz="4" w:space="0" w:color="000000"/>
              <w:bottom w:val="single" w:sz="4" w:space="0" w:color="000000"/>
            </w:tcBorders>
            <w:tcMar>
              <w:top w:w="55" w:type="dxa"/>
              <w:left w:w="55" w:type="dxa"/>
              <w:bottom w:w="55" w:type="dxa"/>
              <w:right w:w="55" w:type="dxa"/>
            </w:tcMar>
          </w:tcPr>
          <w:p w14:paraId="640EA53A" w14:textId="77777777" w:rsidR="004A52C1" w:rsidRPr="00F97F9E" w:rsidRDefault="004A52C1" w:rsidP="00F97F9E">
            <w:pPr>
              <w:pStyle w:val="TableContents"/>
              <w:spacing w:before="120" w:after="120"/>
              <w:jc w:val="both"/>
              <w:rPr>
                <w:rFonts w:ascii="Times New Roman" w:hAnsi="Times New Roman" w:cs="Times New Roman"/>
                <w:b/>
                <w:bCs/>
              </w:rPr>
            </w:pPr>
            <w:r w:rsidRPr="00F97F9E">
              <w:rPr>
                <w:rFonts w:ascii="Times New Roman" w:hAnsi="Times New Roman" w:cs="Times New Roman"/>
                <w:b/>
                <w:bCs/>
              </w:rPr>
              <w:t>Összesen</w:t>
            </w:r>
          </w:p>
        </w:tc>
        <w:tc>
          <w:tcPr>
            <w:tcW w:w="2376" w:type="dxa"/>
            <w:tcBorders>
              <w:left w:val="single" w:sz="4" w:space="0" w:color="000000"/>
              <w:bottom w:val="single" w:sz="4" w:space="0" w:color="000000"/>
            </w:tcBorders>
            <w:tcMar>
              <w:top w:w="55" w:type="dxa"/>
              <w:left w:w="55" w:type="dxa"/>
              <w:bottom w:w="55" w:type="dxa"/>
              <w:right w:w="55" w:type="dxa"/>
            </w:tcMar>
          </w:tcPr>
          <w:p w14:paraId="20E5990F"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76</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32D9903" w14:textId="77777777" w:rsidR="004A52C1" w:rsidRPr="00F97F9E" w:rsidRDefault="004A52C1"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22</w:t>
            </w:r>
          </w:p>
        </w:tc>
      </w:tr>
    </w:tbl>
    <w:p w14:paraId="53778E07" w14:textId="77777777" w:rsidR="00F17CCD" w:rsidRPr="00F97F9E" w:rsidRDefault="00F17CCD" w:rsidP="00F97F9E">
      <w:pPr>
        <w:pStyle w:val="Standard"/>
        <w:spacing w:before="120" w:after="120"/>
        <w:jc w:val="both"/>
        <w:rPr>
          <w:rFonts w:ascii="Times New Roman" w:hAnsi="Times New Roman" w:cs="Times New Roman"/>
        </w:rPr>
      </w:pPr>
    </w:p>
    <w:p w14:paraId="2C907976" w14:textId="77777777" w:rsidR="00F17CCD" w:rsidRDefault="00F17CCD" w:rsidP="00F97F9E">
      <w:pPr>
        <w:tabs>
          <w:tab w:val="center" w:pos="7088"/>
        </w:tabs>
        <w:spacing w:before="120" w:after="120"/>
        <w:jc w:val="both"/>
        <w:rPr>
          <w:rFonts w:cs="Times New Roman"/>
        </w:rPr>
      </w:pPr>
    </w:p>
    <w:p w14:paraId="3D907251" w14:textId="77777777" w:rsidR="00F97F9E" w:rsidRDefault="00F97F9E" w:rsidP="00F97F9E">
      <w:pPr>
        <w:tabs>
          <w:tab w:val="center" w:pos="7088"/>
        </w:tabs>
        <w:spacing w:before="120" w:after="120"/>
        <w:jc w:val="both"/>
        <w:rPr>
          <w:rFonts w:cs="Times New Roman"/>
        </w:rPr>
      </w:pPr>
    </w:p>
    <w:p w14:paraId="697E6E15" w14:textId="77777777" w:rsidR="00F97F9E" w:rsidRDefault="00F97F9E" w:rsidP="00F97F9E">
      <w:pPr>
        <w:tabs>
          <w:tab w:val="center" w:pos="7088"/>
        </w:tabs>
        <w:spacing w:before="120" w:after="120"/>
        <w:jc w:val="both"/>
        <w:rPr>
          <w:rFonts w:cs="Times New Roman"/>
        </w:rPr>
      </w:pPr>
    </w:p>
    <w:p w14:paraId="3252019C" w14:textId="77777777" w:rsidR="00F97F9E" w:rsidRPr="00F97F9E" w:rsidRDefault="00F97F9E" w:rsidP="00F97F9E">
      <w:pPr>
        <w:tabs>
          <w:tab w:val="center" w:pos="7088"/>
        </w:tabs>
        <w:spacing w:before="120" w:after="120"/>
        <w:jc w:val="both"/>
        <w:rPr>
          <w:rFonts w:cs="Times New Roman"/>
        </w:rPr>
      </w:pPr>
    </w:p>
    <w:p w14:paraId="0F147951" w14:textId="77777777" w:rsidR="00F17CCD" w:rsidRPr="00F97F9E" w:rsidRDefault="00F17CCD" w:rsidP="00F97F9E">
      <w:pPr>
        <w:tabs>
          <w:tab w:val="center" w:pos="7088"/>
        </w:tabs>
        <w:spacing w:before="120" w:after="120"/>
        <w:jc w:val="both"/>
        <w:rPr>
          <w:rFonts w:cs="Times New Roman"/>
          <w:b/>
        </w:rPr>
      </w:pPr>
      <w:r w:rsidRPr="00F97F9E">
        <w:rPr>
          <w:rFonts w:cs="Times New Roman"/>
          <w:b/>
        </w:rPr>
        <w:t xml:space="preserve">Körmendi Szociális Szolgáltató és Információs Központ </w:t>
      </w:r>
      <w:r w:rsidRPr="00F97F9E">
        <w:rPr>
          <w:rFonts w:cs="Times New Roman"/>
          <w:b/>
          <w:u w:val="single"/>
        </w:rPr>
        <w:t>Család- és Gyermekjóléti Szolgálatá</w:t>
      </w:r>
      <w:r w:rsidRPr="00F97F9E">
        <w:rPr>
          <w:rFonts w:cs="Times New Roman"/>
          <w:b/>
        </w:rPr>
        <w:t>nak beszámolója:</w:t>
      </w:r>
    </w:p>
    <w:p w14:paraId="1F7EE262" w14:textId="77777777" w:rsidR="004F1858" w:rsidRPr="00F97F9E" w:rsidRDefault="004F1858" w:rsidP="00F97F9E">
      <w:pPr>
        <w:tabs>
          <w:tab w:val="center" w:pos="7088"/>
        </w:tabs>
        <w:spacing w:before="120" w:after="120"/>
        <w:jc w:val="both"/>
        <w:rPr>
          <w:rFonts w:cs="Times New Roman"/>
          <w:b/>
        </w:rPr>
      </w:pPr>
    </w:p>
    <w:p w14:paraId="61BF87CA"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A gyermekjóléti szolgáltatások és ellátások rendszerét a gyermekek védelméről és gyámügyi igazgatásról szóló 1997. évi </w:t>
      </w:r>
      <w:r>
        <w:rPr>
          <w:rFonts w:ascii="Times New Roman" w:hAnsi="Times New Roman" w:cs="Times New Roman"/>
        </w:rPr>
        <w:t>XXXI</w:t>
      </w:r>
      <w:r w:rsidRPr="00F97F9E">
        <w:rPr>
          <w:rFonts w:ascii="Times New Roman" w:hAnsi="Times New Roman" w:cs="Times New Roman"/>
        </w:rPr>
        <w:t>. törvény szabályozza</w:t>
      </w:r>
      <w:r>
        <w:rPr>
          <w:rFonts w:ascii="Times New Roman" w:hAnsi="Times New Roman" w:cs="Times New Roman"/>
        </w:rPr>
        <w:t>. A törvény</w:t>
      </w:r>
      <w:r w:rsidRPr="00F97F9E">
        <w:rPr>
          <w:rFonts w:ascii="Times New Roman" w:hAnsi="Times New Roman" w:cs="Times New Roman"/>
        </w:rPr>
        <w:t xml:space="preserve"> tartalmazza az ellátásokra vonatkozó alapvető szabályokat, ellátási formákat, valamint a működtetésre vonatkozó kötelezettségeket. A jogszabály a gyermekvédelem rendszerét 4 fő kategóriába sorolja: pénzbeli és természetbeni ellátások, gyermekjóléti alapellátás, gyermekvédelmi szakellátások és a hatósági intézkedések.</w:t>
      </w:r>
    </w:p>
    <w:p w14:paraId="0BC94773"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gyermekek és a családok kiemelt támogatása érdekében a 2016. évtől átstruktúrálódott az eddigi alapszolgáltatási rendszer és integrált szervezeti egységek gondoskodnak a családsegítés és gyermekjóléti szolgáltatások együttes biztosításáról. Így két új intézményi forma jött létre: a család- és gyermekjóléti szolgálat, valamint a család- és gyermekjóléti központ.</w:t>
      </w:r>
    </w:p>
    <w:p w14:paraId="43C6ABF1"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család- és gyermekjóléti szolgáltatás célja, hogy az alapellátásnak hozzá kell járulnia a gyermek testi, értelmi, érzelmi és erkölcsi fejlődésének, jólétének,</w:t>
      </w:r>
      <w:r>
        <w:rPr>
          <w:rFonts w:ascii="Times New Roman" w:hAnsi="Times New Roman" w:cs="Times New Roman"/>
        </w:rPr>
        <w:t xml:space="preserve"> </w:t>
      </w:r>
      <w:r w:rsidRPr="00F97F9E">
        <w:rPr>
          <w:rFonts w:ascii="Times New Roman" w:hAnsi="Times New Roman" w:cs="Times New Roman"/>
        </w:rPr>
        <w:t>a családban történő nevelkedésének elősegítéshez, a veszélyeztetettség megelőzéséhez és a kialakult veszélyeztetettség megszüntetéséhez, valamint a gyermek családjából történő kiemelésének megelőzéséhet. Cél, a családok családmegtartó erejének növelése, amelynek érdekében hangsúlyt helyezünk a prevencióra, családtámogatási módszerek kidolgozására, az alapellátás hatékonyságának növelésére, a szolgáltatások színvonalának emelésére.</w:t>
      </w:r>
    </w:p>
    <w:p w14:paraId="37BF19FD" w14:textId="77777777" w:rsidR="00F97F9E" w:rsidRPr="00F97F9E" w:rsidRDefault="00F97F9E" w:rsidP="00F97F9E">
      <w:pPr>
        <w:pStyle w:val="Standard"/>
        <w:spacing w:before="120" w:after="120"/>
        <w:jc w:val="both"/>
        <w:rPr>
          <w:rFonts w:ascii="Times New Roman" w:hAnsi="Times New Roman" w:cs="Times New Roman"/>
        </w:rPr>
      </w:pPr>
    </w:p>
    <w:p w14:paraId="3954C5CB" w14:textId="77777777" w:rsidR="00F97F9E" w:rsidRPr="00F97F9E" w:rsidRDefault="00F97F9E" w:rsidP="00F97F9E">
      <w:pPr>
        <w:pStyle w:val="Standard"/>
        <w:spacing w:before="120" w:after="120"/>
        <w:rPr>
          <w:rFonts w:ascii="Times New Roman" w:hAnsi="Times New Roman" w:cs="Times New Roman"/>
          <w:u w:val="single"/>
        </w:rPr>
      </w:pPr>
      <w:r w:rsidRPr="00F97F9E">
        <w:rPr>
          <w:rFonts w:ascii="Times New Roman" w:hAnsi="Times New Roman" w:cs="Times New Roman"/>
          <w:u w:val="single"/>
        </w:rPr>
        <w:t xml:space="preserve">A </w:t>
      </w:r>
      <w:r>
        <w:rPr>
          <w:rFonts w:ascii="Times New Roman" w:hAnsi="Times New Roman" w:cs="Times New Roman"/>
          <w:u w:val="single"/>
        </w:rPr>
        <w:t>C</w:t>
      </w:r>
      <w:r w:rsidRPr="00F97F9E">
        <w:rPr>
          <w:rFonts w:ascii="Times New Roman" w:hAnsi="Times New Roman" w:cs="Times New Roman"/>
          <w:u w:val="single"/>
        </w:rPr>
        <w:t xml:space="preserve">salád- és </w:t>
      </w:r>
      <w:r>
        <w:rPr>
          <w:rFonts w:ascii="Times New Roman" w:hAnsi="Times New Roman" w:cs="Times New Roman"/>
          <w:u w:val="single"/>
        </w:rPr>
        <w:t>G</w:t>
      </w:r>
      <w:r w:rsidRPr="00F97F9E">
        <w:rPr>
          <w:rFonts w:ascii="Times New Roman" w:hAnsi="Times New Roman" w:cs="Times New Roman"/>
          <w:u w:val="single"/>
        </w:rPr>
        <w:t xml:space="preserve">yermekjóléti </w:t>
      </w:r>
      <w:r>
        <w:rPr>
          <w:rFonts w:ascii="Times New Roman" w:hAnsi="Times New Roman" w:cs="Times New Roman"/>
          <w:u w:val="single"/>
        </w:rPr>
        <w:t>S</w:t>
      </w:r>
      <w:r w:rsidRPr="00F97F9E">
        <w:rPr>
          <w:rFonts w:ascii="Times New Roman" w:hAnsi="Times New Roman" w:cs="Times New Roman"/>
          <w:u w:val="single"/>
        </w:rPr>
        <w:t>zolgálat a családsegítés keretein belül az alábbi feladatokat biztosítja:</w:t>
      </w:r>
    </w:p>
    <w:p w14:paraId="0434D025" w14:textId="77777777" w:rsidR="00F97F9E" w:rsidRPr="00F97F9E" w:rsidRDefault="00F97F9E" w:rsidP="00F97F9E">
      <w:pPr>
        <w:pStyle w:val="Standard"/>
        <w:spacing w:before="120" w:after="120"/>
        <w:rPr>
          <w:rFonts w:ascii="Times New Roman" w:hAnsi="Times New Roman" w:cs="Times New Roman"/>
        </w:rPr>
      </w:pPr>
    </w:p>
    <w:p w14:paraId="7921D548" w14:textId="77777777" w:rsidR="00F97F9E" w:rsidRPr="00F97F9E" w:rsidRDefault="00F97F9E" w:rsidP="00F97F9E">
      <w:pPr>
        <w:pStyle w:val="Standard"/>
        <w:widowControl w:val="0"/>
        <w:numPr>
          <w:ilvl w:val="0"/>
          <w:numId w:val="32"/>
        </w:numPr>
        <w:tabs>
          <w:tab w:val="left" w:pos="288"/>
        </w:tabs>
        <w:spacing w:before="120" w:after="120"/>
        <w:ind w:left="0" w:firstLine="0"/>
        <w:jc w:val="both"/>
        <w:rPr>
          <w:rFonts w:ascii="Times New Roman" w:hAnsi="Times New Roman" w:cs="Times New Roman"/>
        </w:rPr>
      </w:pPr>
      <w:r w:rsidRPr="00F97F9E">
        <w:rPr>
          <w:rFonts w:ascii="Times New Roman" w:hAnsi="Times New Roman" w:cs="Times New Roman"/>
          <w:b/>
          <w:bCs/>
        </w:rPr>
        <w:t>Szociális információs szolgáltatást</w:t>
      </w:r>
      <w:r w:rsidRPr="00F97F9E">
        <w:rPr>
          <w:rFonts w:ascii="Times New Roman" w:hAnsi="Times New Roman" w:cs="Times New Roman"/>
        </w:rPr>
        <w:t>:</w:t>
      </w:r>
    </w:p>
    <w:p w14:paraId="2200340D"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gyermeki jogokról és a gyermek fejlődését biztosító támogatásokról való tájékoztatás, a támogatásokhoz való hozzájutás segítése. A család- és gyermekjóléti szolgálat tájékoztatja a szülőt, illetve az ítélőképessége birtokában lévő gyermeket mindazon jogokról, támogatásokról és ellátásokról, amelyek összefüggésben állnak a gyermek testi és lelki egészségének biztosításával, a családban történő nevelkedésének vagy a gyermek számára szükséges védelem biztosításának elősegítésével.</w:t>
      </w:r>
    </w:p>
    <w:p w14:paraId="7CD9AB2A" w14:textId="77777777" w:rsidR="00F97F9E" w:rsidRPr="00F97F9E" w:rsidRDefault="00F97F9E" w:rsidP="00F97F9E">
      <w:pPr>
        <w:pStyle w:val="Standard"/>
        <w:widowControl w:val="0"/>
        <w:numPr>
          <w:ilvl w:val="0"/>
          <w:numId w:val="33"/>
        </w:numPr>
        <w:tabs>
          <w:tab w:val="left" w:pos="288"/>
        </w:tabs>
        <w:spacing w:before="120" w:after="120"/>
        <w:ind w:left="0" w:firstLine="0"/>
        <w:jc w:val="both"/>
        <w:rPr>
          <w:rFonts w:ascii="Times New Roman" w:hAnsi="Times New Roman" w:cs="Times New Roman"/>
        </w:rPr>
      </w:pPr>
      <w:r w:rsidRPr="00F97F9E">
        <w:rPr>
          <w:rFonts w:ascii="Times New Roman" w:hAnsi="Times New Roman" w:cs="Times New Roman"/>
          <w:b/>
          <w:bCs/>
        </w:rPr>
        <w:t>Válságkezelés</w:t>
      </w:r>
      <w:r w:rsidRPr="00F97F9E">
        <w:rPr>
          <w:rFonts w:ascii="Times New Roman" w:hAnsi="Times New Roman" w:cs="Times New Roman"/>
        </w:rPr>
        <w:t>:</w:t>
      </w:r>
    </w:p>
    <w:p w14:paraId="45885F4C"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válsághelyzetben lévő várandós anya támogatása, segítése, tanácsokkal való ellátása, valamint a szociális szolgáltatásokhoz és gyermekjóléti alapellátásokhoz, különösen a családok átmeneti otthonában igénybe vehető ellátáshoz történő hozzájutásának. Információ nyújtása az őket, illetve a magzatot megillető jogokról, támogatásokról. Felvilágosítás a nyílt és titkos örökbefogadás lehetőségéről és joghatásiról.</w:t>
      </w:r>
    </w:p>
    <w:p w14:paraId="1BBCB5F6" w14:textId="77777777" w:rsidR="00F97F9E" w:rsidRPr="00F97F9E" w:rsidRDefault="00F97F9E" w:rsidP="00F97F9E">
      <w:pPr>
        <w:pStyle w:val="Standard"/>
        <w:widowControl w:val="0"/>
        <w:numPr>
          <w:ilvl w:val="0"/>
          <w:numId w:val="34"/>
        </w:numPr>
        <w:tabs>
          <w:tab w:val="left" w:pos="288"/>
        </w:tabs>
        <w:spacing w:before="120" w:after="120"/>
        <w:ind w:left="0" w:firstLine="0"/>
        <w:jc w:val="both"/>
        <w:rPr>
          <w:rFonts w:ascii="Times New Roman" w:hAnsi="Times New Roman" w:cs="Times New Roman"/>
        </w:rPr>
      </w:pPr>
      <w:r w:rsidRPr="00F97F9E">
        <w:rPr>
          <w:rFonts w:ascii="Times New Roman" w:hAnsi="Times New Roman" w:cs="Times New Roman"/>
          <w:b/>
          <w:bCs/>
        </w:rPr>
        <w:t>Szociális segítő munka</w:t>
      </w:r>
      <w:r w:rsidRPr="00F97F9E">
        <w:rPr>
          <w:rFonts w:ascii="Times New Roman" w:hAnsi="Times New Roman" w:cs="Times New Roman"/>
        </w:rPr>
        <w:t>:</w:t>
      </w:r>
    </w:p>
    <w:p w14:paraId="319D5F8E"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Ennek érdekében családtervezési, pszichológiai, nevelési, egészségügyi, mentálhigiénés és a káros szenvedélyek megelőzését célzó tanácsadás vagy az ezekhez való hozzájutás megszervezése, hivatalos ügyek intézésének segítése. A család- és gyermekjóléti szolgálat segíti az érintetteket a családjukban jelentkező működési zavarok ellensúlyozásában, valamint a családban élő gyermek gondozásában és ellátásának megszervezésében. Szükségleteik kielégítése, problémájuk megoldása, céljaik elérése érdekében a szolgálat számba veszi és mozgósítja a segítséget igénybe vevők </w:t>
      </w:r>
      <w:r w:rsidRPr="00F97F9E">
        <w:rPr>
          <w:rFonts w:ascii="Times New Roman" w:hAnsi="Times New Roman" w:cs="Times New Roman"/>
        </w:rPr>
        <w:lastRenderedPageBreak/>
        <w:t>erőforrásait, továbbá azokat a szolgáltatásokat, amelyek bevonhatók a problémák megoldása, illetve az újabb problémák megelőzése érdekében.</w:t>
      </w:r>
    </w:p>
    <w:p w14:paraId="7D67A578" w14:textId="77777777" w:rsidR="00F97F9E" w:rsidRPr="00F97F9E" w:rsidRDefault="00F97F9E" w:rsidP="00F97F9E">
      <w:pPr>
        <w:pStyle w:val="Standard"/>
        <w:widowControl w:val="0"/>
        <w:numPr>
          <w:ilvl w:val="0"/>
          <w:numId w:val="35"/>
        </w:numPr>
        <w:tabs>
          <w:tab w:val="left" w:pos="288"/>
        </w:tabs>
        <w:spacing w:before="120" w:after="120"/>
        <w:ind w:left="0" w:firstLine="0"/>
        <w:jc w:val="both"/>
        <w:rPr>
          <w:rFonts w:ascii="Times New Roman" w:hAnsi="Times New Roman" w:cs="Times New Roman"/>
          <w:b/>
          <w:bCs/>
        </w:rPr>
      </w:pPr>
      <w:r w:rsidRPr="00F97F9E">
        <w:rPr>
          <w:rFonts w:ascii="Times New Roman" w:hAnsi="Times New Roman" w:cs="Times New Roman"/>
          <w:b/>
          <w:bCs/>
        </w:rPr>
        <w:t>Nehéz helyzetben élő családokat segítő szolgáltatások felkutatása, közvetítése</w:t>
      </w:r>
    </w:p>
    <w:p w14:paraId="0C43F976" w14:textId="77777777" w:rsidR="00F97F9E" w:rsidRPr="00F97F9E" w:rsidRDefault="00F97F9E" w:rsidP="00F97F9E">
      <w:pPr>
        <w:pStyle w:val="Standard"/>
        <w:widowControl w:val="0"/>
        <w:numPr>
          <w:ilvl w:val="0"/>
          <w:numId w:val="35"/>
        </w:numPr>
        <w:tabs>
          <w:tab w:val="left" w:pos="288"/>
        </w:tabs>
        <w:spacing w:before="120" w:after="120"/>
        <w:ind w:left="0" w:firstLine="0"/>
        <w:jc w:val="both"/>
        <w:rPr>
          <w:rFonts w:ascii="Times New Roman" w:hAnsi="Times New Roman" w:cs="Times New Roman"/>
        </w:rPr>
      </w:pPr>
      <w:r w:rsidRPr="00F97F9E">
        <w:rPr>
          <w:rFonts w:ascii="Times New Roman" w:hAnsi="Times New Roman" w:cs="Times New Roman"/>
          <w:b/>
          <w:bCs/>
        </w:rPr>
        <w:t>Családgondozás</w:t>
      </w:r>
      <w:r w:rsidRPr="00F97F9E">
        <w:rPr>
          <w:rFonts w:ascii="Times New Roman" w:hAnsi="Times New Roman" w:cs="Times New Roman"/>
        </w:rPr>
        <w:t>:</w:t>
      </w:r>
    </w:p>
    <w:p w14:paraId="26C5E9ED"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családban előforduló zavarok és konfliktusok megoldásának elősegítésére szolgálat a családgondozás, melynek során a családsegítő rendszeres kapcsolatot tart a családdal a problémák megoldása érdekében. Koordinálja az esetkezelésben közreműködő szakemberek, a szolgáltatásban dolgozók együttműködését. Az eset szerinti aktuális probléma megoldásában érintett összes szakember bevonásával, a közös problémadefiniálás, a vállalt feladatok tisztázása, a segítő folyamat együttes megtervezése érdekében esetmegbeszélés, illetve a család problémájának megoldásában érintett tagok, lehetséges támaszt jelentő személyek részvételével esetkonferencia szervezése a feladat. Szükség esetén hatósági intézkedésre javaslattétel a család- és gyerekjóléti központ, valamint a gyámhivatal felé.</w:t>
      </w:r>
    </w:p>
    <w:p w14:paraId="11ABFC92" w14:textId="77777777" w:rsidR="00F97F9E" w:rsidRPr="00F97F9E" w:rsidRDefault="00F97F9E" w:rsidP="00F97F9E">
      <w:pPr>
        <w:pStyle w:val="Lights1LTGliederung1"/>
        <w:numPr>
          <w:ilvl w:val="0"/>
          <w:numId w:val="36"/>
        </w:numPr>
        <w:tabs>
          <w:tab w:val="left" w:pos="288"/>
          <w:tab w:val="left" w:pos="300"/>
        </w:tabs>
        <w:spacing w:before="120" w:after="120"/>
        <w:ind w:left="0" w:firstLine="0"/>
        <w:jc w:val="both"/>
        <w:rPr>
          <w:rFonts w:ascii="Times New Roman" w:hAnsi="Times New Roman" w:cs="Times New Roman"/>
          <w:sz w:val="24"/>
          <w:lang w:val="hu-HU"/>
        </w:rPr>
      </w:pPr>
      <w:r w:rsidRPr="00F97F9E">
        <w:rPr>
          <w:rFonts w:ascii="Times New Roman" w:hAnsi="Times New Roman" w:cs="Times New Roman"/>
          <w:b/>
          <w:bCs/>
          <w:sz w:val="24"/>
          <w:lang w:val="hu-HU"/>
        </w:rPr>
        <w:t>Pénzbeli, természetbeni és szociális szolgáltatásokhoz való hozzájutás segítése, megszervezése</w:t>
      </w:r>
      <w:r w:rsidRPr="00F97F9E">
        <w:rPr>
          <w:rFonts w:ascii="Times New Roman" w:hAnsi="Times New Roman" w:cs="Times New Roman"/>
          <w:sz w:val="24"/>
          <w:lang w:val="hu-HU"/>
        </w:rPr>
        <w:t>:</w:t>
      </w:r>
    </w:p>
    <w:p w14:paraId="0E052DDB"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család- és gyermekjóléti szolgálat továbbá segítséget nyújt az anyagi nehézségekkel küzdők számára az egyes pénzbeli és természetbeni ellátásokhoz, valamint a szociális szolgáltatásokhoz való hozzájutás megszervezésében, ügyintézésben is.</w:t>
      </w:r>
    </w:p>
    <w:p w14:paraId="77BCE29A" w14:textId="77777777" w:rsidR="00F97F9E" w:rsidRPr="00F97F9E" w:rsidRDefault="00F97F9E" w:rsidP="00F97F9E">
      <w:pPr>
        <w:pStyle w:val="Standard"/>
        <w:widowControl w:val="0"/>
        <w:numPr>
          <w:ilvl w:val="0"/>
          <w:numId w:val="37"/>
        </w:numPr>
        <w:tabs>
          <w:tab w:val="left" w:pos="288"/>
        </w:tabs>
        <w:spacing w:before="120" w:after="120"/>
        <w:ind w:left="0" w:firstLine="0"/>
        <w:jc w:val="both"/>
        <w:rPr>
          <w:rFonts w:ascii="Times New Roman" w:hAnsi="Times New Roman" w:cs="Times New Roman"/>
        </w:rPr>
      </w:pPr>
      <w:r w:rsidRPr="00F97F9E">
        <w:rPr>
          <w:rFonts w:ascii="Times New Roman" w:hAnsi="Times New Roman" w:cs="Times New Roman"/>
          <w:b/>
          <w:bCs/>
        </w:rPr>
        <w:t>Közösségfejlesztő, valamint egyéni és csoportos terápiás programok szervezése</w:t>
      </w:r>
      <w:r w:rsidRPr="00F97F9E">
        <w:rPr>
          <w:rFonts w:ascii="Times New Roman" w:hAnsi="Times New Roman" w:cs="Times New Roman"/>
        </w:rPr>
        <w:t>.</w:t>
      </w:r>
    </w:p>
    <w:p w14:paraId="244E290E" w14:textId="77777777" w:rsidR="00F97F9E" w:rsidRPr="00F97F9E" w:rsidRDefault="00F97F9E" w:rsidP="00F97F9E">
      <w:pPr>
        <w:pStyle w:val="Standard"/>
        <w:widowControl w:val="0"/>
        <w:numPr>
          <w:ilvl w:val="0"/>
          <w:numId w:val="37"/>
        </w:numPr>
        <w:tabs>
          <w:tab w:val="left" w:pos="288"/>
        </w:tabs>
        <w:spacing w:before="120" w:after="120"/>
        <w:ind w:left="0" w:firstLine="0"/>
        <w:jc w:val="both"/>
        <w:rPr>
          <w:rFonts w:ascii="Times New Roman" w:hAnsi="Times New Roman" w:cs="Times New Roman"/>
        </w:rPr>
      </w:pPr>
      <w:r w:rsidRPr="00F97F9E">
        <w:rPr>
          <w:rFonts w:ascii="Times New Roman" w:hAnsi="Times New Roman" w:cs="Times New Roman"/>
        </w:rPr>
        <w:t>Szabadidős programok szervezése, lebonyolítása.</w:t>
      </w:r>
    </w:p>
    <w:p w14:paraId="6589C258" w14:textId="77777777" w:rsidR="00F97F9E" w:rsidRPr="00F97F9E" w:rsidRDefault="00F97F9E" w:rsidP="00F97F9E">
      <w:pPr>
        <w:pStyle w:val="Standard"/>
        <w:spacing w:before="120" w:after="120"/>
        <w:rPr>
          <w:rFonts w:ascii="Times New Roman" w:hAnsi="Times New Roman" w:cs="Times New Roman"/>
        </w:rPr>
      </w:pPr>
    </w:p>
    <w:p w14:paraId="70F19603"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A család- és gyermekjóléti szolgálatot minden települési önkormányzatnak kötelezően biztosítani kell a szociális, mentálhigiénés problémákkal küzdő vagy egyéb krízishelyzet megoldásához segítséget igénylő gyermekek, egyének, családok számára. Szolgálatunk Körmenden és 25 kistérségi településen illetékes.</w:t>
      </w:r>
    </w:p>
    <w:p w14:paraId="7F14EE71" w14:textId="77777777" w:rsidR="00F97F9E" w:rsidRPr="00F97F9E" w:rsidRDefault="00F97F9E" w:rsidP="00F97F9E">
      <w:pPr>
        <w:pStyle w:val="Standard"/>
        <w:spacing w:before="120" w:after="120"/>
        <w:rPr>
          <w:rFonts w:ascii="Times New Roman" w:hAnsi="Times New Roman" w:cs="Times New Roman"/>
        </w:rPr>
      </w:pPr>
    </w:p>
    <w:p w14:paraId="32EE87DD" w14:textId="42D81BEF"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A </w:t>
      </w:r>
      <w:r w:rsidR="00355E52">
        <w:rPr>
          <w:rFonts w:ascii="Times New Roman" w:hAnsi="Times New Roman" w:cs="Times New Roman"/>
        </w:rPr>
        <w:t>c</w:t>
      </w:r>
      <w:r w:rsidRPr="00F97F9E">
        <w:rPr>
          <w:rFonts w:ascii="Times New Roman" w:hAnsi="Times New Roman" w:cs="Times New Roman"/>
        </w:rPr>
        <w:t xml:space="preserve">salád- és </w:t>
      </w:r>
      <w:r w:rsidR="00355E52">
        <w:rPr>
          <w:rFonts w:ascii="Times New Roman" w:hAnsi="Times New Roman" w:cs="Times New Roman"/>
        </w:rPr>
        <w:t>g</w:t>
      </w:r>
      <w:r w:rsidRPr="00F97F9E">
        <w:rPr>
          <w:rFonts w:ascii="Times New Roman" w:hAnsi="Times New Roman" w:cs="Times New Roman"/>
        </w:rPr>
        <w:t>yermekjóléti szolgált</w:t>
      </w:r>
      <w:r w:rsidR="00355E52">
        <w:rPr>
          <w:rFonts w:ascii="Times New Roman" w:hAnsi="Times New Roman" w:cs="Times New Roman"/>
        </w:rPr>
        <w:t>a</w:t>
      </w:r>
      <w:r w:rsidRPr="00F97F9E">
        <w:rPr>
          <w:rFonts w:ascii="Times New Roman" w:hAnsi="Times New Roman" w:cs="Times New Roman"/>
        </w:rPr>
        <w:t xml:space="preserve">tást </w:t>
      </w:r>
      <w:r w:rsidRPr="00F97F9E">
        <w:rPr>
          <w:rFonts w:ascii="Times New Roman" w:hAnsi="Times New Roman" w:cs="Times New Roman"/>
          <w:i/>
          <w:iCs/>
        </w:rPr>
        <w:t>együttműködési megállapodás alapján</w:t>
      </w:r>
      <w:r w:rsidRPr="00F97F9E">
        <w:rPr>
          <w:rFonts w:ascii="Times New Roman" w:hAnsi="Times New Roman" w:cs="Times New Roman"/>
        </w:rPr>
        <w:t xml:space="preserve"> igénybe vevők száma: Körmend: </w:t>
      </w:r>
      <w:r w:rsidRPr="00F97F9E">
        <w:rPr>
          <w:rFonts w:ascii="Times New Roman" w:hAnsi="Times New Roman" w:cs="Times New Roman"/>
          <w:b/>
          <w:bCs/>
        </w:rPr>
        <w:t>174</w:t>
      </w:r>
      <w:r w:rsidRPr="00F97F9E">
        <w:rPr>
          <w:rFonts w:ascii="Times New Roman" w:hAnsi="Times New Roman" w:cs="Times New Roman"/>
        </w:rPr>
        <w:t xml:space="preserve">, Kistérség: </w:t>
      </w:r>
      <w:r w:rsidRPr="00F97F9E">
        <w:rPr>
          <w:rFonts w:ascii="Times New Roman" w:hAnsi="Times New Roman" w:cs="Times New Roman"/>
          <w:b/>
          <w:bCs/>
        </w:rPr>
        <w:t>195</w:t>
      </w:r>
      <w:r w:rsidRPr="00F97F9E">
        <w:rPr>
          <w:rFonts w:ascii="Times New Roman" w:hAnsi="Times New Roman" w:cs="Times New Roman"/>
        </w:rPr>
        <w:t xml:space="preserve"> fő</w:t>
      </w:r>
    </w:p>
    <w:p w14:paraId="1A153C01" w14:textId="77B475C4" w:rsidR="00F97F9E" w:rsidRPr="00F97F9E" w:rsidRDefault="00F97F9E" w:rsidP="00F97F9E">
      <w:pPr>
        <w:pStyle w:val="Standard"/>
        <w:spacing w:before="120" w:after="120"/>
        <w:rPr>
          <w:rFonts w:ascii="Times New Roman" w:hAnsi="Times New Roman" w:cs="Times New Roman"/>
        </w:rPr>
      </w:pPr>
      <w:r w:rsidRPr="00F97F9E">
        <w:rPr>
          <w:rFonts w:ascii="Times New Roman" w:hAnsi="Times New Roman" w:cs="Times New Roman"/>
          <w:i/>
          <w:iCs/>
        </w:rPr>
        <w:t>Tanácsad</w:t>
      </w:r>
      <w:r w:rsidR="00355E52">
        <w:rPr>
          <w:rFonts w:ascii="Times New Roman" w:hAnsi="Times New Roman" w:cs="Times New Roman"/>
          <w:i/>
          <w:iCs/>
        </w:rPr>
        <w:t>ás</w:t>
      </w:r>
      <w:r w:rsidRPr="00F97F9E">
        <w:rPr>
          <w:rFonts w:ascii="Times New Roman" w:hAnsi="Times New Roman" w:cs="Times New Roman"/>
          <w:i/>
          <w:iCs/>
        </w:rPr>
        <w:t xml:space="preserve"> vagy egyszeri esetkezelés</w:t>
      </w:r>
      <w:r w:rsidRPr="00F97F9E">
        <w:rPr>
          <w:rFonts w:ascii="Times New Roman" w:hAnsi="Times New Roman" w:cs="Times New Roman"/>
        </w:rPr>
        <w:t xml:space="preserve">: Körmend: </w:t>
      </w:r>
      <w:r w:rsidRPr="00F97F9E">
        <w:rPr>
          <w:rFonts w:ascii="Times New Roman" w:hAnsi="Times New Roman" w:cs="Times New Roman"/>
          <w:b/>
          <w:bCs/>
        </w:rPr>
        <w:t>23</w:t>
      </w:r>
      <w:r w:rsidRPr="00F97F9E">
        <w:rPr>
          <w:rFonts w:ascii="Times New Roman" w:hAnsi="Times New Roman" w:cs="Times New Roman"/>
        </w:rPr>
        <w:t xml:space="preserve"> fő,</w:t>
      </w:r>
      <w:r w:rsidR="00355E52">
        <w:rPr>
          <w:rFonts w:ascii="Times New Roman" w:hAnsi="Times New Roman" w:cs="Times New Roman"/>
        </w:rPr>
        <w:t xml:space="preserve"> </w:t>
      </w:r>
      <w:r w:rsidRPr="00F97F9E">
        <w:rPr>
          <w:rFonts w:ascii="Times New Roman" w:hAnsi="Times New Roman" w:cs="Times New Roman"/>
        </w:rPr>
        <w:t xml:space="preserve">illetve család, Kistérség: </w:t>
      </w:r>
      <w:r w:rsidRPr="00F97F9E">
        <w:rPr>
          <w:rFonts w:ascii="Times New Roman" w:hAnsi="Times New Roman" w:cs="Times New Roman"/>
          <w:b/>
          <w:bCs/>
        </w:rPr>
        <w:t>71</w:t>
      </w:r>
      <w:r w:rsidRPr="00F97F9E">
        <w:rPr>
          <w:rFonts w:ascii="Times New Roman" w:hAnsi="Times New Roman" w:cs="Times New Roman"/>
        </w:rPr>
        <w:t xml:space="preserve"> fő 45 családból</w:t>
      </w:r>
    </w:p>
    <w:p w14:paraId="3BABA491" w14:textId="3DE7042A" w:rsidR="00F97F9E" w:rsidRPr="00F97F9E" w:rsidRDefault="00F97F9E" w:rsidP="00F97F9E">
      <w:pPr>
        <w:pStyle w:val="Standard"/>
        <w:spacing w:before="120" w:after="120"/>
        <w:rPr>
          <w:rFonts w:ascii="Times New Roman" w:hAnsi="Times New Roman" w:cs="Times New Roman"/>
        </w:rPr>
      </w:pPr>
      <w:r w:rsidRPr="00F97F9E">
        <w:rPr>
          <w:rFonts w:ascii="Times New Roman" w:hAnsi="Times New Roman" w:cs="Times New Roman"/>
        </w:rPr>
        <w:t xml:space="preserve">Az ellátottak </w:t>
      </w:r>
      <w:r w:rsidRPr="00F97F9E">
        <w:rPr>
          <w:rFonts w:ascii="Times New Roman" w:hAnsi="Times New Roman" w:cs="Times New Roman"/>
          <w:i/>
          <w:iCs/>
        </w:rPr>
        <w:t xml:space="preserve">település szerinti </w:t>
      </w:r>
      <w:r w:rsidRPr="00F97F9E">
        <w:rPr>
          <w:rFonts w:ascii="Times New Roman" w:hAnsi="Times New Roman" w:cs="Times New Roman"/>
        </w:rPr>
        <w:t>megoszlás</w:t>
      </w:r>
      <w:r w:rsidR="00CE5E8E">
        <w:rPr>
          <w:rFonts w:ascii="Times New Roman" w:hAnsi="Times New Roman" w:cs="Times New Roman"/>
        </w:rPr>
        <w:t>a.</w:t>
      </w:r>
    </w:p>
    <w:p w14:paraId="42D51CFA" w14:textId="77777777" w:rsidR="00F97F9E" w:rsidRPr="00F97F9E" w:rsidRDefault="00F97F9E" w:rsidP="000262DC">
      <w:pPr>
        <w:pStyle w:val="Standard"/>
        <w:spacing w:before="120" w:after="120"/>
        <w:rPr>
          <w:rFonts w:ascii="Times New Roman" w:hAnsi="Times New Roman" w:cs="Times New Roman"/>
        </w:rPr>
      </w:pPr>
      <w:r w:rsidRPr="00F97F9E">
        <w:rPr>
          <w:rFonts w:ascii="Times New Roman" w:hAnsi="Times New Roman" w:cs="Times New Roman"/>
          <w:noProof/>
          <w:lang w:eastAsia="hu-HU" w:bidi="ar-SA"/>
        </w:rPr>
        <w:drawing>
          <wp:anchor distT="0" distB="0" distL="114300" distR="114300" simplePos="0" relativeHeight="251659264" behindDoc="0" locked="0" layoutInCell="1" allowOverlap="1" wp14:anchorId="2F34FFA5" wp14:editId="1F40216E">
            <wp:simplePos x="0" y="0"/>
            <wp:positionH relativeFrom="column">
              <wp:align>center</wp:align>
            </wp:positionH>
            <wp:positionV relativeFrom="paragraph">
              <wp:align>top</wp:align>
            </wp:positionV>
            <wp:extent cx="6280199" cy="2275200"/>
            <wp:effectExtent l="0" t="0" r="0" b="0"/>
            <wp:wrapSquare wrapText="bothSides"/>
            <wp:docPr id="1629978946" name="Objektum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4E1E6F4" w14:textId="77777777" w:rsidR="00F97F9E" w:rsidRPr="00F97F9E" w:rsidRDefault="00F97F9E" w:rsidP="00F97F9E">
      <w:pPr>
        <w:pStyle w:val="Standard"/>
        <w:spacing w:before="120" w:after="120"/>
        <w:rPr>
          <w:rFonts w:ascii="Times New Roman" w:hAnsi="Times New Roman" w:cs="Times New Roman"/>
        </w:rPr>
      </w:pPr>
      <w:r w:rsidRPr="00F97F9E">
        <w:rPr>
          <w:rFonts w:ascii="Times New Roman" w:hAnsi="Times New Roman" w:cs="Times New Roman"/>
        </w:rPr>
        <w:lastRenderedPageBreak/>
        <w:t>Együttműködési megállapodással rendelk</w:t>
      </w:r>
      <w:r w:rsidR="00355E52">
        <w:rPr>
          <w:rFonts w:ascii="Times New Roman" w:hAnsi="Times New Roman" w:cs="Times New Roman"/>
        </w:rPr>
        <w:t>e</w:t>
      </w:r>
      <w:r w:rsidRPr="00F97F9E">
        <w:rPr>
          <w:rFonts w:ascii="Times New Roman" w:hAnsi="Times New Roman" w:cs="Times New Roman"/>
        </w:rPr>
        <w:t xml:space="preserve">ző családok </w:t>
      </w:r>
      <w:r w:rsidRPr="00F97F9E">
        <w:rPr>
          <w:rFonts w:ascii="Times New Roman" w:hAnsi="Times New Roman" w:cs="Times New Roman"/>
          <w:i/>
          <w:iCs/>
        </w:rPr>
        <w:t>elsődlegesen hozott problémái</w:t>
      </w:r>
      <w:r w:rsidRPr="00F97F9E">
        <w:rPr>
          <w:rFonts w:ascii="Times New Roman" w:hAnsi="Times New Roman" w:cs="Times New Roman"/>
        </w:rPr>
        <w:t>:</w:t>
      </w:r>
    </w:p>
    <w:p w14:paraId="2965EFA4" w14:textId="77777777" w:rsidR="00F97F9E" w:rsidRPr="00F97F9E" w:rsidRDefault="00F97F9E" w:rsidP="00F97F9E">
      <w:pPr>
        <w:pStyle w:val="Standard"/>
        <w:spacing w:before="120" w:after="12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F97F9E" w:rsidRPr="00F97F9E" w14:paraId="3A4A6293"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7279E"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Hozott probléma / település</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7A55A"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Körmend</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7F3613"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Kistérség</w:t>
            </w:r>
          </w:p>
        </w:tc>
      </w:tr>
      <w:tr w:rsidR="00F97F9E" w:rsidRPr="00F97F9E" w14:paraId="0DC4E5CA"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B47BEA"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életviteli</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02AA07"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11</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1CF93"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9</w:t>
            </w:r>
          </w:p>
        </w:tc>
      </w:tr>
      <w:tr w:rsidR="00F97F9E" w:rsidRPr="00F97F9E" w14:paraId="12952E8A"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03060"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gyermeknev</w:t>
            </w:r>
            <w:r w:rsidR="00355E52">
              <w:rPr>
                <w:rFonts w:ascii="Times New Roman" w:hAnsi="Times New Roman" w:cs="Times New Roman"/>
              </w:rPr>
              <w:t>e</w:t>
            </w:r>
            <w:r w:rsidRPr="00F97F9E">
              <w:rPr>
                <w:rFonts w:ascii="Times New Roman" w:hAnsi="Times New Roman" w:cs="Times New Roman"/>
              </w:rPr>
              <w:t>lési</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CC357"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28</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1ED319"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24</w:t>
            </w:r>
          </w:p>
        </w:tc>
      </w:tr>
      <w:tr w:rsidR="00F97F9E" w:rsidRPr="00F97F9E" w14:paraId="6AA25326"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27306A"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családi-kapcsolati konfliktus</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90289"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7</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32C2C"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9</w:t>
            </w:r>
          </w:p>
        </w:tc>
      </w:tr>
      <w:tr w:rsidR="00F97F9E" w:rsidRPr="00F97F9E" w14:paraId="3D573D78"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CB75D"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anyagi</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34D78"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EFB09D"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w:t>
            </w:r>
          </w:p>
        </w:tc>
      </w:tr>
      <w:tr w:rsidR="00F97F9E" w:rsidRPr="00F97F9E" w14:paraId="2D6D9101"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DF48B"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gyermekintézménybe való beilleszkedési nehézség</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B4B12"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BAB76"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w:t>
            </w:r>
          </w:p>
        </w:tc>
      </w:tr>
      <w:tr w:rsidR="00F97F9E" w:rsidRPr="00F97F9E" w14:paraId="461523A9"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0A39C"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szenvedélybetegség</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1861E"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2FCB3"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w:t>
            </w:r>
          </w:p>
        </w:tc>
      </w:tr>
      <w:tr w:rsidR="00F97F9E" w:rsidRPr="00F97F9E" w14:paraId="687AF883"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5F2EC"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ügyintézéssel kapcsolatos</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450A1E"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21E8D"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w:t>
            </w:r>
          </w:p>
        </w:tc>
      </w:tr>
      <w:tr w:rsidR="00F97F9E" w:rsidRPr="00F97F9E" w14:paraId="21DACF42" w14:textId="77777777" w:rsidTr="005F2149">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CAC01"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egészségügyi probléma</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7F8A37"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w:t>
            </w:r>
          </w:p>
        </w:tc>
        <w:tc>
          <w:tcPr>
            <w:tcW w:w="32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63061"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w:t>
            </w:r>
          </w:p>
        </w:tc>
      </w:tr>
    </w:tbl>
    <w:p w14:paraId="624DDE88" w14:textId="77777777" w:rsidR="00F97F9E" w:rsidRPr="00F97F9E" w:rsidRDefault="00F97F9E" w:rsidP="00F97F9E">
      <w:pPr>
        <w:pStyle w:val="Standard"/>
        <w:spacing w:before="120" w:after="120"/>
        <w:rPr>
          <w:rFonts w:ascii="Times New Roman" w:hAnsi="Times New Roman" w:cs="Times New Roman"/>
        </w:rPr>
      </w:pPr>
    </w:p>
    <w:p w14:paraId="605EF327" w14:textId="77777777" w:rsidR="00F97F9E" w:rsidRPr="00F97F9E" w:rsidRDefault="00F97F9E" w:rsidP="00F97F9E">
      <w:pPr>
        <w:pStyle w:val="Standard"/>
        <w:spacing w:before="120" w:after="120"/>
        <w:rPr>
          <w:rFonts w:ascii="Times New Roman" w:hAnsi="Times New Roman" w:cs="Times New Roman"/>
        </w:rPr>
      </w:pPr>
      <w:r w:rsidRPr="00F97F9E">
        <w:rPr>
          <w:rFonts w:ascii="Times New Roman" w:hAnsi="Times New Roman" w:cs="Times New Roman"/>
          <w:i/>
          <w:iCs/>
        </w:rPr>
        <w:t>Szakmai tevékenységek</w:t>
      </w:r>
      <w:r w:rsidRPr="00F97F9E">
        <w:rPr>
          <w:rFonts w:ascii="Times New Roman" w:hAnsi="Times New Roman" w:cs="Times New Roman"/>
        </w:rPr>
        <w:t>:</w:t>
      </w:r>
    </w:p>
    <w:p w14:paraId="35A300A7" w14:textId="77777777" w:rsidR="00F97F9E" w:rsidRPr="00F97F9E" w:rsidRDefault="00F97F9E" w:rsidP="00F97F9E">
      <w:pPr>
        <w:pStyle w:val="Standard"/>
        <w:spacing w:before="120" w:after="12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F97F9E" w:rsidRPr="00F97F9E" w14:paraId="71E736F7" w14:textId="77777777" w:rsidTr="005F2149">
        <w:tc>
          <w:tcPr>
            <w:tcW w:w="3213" w:type="dxa"/>
            <w:tcBorders>
              <w:top w:val="single" w:sz="4" w:space="0" w:color="000000"/>
              <w:left w:val="single" w:sz="4" w:space="0" w:color="000000"/>
              <w:bottom w:val="single" w:sz="4" w:space="0" w:color="000000"/>
            </w:tcBorders>
            <w:tcMar>
              <w:top w:w="55" w:type="dxa"/>
              <w:left w:w="55" w:type="dxa"/>
              <w:bottom w:w="55" w:type="dxa"/>
              <w:right w:w="55" w:type="dxa"/>
            </w:tcMar>
          </w:tcPr>
          <w:p w14:paraId="495CC635"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Megnevezés / település</w:t>
            </w:r>
          </w:p>
        </w:tc>
        <w:tc>
          <w:tcPr>
            <w:tcW w:w="3213" w:type="dxa"/>
            <w:tcBorders>
              <w:top w:val="single" w:sz="4" w:space="0" w:color="000000"/>
              <w:left w:val="single" w:sz="4" w:space="0" w:color="000000"/>
              <w:bottom w:val="single" w:sz="4" w:space="0" w:color="000000"/>
            </w:tcBorders>
            <w:tcMar>
              <w:top w:w="55" w:type="dxa"/>
              <w:left w:w="55" w:type="dxa"/>
              <w:bottom w:w="55" w:type="dxa"/>
              <w:right w:w="55" w:type="dxa"/>
            </w:tcMar>
          </w:tcPr>
          <w:p w14:paraId="072CBA4C"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Körmend</w:t>
            </w:r>
          </w:p>
        </w:tc>
        <w:tc>
          <w:tcPr>
            <w:tcW w:w="321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9F39D52"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Kistérség</w:t>
            </w:r>
          </w:p>
        </w:tc>
      </w:tr>
      <w:tr w:rsidR="00F97F9E" w:rsidRPr="00F97F9E" w14:paraId="30589E10"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4E349C50"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információnyújtás</w:t>
            </w:r>
          </w:p>
        </w:tc>
        <w:tc>
          <w:tcPr>
            <w:tcW w:w="3213" w:type="dxa"/>
            <w:tcBorders>
              <w:left w:val="single" w:sz="4" w:space="0" w:color="000000"/>
              <w:bottom w:val="single" w:sz="4" w:space="0" w:color="000000"/>
            </w:tcBorders>
            <w:tcMar>
              <w:top w:w="55" w:type="dxa"/>
              <w:left w:w="55" w:type="dxa"/>
              <w:bottom w:w="55" w:type="dxa"/>
              <w:right w:w="55" w:type="dxa"/>
            </w:tcMar>
          </w:tcPr>
          <w:p w14:paraId="535D8932"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945</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651EBA"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612</w:t>
            </w:r>
          </w:p>
        </w:tc>
      </w:tr>
      <w:tr w:rsidR="00F97F9E" w:rsidRPr="00F97F9E" w14:paraId="43228DEE"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52B49325"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segítő beszélgetés</w:t>
            </w:r>
          </w:p>
        </w:tc>
        <w:tc>
          <w:tcPr>
            <w:tcW w:w="3213" w:type="dxa"/>
            <w:tcBorders>
              <w:left w:val="single" w:sz="4" w:space="0" w:color="000000"/>
              <w:bottom w:val="single" w:sz="4" w:space="0" w:color="000000"/>
            </w:tcBorders>
            <w:tcMar>
              <w:top w:w="55" w:type="dxa"/>
              <w:left w:w="55" w:type="dxa"/>
              <w:bottom w:w="55" w:type="dxa"/>
              <w:right w:w="55" w:type="dxa"/>
            </w:tcMar>
          </w:tcPr>
          <w:p w14:paraId="747DC948"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810</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9FBD01"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690</w:t>
            </w:r>
          </w:p>
        </w:tc>
      </w:tr>
      <w:tr w:rsidR="00F97F9E" w:rsidRPr="00F97F9E" w14:paraId="158223D7"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1FABB0A4"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tanácsadás</w:t>
            </w:r>
          </w:p>
        </w:tc>
        <w:tc>
          <w:tcPr>
            <w:tcW w:w="3213" w:type="dxa"/>
            <w:tcBorders>
              <w:left w:val="single" w:sz="4" w:space="0" w:color="000000"/>
              <w:bottom w:val="single" w:sz="4" w:space="0" w:color="000000"/>
            </w:tcBorders>
            <w:tcMar>
              <w:top w:w="55" w:type="dxa"/>
              <w:left w:w="55" w:type="dxa"/>
              <w:bottom w:w="55" w:type="dxa"/>
              <w:right w:w="55" w:type="dxa"/>
            </w:tcMar>
          </w:tcPr>
          <w:p w14:paraId="18A43A81"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698</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651FCE"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278</w:t>
            </w:r>
          </w:p>
        </w:tc>
      </w:tr>
      <w:tr w:rsidR="00F97F9E" w:rsidRPr="00F97F9E" w14:paraId="63E49FEB"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3CA5A847"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ügyintézéshez való segítsgényújtás</w:t>
            </w:r>
          </w:p>
        </w:tc>
        <w:tc>
          <w:tcPr>
            <w:tcW w:w="3213" w:type="dxa"/>
            <w:tcBorders>
              <w:left w:val="single" w:sz="4" w:space="0" w:color="000000"/>
              <w:bottom w:val="single" w:sz="4" w:space="0" w:color="000000"/>
            </w:tcBorders>
            <w:tcMar>
              <w:top w:w="55" w:type="dxa"/>
              <w:left w:w="55" w:type="dxa"/>
              <w:bottom w:w="55" w:type="dxa"/>
              <w:right w:w="55" w:type="dxa"/>
            </w:tcMar>
          </w:tcPr>
          <w:p w14:paraId="3A3575F9"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47</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FBA48E"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52</w:t>
            </w:r>
          </w:p>
        </w:tc>
      </w:tr>
      <w:tr w:rsidR="00F97F9E" w:rsidRPr="00F97F9E" w14:paraId="60D9D4DC"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54D7ED63"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családgondozás</w:t>
            </w:r>
          </w:p>
        </w:tc>
        <w:tc>
          <w:tcPr>
            <w:tcW w:w="3213" w:type="dxa"/>
            <w:tcBorders>
              <w:left w:val="single" w:sz="4" w:space="0" w:color="000000"/>
              <w:bottom w:val="single" w:sz="4" w:space="0" w:color="000000"/>
            </w:tcBorders>
            <w:tcMar>
              <w:top w:w="55" w:type="dxa"/>
              <w:left w:w="55" w:type="dxa"/>
              <w:bottom w:w="55" w:type="dxa"/>
              <w:right w:w="55" w:type="dxa"/>
            </w:tcMar>
          </w:tcPr>
          <w:p w14:paraId="7ABAC1D5"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730</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69AB0488"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833</w:t>
            </w:r>
          </w:p>
        </w:tc>
      </w:tr>
      <w:tr w:rsidR="00F97F9E" w:rsidRPr="00F97F9E" w14:paraId="36550D5E"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1FC7D4A4"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adományközvetítés</w:t>
            </w:r>
          </w:p>
        </w:tc>
        <w:tc>
          <w:tcPr>
            <w:tcW w:w="3213" w:type="dxa"/>
            <w:tcBorders>
              <w:left w:val="single" w:sz="4" w:space="0" w:color="000000"/>
              <w:bottom w:val="single" w:sz="4" w:space="0" w:color="000000"/>
            </w:tcBorders>
            <w:tcMar>
              <w:top w:w="55" w:type="dxa"/>
              <w:left w:w="55" w:type="dxa"/>
              <w:bottom w:w="55" w:type="dxa"/>
              <w:right w:w="55" w:type="dxa"/>
            </w:tcMar>
          </w:tcPr>
          <w:p w14:paraId="50354D73"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40</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E9259F"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38</w:t>
            </w:r>
          </w:p>
        </w:tc>
      </w:tr>
      <w:tr w:rsidR="00F97F9E" w:rsidRPr="00F97F9E" w14:paraId="56E3A16D"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77EEA95C"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esetkonferencia</w:t>
            </w:r>
          </w:p>
        </w:tc>
        <w:tc>
          <w:tcPr>
            <w:tcW w:w="3213" w:type="dxa"/>
            <w:tcBorders>
              <w:left w:val="single" w:sz="4" w:space="0" w:color="000000"/>
              <w:bottom w:val="single" w:sz="4" w:space="0" w:color="000000"/>
            </w:tcBorders>
            <w:tcMar>
              <w:top w:w="55" w:type="dxa"/>
              <w:left w:w="55" w:type="dxa"/>
              <w:bottom w:w="55" w:type="dxa"/>
              <w:right w:w="55" w:type="dxa"/>
            </w:tcMar>
          </w:tcPr>
          <w:p w14:paraId="19E422F0"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8</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1D160C"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w:t>
            </w:r>
          </w:p>
        </w:tc>
      </w:tr>
    </w:tbl>
    <w:p w14:paraId="75B4AEFB" w14:textId="77777777" w:rsidR="00F97F9E" w:rsidRPr="00F97F9E" w:rsidRDefault="00F97F9E" w:rsidP="00F97F9E">
      <w:pPr>
        <w:pStyle w:val="Standard"/>
        <w:spacing w:before="120" w:after="120"/>
        <w:rPr>
          <w:rFonts w:ascii="Times New Roman" w:hAnsi="Times New Roman" w:cs="Times New Roman"/>
        </w:rPr>
      </w:pPr>
    </w:p>
    <w:p w14:paraId="2FA9D1F7" w14:textId="77777777" w:rsidR="00F97F9E" w:rsidRPr="00F97F9E" w:rsidRDefault="00F97F9E" w:rsidP="00F97F9E">
      <w:pPr>
        <w:pStyle w:val="Standard"/>
        <w:spacing w:before="120" w:after="120"/>
        <w:jc w:val="both"/>
        <w:rPr>
          <w:rFonts w:ascii="Times New Roman" w:hAnsi="Times New Roman" w:cs="Times New Roman"/>
        </w:rPr>
      </w:pPr>
      <w:r w:rsidRPr="00F97F9E">
        <w:rPr>
          <w:rFonts w:ascii="Times New Roman" w:hAnsi="Times New Roman" w:cs="Times New Roman"/>
        </w:rPr>
        <w:t xml:space="preserve">A család- és gyermekjóléti szolgálat helyi szinten a gyermek veszélyeztetettségét, illetve a család, személy krízishelyzetét </w:t>
      </w:r>
      <w:r w:rsidRPr="00F97F9E">
        <w:rPr>
          <w:rFonts w:ascii="Times New Roman" w:hAnsi="Times New Roman" w:cs="Times New Roman"/>
          <w:b/>
          <w:bCs/>
        </w:rPr>
        <w:t>észlelő- és jelzőrendszert</w:t>
      </w:r>
      <w:r w:rsidRPr="00F97F9E">
        <w:rPr>
          <w:rFonts w:ascii="Times New Roman" w:hAnsi="Times New Roman" w:cs="Times New Roman"/>
        </w:rPr>
        <w:t xml:space="preserve"> működtet Ez különböző ágazatok, intézmények, szakemberek és magánszemélyek közötti együttműködés, melynek célja a problémák, veszélyeztető tényezők, krízishelyzetek észlelése és jelzése az erre a célra kijelölt professzionális szolgálató felé, folyamatos együttműködés és információáramlás biztosítása az egyének és családok problémáinak </w:t>
      </w:r>
      <w:r w:rsidRPr="00F97F9E">
        <w:rPr>
          <w:rFonts w:ascii="Times New Roman" w:hAnsi="Times New Roman" w:cs="Times New Roman"/>
        </w:rPr>
        <w:lastRenderedPageBreak/>
        <w:t>mielőbbi megoldása érdekében. A gyermekvédelemhez kívülről kapcsolódó egyes szervek számára a Gyvt. 17.§-a jelzési, együttműködési kötelezettséget állapít meg.</w:t>
      </w:r>
    </w:p>
    <w:p w14:paraId="20E8B119" w14:textId="77777777" w:rsidR="00F97F9E" w:rsidRPr="00F97F9E" w:rsidRDefault="00F97F9E" w:rsidP="00F97F9E">
      <w:pPr>
        <w:pStyle w:val="Standard"/>
        <w:spacing w:before="120" w:after="120"/>
        <w:jc w:val="both"/>
        <w:rPr>
          <w:rFonts w:ascii="Times New Roman" w:hAnsi="Times New Roman" w:cs="Times New Roman"/>
        </w:rPr>
      </w:pPr>
    </w:p>
    <w:p w14:paraId="19DEC0AF" w14:textId="77777777" w:rsidR="00F97F9E" w:rsidRPr="00F97F9E" w:rsidRDefault="00F97F9E" w:rsidP="00F97F9E">
      <w:pPr>
        <w:pStyle w:val="Standard"/>
        <w:spacing w:before="120" w:after="120"/>
        <w:jc w:val="both"/>
        <w:rPr>
          <w:rFonts w:ascii="Times New Roman" w:hAnsi="Times New Roman" w:cs="Times New Roman"/>
        </w:rPr>
      </w:pPr>
      <w:r w:rsidRPr="00F97F9E">
        <w:rPr>
          <w:rStyle w:val="Kiemels"/>
          <w:rFonts w:ascii="Times New Roman" w:hAnsi="Times New Roman" w:cs="Times New Roman"/>
          <w:u w:val="single"/>
        </w:rPr>
        <w:t>Észlelő- és jelzőrendszer tagjai a gyermekvédelemben:</w:t>
      </w:r>
    </w:p>
    <w:p w14:paraId="1192C0AF"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egészségügyi szolgáltatók</w:t>
      </w:r>
    </w:p>
    <w:p w14:paraId="45F6BB83"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személyes gondoskodást nyújtók</w:t>
      </w:r>
    </w:p>
    <w:p w14:paraId="25846470"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köznevelési intézmények</w:t>
      </w:r>
    </w:p>
    <w:p w14:paraId="630DD9FA"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rendőrség</w:t>
      </w:r>
    </w:p>
    <w:p w14:paraId="25703BFD"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ügyészség</w:t>
      </w:r>
    </w:p>
    <w:p w14:paraId="5DBA2F87"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bíróság</w:t>
      </w:r>
    </w:p>
    <w:p w14:paraId="4ABE26FC"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pártfogó felügyelői szolgálat</w:t>
      </w:r>
    </w:p>
    <w:p w14:paraId="7BEA5C52"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áldozatsegítést ellátó szervezetek</w:t>
      </w:r>
    </w:p>
    <w:p w14:paraId="68E4C0A1"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menekülteket befogadó állomás</w:t>
      </w:r>
    </w:p>
    <w:p w14:paraId="2ABED0A8"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egyesületek, alapítványok, egyházi jogi személyek</w:t>
      </w:r>
    </w:p>
    <w:p w14:paraId="755793A5"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munkaügyi hatóság</w:t>
      </w:r>
    </w:p>
    <w:p w14:paraId="3BC8203F"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gyermekjogi képviselő</w:t>
      </w:r>
    </w:p>
    <w:p w14:paraId="0789DBBE"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fővárosi, megyei kormányhivatal</w:t>
      </w:r>
    </w:p>
    <w:p w14:paraId="4EBFCD1B" w14:textId="77777777" w:rsidR="00F97F9E" w:rsidRPr="00F97F9E" w:rsidRDefault="00F97F9E" w:rsidP="00F97F9E">
      <w:pPr>
        <w:pStyle w:val="Textbody"/>
        <w:widowControl w:val="0"/>
        <w:numPr>
          <w:ilvl w:val="0"/>
          <w:numId w:val="38"/>
        </w:numPr>
        <w:spacing w:before="120" w:after="120" w:line="240" w:lineRule="auto"/>
        <w:rPr>
          <w:rFonts w:ascii="Times New Roman" w:hAnsi="Times New Roman" w:cs="Times New Roman"/>
        </w:rPr>
      </w:pPr>
      <w:r w:rsidRPr="00F97F9E">
        <w:rPr>
          <w:rFonts w:ascii="Times New Roman" w:hAnsi="Times New Roman" w:cs="Times New Roman"/>
        </w:rPr>
        <w:t>és minden állampolgárok</w:t>
      </w:r>
    </w:p>
    <w:p w14:paraId="2F2C70C8" w14:textId="77777777" w:rsidR="00F97F9E" w:rsidRPr="00F97F9E" w:rsidRDefault="00F97F9E" w:rsidP="00F97F9E">
      <w:pPr>
        <w:pStyle w:val="Standard"/>
        <w:spacing w:before="120" w:after="120"/>
        <w:rPr>
          <w:rFonts w:ascii="Times New Roman" w:hAnsi="Times New Roman" w:cs="Times New Roman"/>
        </w:rPr>
      </w:pPr>
    </w:p>
    <w:p w14:paraId="56EF78AE" w14:textId="77777777" w:rsidR="00F97F9E" w:rsidRPr="00F97F9E" w:rsidRDefault="00F97F9E" w:rsidP="00F97F9E">
      <w:pPr>
        <w:pStyle w:val="Standard"/>
        <w:spacing w:before="120" w:after="120"/>
        <w:rPr>
          <w:rFonts w:ascii="Times New Roman" w:hAnsi="Times New Roman" w:cs="Times New Roman"/>
        </w:rPr>
      </w:pPr>
      <w:r w:rsidRPr="00F97F9E">
        <w:rPr>
          <w:rFonts w:ascii="Times New Roman" w:hAnsi="Times New Roman" w:cs="Times New Roman"/>
        </w:rPr>
        <w:t>Az észlelő- és jelzőrendszer által küldött</w:t>
      </w:r>
      <w:r w:rsidRPr="00F97F9E">
        <w:rPr>
          <w:rFonts w:ascii="Times New Roman" w:hAnsi="Times New Roman" w:cs="Times New Roman"/>
          <w:i/>
          <w:iCs/>
        </w:rPr>
        <w:t xml:space="preserve"> jelzések száma </w:t>
      </w:r>
      <w:r w:rsidRPr="00F97F9E">
        <w:rPr>
          <w:rFonts w:ascii="Times New Roman" w:hAnsi="Times New Roman" w:cs="Times New Roman"/>
        </w:rPr>
        <w:t>a 2022. évben:</w:t>
      </w:r>
    </w:p>
    <w:p w14:paraId="3BF584C0" w14:textId="77777777" w:rsidR="00F97F9E" w:rsidRPr="00F97F9E" w:rsidRDefault="00F97F9E" w:rsidP="00F97F9E">
      <w:pPr>
        <w:pStyle w:val="Standard"/>
        <w:spacing w:before="120" w:after="12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F97F9E" w:rsidRPr="00F97F9E" w14:paraId="21EACBD6" w14:textId="77777777" w:rsidTr="005F2149">
        <w:tc>
          <w:tcPr>
            <w:tcW w:w="3213" w:type="dxa"/>
            <w:tcBorders>
              <w:top w:val="single" w:sz="4" w:space="0" w:color="000000"/>
              <w:left w:val="single" w:sz="4" w:space="0" w:color="000000"/>
              <w:bottom w:val="single" w:sz="4" w:space="0" w:color="000000"/>
            </w:tcBorders>
            <w:tcMar>
              <w:top w:w="55" w:type="dxa"/>
              <w:left w:w="55" w:type="dxa"/>
              <w:bottom w:w="55" w:type="dxa"/>
              <w:right w:w="55" w:type="dxa"/>
            </w:tcMar>
          </w:tcPr>
          <w:p w14:paraId="54F295E9"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Megnevezés / település:</w:t>
            </w:r>
          </w:p>
        </w:tc>
        <w:tc>
          <w:tcPr>
            <w:tcW w:w="3213" w:type="dxa"/>
            <w:tcBorders>
              <w:top w:val="single" w:sz="4" w:space="0" w:color="000000"/>
              <w:left w:val="single" w:sz="4" w:space="0" w:color="000000"/>
              <w:bottom w:val="single" w:sz="4" w:space="0" w:color="000000"/>
            </w:tcBorders>
            <w:tcMar>
              <w:top w:w="55" w:type="dxa"/>
              <w:left w:w="55" w:type="dxa"/>
              <w:bottom w:w="55" w:type="dxa"/>
              <w:right w:w="55" w:type="dxa"/>
            </w:tcMar>
          </w:tcPr>
          <w:p w14:paraId="796DF584"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Körmend</w:t>
            </w:r>
          </w:p>
        </w:tc>
        <w:tc>
          <w:tcPr>
            <w:tcW w:w="321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70BC0C" w14:textId="77777777" w:rsidR="00F97F9E" w:rsidRPr="00F97F9E" w:rsidRDefault="00F97F9E" w:rsidP="00F97F9E">
            <w:pPr>
              <w:pStyle w:val="TableContents"/>
              <w:spacing w:before="120" w:after="120"/>
              <w:jc w:val="center"/>
              <w:rPr>
                <w:rFonts w:ascii="Times New Roman" w:hAnsi="Times New Roman" w:cs="Times New Roman"/>
                <w:b/>
                <w:bCs/>
              </w:rPr>
            </w:pPr>
            <w:r w:rsidRPr="00F97F9E">
              <w:rPr>
                <w:rFonts w:ascii="Times New Roman" w:hAnsi="Times New Roman" w:cs="Times New Roman"/>
                <w:b/>
                <w:bCs/>
              </w:rPr>
              <w:t>Kistérség</w:t>
            </w:r>
          </w:p>
        </w:tc>
      </w:tr>
      <w:tr w:rsidR="00F97F9E" w:rsidRPr="00F97F9E" w14:paraId="3EC7D269"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479AA26A"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egészségügyi szolgáltató</w:t>
            </w:r>
          </w:p>
        </w:tc>
        <w:tc>
          <w:tcPr>
            <w:tcW w:w="3213" w:type="dxa"/>
            <w:tcBorders>
              <w:left w:val="single" w:sz="4" w:space="0" w:color="000000"/>
              <w:bottom w:val="single" w:sz="4" w:space="0" w:color="000000"/>
            </w:tcBorders>
            <w:tcMar>
              <w:top w:w="55" w:type="dxa"/>
              <w:left w:w="55" w:type="dxa"/>
              <w:bottom w:w="55" w:type="dxa"/>
              <w:right w:w="55" w:type="dxa"/>
            </w:tcMar>
          </w:tcPr>
          <w:p w14:paraId="125595E6"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6466C7"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w:t>
            </w:r>
          </w:p>
        </w:tc>
      </w:tr>
      <w:tr w:rsidR="00F97F9E" w:rsidRPr="00F97F9E" w14:paraId="2963D637"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12DFD233"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 xml:space="preserve">         ebből védőnő</w:t>
            </w:r>
          </w:p>
        </w:tc>
        <w:tc>
          <w:tcPr>
            <w:tcW w:w="3213" w:type="dxa"/>
            <w:tcBorders>
              <w:left w:val="single" w:sz="4" w:space="0" w:color="000000"/>
              <w:bottom w:val="single" w:sz="4" w:space="0" w:color="000000"/>
            </w:tcBorders>
            <w:tcMar>
              <w:top w:w="55" w:type="dxa"/>
              <w:left w:w="55" w:type="dxa"/>
              <w:bottom w:w="55" w:type="dxa"/>
              <w:right w:w="55" w:type="dxa"/>
            </w:tcMar>
          </w:tcPr>
          <w:p w14:paraId="2F8FB004"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4</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6059DA"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6</w:t>
            </w:r>
          </w:p>
        </w:tc>
      </w:tr>
      <w:tr w:rsidR="00F97F9E" w:rsidRPr="00F97F9E" w14:paraId="632DC70B"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761DC389"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személyes gondoskodást nyújtó szociális szolgáltató</w:t>
            </w:r>
          </w:p>
        </w:tc>
        <w:tc>
          <w:tcPr>
            <w:tcW w:w="3213" w:type="dxa"/>
            <w:tcBorders>
              <w:left w:val="single" w:sz="4" w:space="0" w:color="000000"/>
              <w:bottom w:val="single" w:sz="4" w:space="0" w:color="000000"/>
            </w:tcBorders>
            <w:tcMar>
              <w:top w:w="55" w:type="dxa"/>
              <w:left w:w="55" w:type="dxa"/>
              <w:bottom w:w="55" w:type="dxa"/>
              <w:right w:w="55" w:type="dxa"/>
            </w:tcMar>
          </w:tcPr>
          <w:p w14:paraId="6EE34A84"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4</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0AE8B96"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w:t>
            </w:r>
          </w:p>
        </w:tc>
      </w:tr>
      <w:tr w:rsidR="00F97F9E" w:rsidRPr="00F97F9E" w14:paraId="56DDF172"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6E39CAC2"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köznevelési intézmény</w:t>
            </w:r>
          </w:p>
        </w:tc>
        <w:tc>
          <w:tcPr>
            <w:tcW w:w="3213" w:type="dxa"/>
            <w:tcBorders>
              <w:left w:val="single" w:sz="4" w:space="0" w:color="000000"/>
              <w:bottom w:val="single" w:sz="4" w:space="0" w:color="000000"/>
            </w:tcBorders>
            <w:tcMar>
              <w:top w:w="55" w:type="dxa"/>
              <w:left w:w="55" w:type="dxa"/>
              <w:bottom w:w="55" w:type="dxa"/>
              <w:right w:w="55" w:type="dxa"/>
            </w:tcMar>
          </w:tcPr>
          <w:p w14:paraId="3A24658B"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17</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586315"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13</w:t>
            </w:r>
          </w:p>
        </w:tc>
      </w:tr>
      <w:tr w:rsidR="00F97F9E" w:rsidRPr="00F97F9E" w14:paraId="689C70F1"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1B8493EF"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rendőrség</w:t>
            </w:r>
          </w:p>
        </w:tc>
        <w:tc>
          <w:tcPr>
            <w:tcW w:w="3213" w:type="dxa"/>
            <w:tcBorders>
              <w:left w:val="single" w:sz="4" w:space="0" w:color="000000"/>
              <w:bottom w:val="single" w:sz="4" w:space="0" w:color="000000"/>
            </w:tcBorders>
            <w:tcMar>
              <w:top w:w="55" w:type="dxa"/>
              <w:left w:w="55" w:type="dxa"/>
              <w:bottom w:w="55" w:type="dxa"/>
              <w:right w:w="55" w:type="dxa"/>
            </w:tcMar>
          </w:tcPr>
          <w:p w14:paraId="482BF26B"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58FFCE5B"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w:t>
            </w:r>
          </w:p>
        </w:tc>
      </w:tr>
      <w:tr w:rsidR="00F97F9E" w:rsidRPr="00F97F9E" w14:paraId="2EFFE184"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54A5BF5E"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ügyészség, bíróság</w:t>
            </w:r>
          </w:p>
        </w:tc>
        <w:tc>
          <w:tcPr>
            <w:tcW w:w="3213" w:type="dxa"/>
            <w:tcBorders>
              <w:left w:val="single" w:sz="4" w:space="0" w:color="000000"/>
              <w:bottom w:val="single" w:sz="4" w:space="0" w:color="000000"/>
            </w:tcBorders>
            <w:tcMar>
              <w:top w:w="55" w:type="dxa"/>
              <w:left w:w="55" w:type="dxa"/>
              <w:bottom w:w="55" w:type="dxa"/>
              <w:right w:w="55" w:type="dxa"/>
            </w:tcMar>
          </w:tcPr>
          <w:p w14:paraId="75AB4F9D"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2</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1A2B67"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w:t>
            </w:r>
          </w:p>
        </w:tc>
      </w:tr>
      <w:tr w:rsidR="00F97F9E" w:rsidRPr="00F97F9E" w14:paraId="7A67C385"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297B494A"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kormányhivatal, önkormányzat</w:t>
            </w:r>
          </w:p>
        </w:tc>
        <w:tc>
          <w:tcPr>
            <w:tcW w:w="3213" w:type="dxa"/>
            <w:tcBorders>
              <w:left w:val="single" w:sz="4" w:space="0" w:color="000000"/>
              <w:bottom w:val="single" w:sz="4" w:space="0" w:color="000000"/>
            </w:tcBorders>
            <w:tcMar>
              <w:top w:w="55" w:type="dxa"/>
              <w:left w:w="55" w:type="dxa"/>
              <w:bottom w:w="55" w:type="dxa"/>
              <w:right w:w="55" w:type="dxa"/>
            </w:tcMar>
          </w:tcPr>
          <w:p w14:paraId="79B76888"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9</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0C3222A5"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1</w:t>
            </w:r>
          </w:p>
        </w:tc>
      </w:tr>
      <w:tr w:rsidR="00F97F9E" w:rsidRPr="00F97F9E" w14:paraId="7F0E1E84" w14:textId="77777777" w:rsidTr="005F2149">
        <w:tc>
          <w:tcPr>
            <w:tcW w:w="3213" w:type="dxa"/>
            <w:tcBorders>
              <w:left w:val="single" w:sz="4" w:space="0" w:color="000000"/>
              <w:bottom w:val="single" w:sz="4" w:space="0" w:color="000000"/>
            </w:tcBorders>
            <w:tcMar>
              <w:top w:w="55" w:type="dxa"/>
              <w:left w:w="55" w:type="dxa"/>
              <w:bottom w:w="55" w:type="dxa"/>
              <w:right w:w="55" w:type="dxa"/>
            </w:tcMar>
          </w:tcPr>
          <w:p w14:paraId="79C4AC44" w14:textId="77777777" w:rsidR="00F97F9E" w:rsidRPr="00F97F9E" w:rsidRDefault="00F97F9E" w:rsidP="00F97F9E">
            <w:pPr>
              <w:pStyle w:val="TableContents"/>
              <w:spacing w:before="120" w:after="120"/>
              <w:rPr>
                <w:rFonts w:ascii="Times New Roman" w:hAnsi="Times New Roman" w:cs="Times New Roman"/>
              </w:rPr>
            </w:pPr>
            <w:r w:rsidRPr="00F97F9E">
              <w:rPr>
                <w:rFonts w:ascii="Times New Roman" w:hAnsi="Times New Roman" w:cs="Times New Roman"/>
              </w:rPr>
              <w:t>állampolgár</w:t>
            </w:r>
          </w:p>
        </w:tc>
        <w:tc>
          <w:tcPr>
            <w:tcW w:w="3213" w:type="dxa"/>
            <w:tcBorders>
              <w:left w:val="single" w:sz="4" w:space="0" w:color="000000"/>
              <w:bottom w:val="single" w:sz="4" w:space="0" w:color="000000"/>
            </w:tcBorders>
            <w:tcMar>
              <w:top w:w="55" w:type="dxa"/>
              <w:left w:w="55" w:type="dxa"/>
              <w:bottom w:w="55" w:type="dxa"/>
              <w:right w:w="55" w:type="dxa"/>
            </w:tcMar>
          </w:tcPr>
          <w:p w14:paraId="09119CB9"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3</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03B62DF7" w14:textId="77777777" w:rsidR="00F97F9E" w:rsidRPr="00F97F9E" w:rsidRDefault="00F97F9E" w:rsidP="00F97F9E">
            <w:pPr>
              <w:pStyle w:val="TableContents"/>
              <w:spacing w:before="120" w:after="120"/>
              <w:jc w:val="right"/>
              <w:rPr>
                <w:rFonts w:ascii="Times New Roman" w:hAnsi="Times New Roman" w:cs="Times New Roman"/>
              </w:rPr>
            </w:pPr>
            <w:r w:rsidRPr="00F97F9E">
              <w:rPr>
                <w:rFonts w:ascii="Times New Roman" w:hAnsi="Times New Roman" w:cs="Times New Roman"/>
              </w:rPr>
              <w:t>8</w:t>
            </w:r>
          </w:p>
        </w:tc>
      </w:tr>
    </w:tbl>
    <w:p w14:paraId="60EA68AD" w14:textId="77777777" w:rsidR="00F97F9E" w:rsidRPr="00355E52" w:rsidRDefault="00F97F9E" w:rsidP="00F97F9E">
      <w:pPr>
        <w:pStyle w:val="Standard"/>
        <w:spacing w:before="120" w:after="120"/>
        <w:rPr>
          <w:rFonts w:ascii="Times New Roman" w:hAnsi="Times New Roman" w:cs="Times New Roman"/>
        </w:rPr>
      </w:pPr>
    </w:p>
    <w:p w14:paraId="1BBEAB3D" w14:textId="77777777" w:rsidR="00F97F9E" w:rsidRPr="00355E52" w:rsidRDefault="00F97F9E" w:rsidP="00F97F9E">
      <w:pPr>
        <w:pStyle w:val="Standard"/>
        <w:spacing w:before="120" w:after="120"/>
        <w:rPr>
          <w:rFonts w:ascii="Times New Roman" w:hAnsi="Times New Roman" w:cs="Times New Roman"/>
        </w:rPr>
      </w:pPr>
      <w:r w:rsidRPr="00355E52">
        <w:rPr>
          <w:rFonts w:ascii="Times New Roman" w:hAnsi="Times New Roman" w:cs="Times New Roman"/>
          <w:i/>
          <w:iCs/>
        </w:rPr>
        <w:lastRenderedPageBreak/>
        <w:t>Szakmaközi megbeszélések</w:t>
      </w:r>
      <w:r w:rsidRPr="00355E52">
        <w:rPr>
          <w:rFonts w:ascii="Times New Roman" w:hAnsi="Times New Roman" w:cs="Times New Roman"/>
        </w:rPr>
        <w:t xml:space="preserve"> témái voltak:</w:t>
      </w:r>
    </w:p>
    <w:p w14:paraId="7CBBF655" w14:textId="77777777" w:rsidR="00F97F9E" w:rsidRPr="00355E52" w:rsidRDefault="00F97F9E" w:rsidP="00F97F9E">
      <w:pPr>
        <w:pStyle w:val="Lights1LTGliederung1"/>
        <w:numPr>
          <w:ilvl w:val="0"/>
          <w:numId w:val="39"/>
        </w:numPr>
        <w:spacing w:before="120" w:after="120"/>
        <w:rPr>
          <w:rFonts w:ascii="Times New Roman" w:hAnsi="Times New Roman" w:cs="Times New Roman"/>
          <w:sz w:val="24"/>
          <w:lang w:val="hu-HU"/>
        </w:rPr>
      </w:pPr>
      <w:r w:rsidRPr="00355E52">
        <w:rPr>
          <w:rFonts w:ascii="Times New Roman" w:hAnsi="Times New Roman" w:cs="Times New Roman"/>
          <w:sz w:val="24"/>
          <w:lang w:val="hu-HU"/>
        </w:rPr>
        <w:t>Szenvedélybetegségek megelőzése, kezelésének lehetőségei</w:t>
      </w:r>
    </w:p>
    <w:p w14:paraId="51E61D67" w14:textId="77777777" w:rsidR="00F97F9E" w:rsidRPr="00355E52" w:rsidRDefault="00F97F9E" w:rsidP="00F97F9E">
      <w:pPr>
        <w:pStyle w:val="Lights1LTGliederung1"/>
        <w:numPr>
          <w:ilvl w:val="0"/>
          <w:numId w:val="39"/>
        </w:numPr>
        <w:spacing w:before="120" w:after="120"/>
        <w:rPr>
          <w:rFonts w:ascii="Times New Roman" w:hAnsi="Times New Roman" w:cs="Times New Roman"/>
          <w:sz w:val="24"/>
          <w:lang w:val="hu-HU"/>
        </w:rPr>
      </w:pPr>
      <w:r w:rsidRPr="00355E52">
        <w:rPr>
          <w:rFonts w:ascii="Times New Roman" w:hAnsi="Times New Roman" w:cs="Times New Roman"/>
          <w:sz w:val="24"/>
          <w:lang w:val="hu-HU"/>
        </w:rPr>
        <w:t>Család-és Gyermekjóléti Szolgálat munkájának értékelése</w:t>
      </w:r>
    </w:p>
    <w:p w14:paraId="0402E272" w14:textId="77777777" w:rsidR="00F97F9E" w:rsidRPr="00355E52" w:rsidRDefault="00F97F9E" w:rsidP="00F97F9E">
      <w:pPr>
        <w:pStyle w:val="Lights1LTGliederung1"/>
        <w:numPr>
          <w:ilvl w:val="0"/>
          <w:numId w:val="39"/>
        </w:numPr>
        <w:spacing w:before="120" w:after="120"/>
        <w:rPr>
          <w:rFonts w:ascii="Times New Roman" w:hAnsi="Times New Roman" w:cs="Times New Roman"/>
          <w:sz w:val="24"/>
          <w:lang w:val="hu-HU"/>
        </w:rPr>
      </w:pPr>
      <w:r w:rsidRPr="00355E52">
        <w:rPr>
          <w:rFonts w:ascii="Times New Roman" w:hAnsi="Times New Roman" w:cs="Times New Roman"/>
          <w:sz w:val="24"/>
          <w:lang w:val="hu-HU"/>
        </w:rPr>
        <w:t>Igazolatlan hiányzások</w:t>
      </w:r>
    </w:p>
    <w:p w14:paraId="7DB5E3B6" w14:textId="77777777" w:rsidR="00F97F9E" w:rsidRPr="00355E52" w:rsidRDefault="00F97F9E" w:rsidP="00F97F9E">
      <w:pPr>
        <w:pStyle w:val="Lights1LTGliederung1"/>
        <w:numPr>
          <w:ilvl w:val="0"/>
          <w:numId w:val="39"/>
        </w:numPr>
        <w:spacing w:before="120" w:after="120"/>
        <w:rPr>
          <w:rFonts w:ascii="Times New Roman" w:hAnsi="Times New Roman" w:cs="Times New Roman"/>
          <w:sz w:val="24"/>
          <w:lang w:val="hu-HU"/>
        </w:rPr>
      </w:pPr>
      <w:r w:rsidRPr="00355E52">
        <w:rPr>
          <w:rFonts w:ascii="Times New Roman" w:hAnsi="Times New Roman" w:cs="Times New Roman"/>
          <w:sz w:val="24"/>
          <w:lang w:val="hu-HU"/>
        </w:rPr>
        <w:t>Szociális válsághelyzetben lévő kiskorú várandós anya</w:t>
      </w:r>
    </w:p>
    <w:p w14:paraId="45EDB514" w14:textId="77777777" w:rsidR="00F97F9E" w:rsidRPr="00355E52" w:rsidRDefault="00F97F9E" w:rsidP="00F97F9E">
      <w:pPr>
        <w:pStyle w:val="Lights1LTGliederung1"/>
        <w:numPr>
          <w:ilvl w:val="0"/>
          <w:numId w:val="39"/>
        </w:numPr>
        <w:spacing w:before="120" w:after="120"/>
        <w:rPr>
          <w:rFonts w:ascii="Times New Roman" w:hAnsi="Times New Roman" w:cs="Times New Roman"/>
          <w:sz w:val="24"/>
          <w:lang w:val="hu-HU"/>
        </w:rPr>
      </w:pPr>
      <w:r w:rsidRPr="00355E52">
        <w:rPr>
          <w:rFonts w:ascii="Times New Roman" w:hAnsi="Times New Roman" w:cs="Times New Roman"/>
          <w:sz w:val="24"/>
          <w:lang w:val="hu-HU"/>
        </w:rPr>
        <w:t>Jelzések kivizsgálásának menete</w:t>
      </w:r>
    </w:p>
    <w:p w14:paraId="4B4892C3" w14:textId="77777777" w:rsidR="00F97F9E" w:rsidRPr="00355E52" w:rsidRDefault="00F97F9E" w:rsidP="00F97F9E">
      <w:pPr>
        <w:pStyle w:val="Lights1LTGliederung1"/>
        <w:numPr>
          <w:ilvl w:val="0"/>
          <w:numId w:val="39"/>
        </w:numPr>
        <w:spacing w:before="120" w:after="120"/>
        <w:rPr>
          <w:rFonts w:ascii="Times New Roman" w:hAnsi="Times New Roman" w:cs="Times New Roman"/>
          <w:sz w:val="24"/>
          <w:lang w:val="hu-HU"/>
        </w:rPr>
      </w:pPr>
      <w:r w:rsidRPr="00355E52">
        <w:rPr>
          <w:rFonts w:ascii="Times New Roman" w:hAnsi="Times New Roman" w:cs="Times New Roman"/>
          <w:sz w:val="24"/>
          <w:lang w:val="hu-HU"/>
        </w:rPr>
        <w:t>Jelzőrendszer munkájának értékelése</w:t>
      </w:r>
    </w:p>
    <w:p w14:paraId="3A331C28" w14:textId="77777777" w:rsidR="00F97F9E" w:rsidRPr="00355E52" w:rsidRDefault="00F97F9E" w:rsidP="00F97F9E">
      <w:pPr>
        <w:pStyle w:val="Standard"/>
        <w:spacing w:before="120" w:after="120"/>
        <w:rPr>
          <w:rFonts w:ascii="Times New Roman" w:hAnsi="Times New Roman" w:cs="Times New Roman"/>
        </w:rPr>
      </w:pPr>
    </w:p>
    <w:p w14:paraId="55CBF1C9" w14:textId="77777777" w:rsidR="00F97F9E" w:rsidRPr="00355E52" w:rsidRDefault="00F97F9E" w:rsidP="00F97F9E">
      <w:pPr>
        <w:pStyle w:val="Standard"/>
        <w:spacing w:before="120" w:after="120"/>
        <w:rPr>
          <w:rFonts w:ascii="Times New Roman" w:hAnsi="Times New Roman" w:cs="Times New Roman"/>
        </w:rPr>
      </w:pPr>
      <w:r w:rsidRPr="00355E52">
        <w:rPr>
          <w:rFonts w:ascii="Times New Roman" w:hAnsi="Times New Roman" w:cs="Times New Roman"/>
          <w:i/>
          <w:iCs/>
        </w:rPr>
        <w:t>További tevékenységek</w:t>
      </w:r>
      <w:r w:rsidRPr="00355E52">
        <w:rPr>
          <w:rFonts w:ascii="Times New Roman" w:hAnsi="Times New Roman" w:cs="Times New Roman"/>
        </w:rPr>
        <w:t>:</w:t>
      </w:r>
    </w:p>
    <w:p w14:paraId="0C07A243"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Ukrán menekültek ellátása, segítése</w:t>
      </w:r>
    </w:p>
    <w:p w14:paraId="1BE88995"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Ruhaosztás szervezése</w:t>
      </w:r>
    </w:p>
    <w:p w14:paraId="42F2D72B"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Adományok közvetítése</w:t>
      </w:r>
    </w:p>
    <w:p w14:paraId="793575BE"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Magyar Élelmiszerbank gyűjtés – 1.272 kg</w:t>
      </w:r>
    </w:p>
    <w:p w14:paraId="12F2F429"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Baptista Szeretetszolgálat Cipősdoboz akciója – 135 db</w:t>
      </w:r>
    </w:p>
    <w:p w14:paraId="0D8D7F5F"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Magyarok Kenyere lisztadomány – 600 kg</w:t>
      </w:r>
    </w:p>
    <w:p w14:paraId="085C1504" w14:textId="77777777" w:rsidR="00F97F9E" w:rsidRPr="00355E52" w:rsidRDefault="00F97F9E" w:rsidP="00F97F9E">
      <w:pPr>
        <w:pStyle w:val="Lights2LTGliederung1"/>
        <w:numPr>
          <w:ilvl w:val="0"/>
          <w:numId w:val="40"/>
        </w:numPr>
        <w:spacing w:before="120" w:after="120"/>
        <w:rPr>
          <w:rFonts w:ascii="Times New Roman" w:hAnsi="Times New Roman" w:cs="Times New Roman"/>
          <w:sz w:val="24"/>
          <w:lang w:val="hu-HU"/>
        </w:rPr>
      </w:pPr>
      <w:r w:rsidRPr="00355E52">
        <w:rPr>
          <w:rFonts w:ascii="Times New Roman" w:hAnsi="Times New Roman" w:cs="Times New Roman"/>
          <w:sz w:val="24"/>
          <w:lang w:val="hu-HU"/>
        </w:rPr>
        <w:t>Nyári Tábor</w:t>
      </w:r>
    </w:p>
    <w:p w14:paraId="4F9EE217" w14:textId="77777777" w:rsidR="00F17CCD" w:rsidRPr="00F97F9E" w:rsidRDefault="00F17CCD" w:rsidP="00F97F9E">
      <w:pPr>
        <w:tabs>
          <w:tab w:val="center" w:pos="7088"/>
        </w:tabs>
        <w:spacing w:before="120" w:after="120"/>
        <w:jc w:val="both"/>
        <w:rPr>
          <w:rFonts w:cs="Times New Roman"/>
        </w:rPr>
      </w:pPr>
    </w:p>
    <w:p w14:paraId="1D546992" w14:textId="77777777" w:rsidR="00F97F9E" w:rsidRDefault="00F97F9E" w:rsidP="00F97F9E">
      <w:pPr>
        <w:tabs>
          <w:tab w:val="center" w:pos="7088"/>
        </w:tabs>
        <w:spacing w:before="120" w:after="120"/>
        <w:jc w:val="both"/>
        <w:rPr>
          <w:rFonts w:cs="Times New Roman"/>
        </w:rPr>
      </w:pPr>
    </w:p>
    <w:p w14:paraId="4A62B804" w14:textId="77777777" w:rsidR="00D229D0" w:rsidRPr="00F97F9E" w:rsidRDefault="00D229D0" w:rsidP="00F97F9E">
      <w:pPr>
        <w:tabs>
          <w:tab w:val="center" w:pos="7088"/>
        </w:tabs>
        <w:spacing w:before="120" w:after="120"/>
        <w:jc w:val="both"/>
        <w:rPr>
          <w:rFonts w:cs="Times New Roman"/>
        </w:rPr>
      </w:pPr>
    </w:p>
    <w:p w14:paraId="483A5136" w14:textId="77777777" w:rsidR="002974B8" w:rsidRPr="000262DC" w:rsidRDefault="002974B8" w:rsidP="000262DC">
      <w:pPr>
        <w:tabs>
          <w:tab w:val="center" w:pos="7088"/>
        </w:tabs>
        <w:spacing w:before="120" w:after="120"/>
        <w:jc w:val="both"/>
        <w:rPr>
          <w:rFonts w:cs="Times New Roman"/>
          <w:b/>
        </w:rPr>
      </w:pPr>
      <w:r w:rsidRPr="000262DC">
        <w:rPr>
          <w:rFonts w:cs="Times New Roman"/>
          <w:b/>
        </w:rPr>
        <w:t>Beszámoló védőnői gyermekvédelmi munkáról:</w:t>
      </w:r>
    </w:p>
    <w:p w14:paraId="004A63B5"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 xml:space="preserve">A </w:t>
      </w:r>
      <w:r w:rsidRPr="00F57631">
        <w:rPr>
          <w:rFonts w:ascii="Times New Roman" w:hAnsi="Times New Roman" w:cs="Times New Roman"/>
          <w:b/>
          <w:bCs/>
        </w:rPr>
        <w:t>védőnői szolgálat</w:t>
      </w:r>
      <w:r w:rsidRPr="000262DC">
        <w:rPr>
          <w:rFonts w:ascii="Times New Roman" w:hAnsi="Times New Roman" w:cs="Times New Roman"/>
        </w:rPr>
        <w:t xml:space="preserve"> az egészségügyi alapellátás részeként a családok egészségének megőrzésére, segítésére irányuló megelőző tevékenységet, valamint a betegség kialakulásának, az egészségromlás megelőzése érdekében egészségfejlesztést végez.</w:t>
      </w:r>
    </w:p>
    <w:p w14:paraId="40DFB720" w14:textId="77777777" w:rsidR="000262DC" w:rsidRPr="00F57631" w:rsidRDefault="000262DC" w:rsidP="000262DC">
      <w:pPr>
        <w:pStyle w:val="Standard"/>
        <w:spacing w:before="120" w:after="120"/>
        <w:jc w:val="both"/>
        <w:rPr>
          <w:rFonts w:ascii="Times New Roman" w:hAnsi="Times New Roman" w:cs="Times New Roman"/>
          <w:color w:val="000000"/>
          <w:lang w:eastAsia="hu-HU"/>
        </w:rPr>
      </w:pPr>
      <w:r w:rsidRPr="000262DC">
        <w:rPr>
          <w:rFonts w:ascii="Times New Roman" w:hAnsi="Times New Roman" w:cs="Times New Roman"/>
          <w:lang w:eastAsia="hu-HU"/>
        </w:rPr>
        <w:t xml:space="preserve">Munkáját </w:t>
      </w:r>
      <w:r w:rsidRPr="000262DC">
        <w:rPr>
          <w:rFonts w:ascii="Times New Roman" w:hAnsi="Times New Roman" w:cs="Times New Roman"/>
          <w:color w:val="000000"/>
          <w:lang w:eastAsia="hu-HU"/>
        </w:rPr>
        <w:t>a mindenkor hatályos jogszabályok és szakmai protokollok szerint végzi.</w:t>
      </w:r>
      <w:r w:rsidR="00F57631">
        <w:rPr>
          <w:rFonts w:ascii="Times New Roman" w:hAnsi="Times New Roman" w:cs="Times New Roman"/>
          <w:color w:val="000000"/>
          <w:lang w:eastAsia="hu-HU"/>
        </w:rPr>
        <w:t xml:space="preserve"> (</w:t>
      </w:r>
      <w:r w:rsidRPr="000262DC">
        <w:rPr>
          <w:rFonts w:ascii="Times New Roman" w:hAnsi="Times New Roman" w:cs="Times New Roman"/>
          <w:lang w:eastAsia="hu-HU"/>
        </w:rPr>
        <w:t>49/2004.ESCsM rendelet a területi védőnői ellátásról, 26/2014. EMMI rendelet a várandós gondozásról, 26/1997. NM rendelet az iskola-egészségügyi ellátásról, 51/1997. NM rendelet a kötelező egészségbiztosítás keretében igénybe vehető betegségek megelőzését és korai felismerését szolgáló egészségügyi szolgáltatásokról és szűrővizsgálatok igazolásáról</w:t>
      </w:r>
      <w:r w:rsidR="00F57631">
        <w:rPr>
          <w:rFonts w:ascii="Times New Roman" w:hAnsi="Times New Roman" w:cs="Times New Roman"/>
          <w:lang w:eastAsia="hu-HU"/>
        </w:rPr>
        <w:t>)</w:t>
      </w:r>
    </w:p>
    <w:p w14:paraId="61810C15"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lang w:eastAsia="hu-HU"/>
        </w:rPr>
        <w:t>A védőnői szűrővizsgálatok kötelezőek.</w:t>
      </w:r>
      <w:r w:rsidRPr="000262DC">
        <w:rPr>
          <w:rFonts w:ascii="Times New Roman" w:hAnsi="Times New Roman" w:cs="Times New Roman"/>
        </w:rPr>
        <w:t xml:space="preserve"> A szűrővizsgálatra kötelezett kiskorú személy részvételéről a szűrővizsgálaton a gyermek szülője köteles gondoskodni. Ha e kötelezettségének a gyermek szülője nem tesz eleget, az egészségügyi államigazgatási szerv a szűrővizsgálatot határozattal elrendeli.</w:t>
      </w:r>
    </w:p>
    <w:p w14:paraId="2EB97877" w14:textId="77777777" w:rsidR="000262DC" w:rsidRPr="000262DC" w:rsidRDefault="00F57631" w:rsidP="000262DC">
      <w:pPr>
        <w:pStyle w:val="Standard"/>
        <w:spacing w:before="120" w:after="120"/>
        <w:jc w:val="both"/>
        <w:rPr>
          <w:rFonts w:ascii="Times New Roman" w:hAnsi="Times New Roman" w:cs="Times New Roman"/>
        </w:rPr>
      </w:pPr>
      <w:r>
        <w:rPr>
          <w:rFonts w:ascii="Times New Roman" w:hAnsi="Times New Roman" w:cs="Times New Roman"/>
          <w:lang w:eastAsia="hu-HU"/>
        </w:rPr>
        <w:t xml:space="preserve">Az </w:t>
      </w:r>
      <w:r w:rsidR="000262DC" w:rsidRPr="000262DC">
        <w:rPr>
          <w:rFonts w:ascii="Times New Roman" w:hAnsi="Times New Roman" w:cs="Times New Roman"/>
          <w:lang w:eastAsia="hu-HU"/>
        </w:rPr>
        <w:t>1997. évi CLIV. törvény 21</w:t>
      </w:r>
      <w:r>
        <w:rPr>
          <w:rFonts w:ascii="Times New Roman" w:hAnsi="Times New Roman" w:cs="Times New Roman"/>
          <w:lang w:eastAsia="hu-HU"/>
        </w:rPr>
        <w:t>.</w:t>
      </w:r>
      <w:r w:rsidR="000262DC" w:rsidRPr="000262DC">
        <w:rPr>
          <w:rFonts w:ascii="Times New Roman" w:hAnsi="Times New Roman" w:cs="Times New Roman"/>
        </w:rPr>
        <w:t xml:space="preserve">§ (1a) </w:t>
      </w:r>
      <w:r>
        <w:rPr>
          <w:rFonts w:ascii="Times New Roman" w:hAnsi="Times New Roman" w:cs="Times New Roman"/>
        </w:rPr>
        <w:t xml:space="preserve">bekezdése </w:t>
      </w:r>
      <w:r w:rsidR="000262DC" w:rsidRPr="000262DC">
        <w:rPr>
          <w:rFonts w:ascii="Times New Roman" w:hAnsi="Times New Roman" w:cs="Times New Roman"/>
        </w:rPr>
        <w:t xml:space="preserve">alapján a </w:t>
      </w:r>
      <w:r w:rsidR="000262DC" w:rsidRPr="000262DC">
        <w:rPr>
          <w:rFonts w:ascii="Times New Roman" w:hAnsi="Times New Roman" w:cs="Times New Roman"/>
          <w:lang w:eastAsia="hu-HU"/>
        </w:rPr>
        <w:t>védőnői ellátás nem utasítható vissza.</w:t>
      </w:r>
      <w:r w:rsidR="000262DC" w:rsidRPr="000262DC">
        <w:rPr>
          <w:rFonts w:ascii="Times New Roman" w:hAnsi="Times New Roman" w:cs="Times New Roman"/>
        </w:rPr>
        <w:t xml:space="preserve"> Súlyos veszélyeztető oknak minősül, ha a gyermeket gondozó szülő, más törvényes képviselő megtagadja az együttműködést az egészségügyi alapellátást nyújtó szolgáltatóval –</w:t>
      </w:r>
      <w:r>
        <w:rPr>
          <w:rFonts w:ascii="Times New Roman" w:hAnsi="Times New Roman" w:cs="Times New Roman"/>
        </w:rPr>
        <w:t xml:space="preserve"> </w:t>
      </w:r>
      <w:r w:rsidR="000262DC" w:rsidRPr="000262DC">
        <w:rPr>
          <w:rFonts w:ascii="Times New Roman" w:hAnsi="Times New Roman" w:cs="Times New Roman"/>
        </w:rPr>
        <w:t xml:space="preserve">háziorvossal, házi gyermekorvossal, védőnővel </w:t>
      </w:r>
      <w:r>
        <w:rPr>
          <w:rFonts w:ascii="Times New Roman" w:hAnsi="Times New Roman" w:cs="Times New Roman"/>
        </w:rPr>
        <w:t xml:space="preserve">– </w:t>
      </w:r>
      <w:r w:rsidR="000262DC" w:rsidRPr="000262DC">
        <w:rPr>
          <w:rFonts w:ascii="Times New Roman" w:hAnsi="Times New Roman" w:cs="Times New Roman"/>
        </w:rPr>
        <w:t>ami hatósági eljárást von maga után (1997. évi XXXI. törvény 130/A. § (3)</w:t>
      </w:r>
      <w:r>
        <w:rPr>
          <w:rFonts w:ascii="Times New Roman" w:hAnsi="Times New Roman" w:cs="Times New Roman"/>
        </w:rPr>
        <w:t xml:space="preserve"> bekezdés</w:t>
      </w:r>
      <w:r w:rsidR="000262DC" w:rsidRPr="000262DC">
        <w:rPr>
          <w:rFonts w:ascii="Times New Roman" w:hAnsi="Times New Roman" w:cs="Times New Roman"/>
        </w:rPr>
        <w:t>)</w:t>
      </w:r>
      <w:r>
        <w:rPr>
          <w:rFonts w:ascii="Times New Roman" w:hAnsi="Times New Roman" w:cs="Times New Roman"/>
        </w:rPr>
        <w:t>.</w:t>
      </w:r>
    </w:p>
    <w:p w14:paraId="1C4F4A38" w14:textId="77777777" w:rsidR="000262DC" w:rsidRPr="000262DC" w:rsidRDefault="000262DC" w:rsidP="000262DC">
      <w:pPr>
        <w:pStyle w:val="Standard"/>
        <w:spacing w:before="120" w:after="120"/>
        <w:jc w:val="both"/>
        <w:rPr>
          <w:rFonts w:ascii="Times New Roman" w:hAnsi="Times New Roman" w:cs="Times New Roman"/>
          <w:lang w:eastAsia="hu-HU"/>
        </w:rPr>
      </w:pPr>
    </w:p>
    <w:p w14:paraId="28DF09C8" w14:textId="77777777" w:rsidR="000262DC" w:rsidRPr="000262DC" w:rsidRDefault="000262DC" w:rsidP="000262DC">
      <w:pPr>
        <w:pStyle w:val="Standard"/>
        <w:spacing w:before="120" w:after="120"/>
        <w:jc w:val="both"/>
        <w:rPr>
          <w:rFonts w:ascii="Times New Roman" w:hAnsi="Times New Roman" w:cs="Times New Roman"/>
          <w:u w:val="single"/>
        </w:rPr>
      </w:pPr>
      <w:r w:rsidRPr="000262DC">
        <w:rPr>
          <w:rFonts w:ascii="Times New Roman" w:hAnsi="Times New Roman" w:cs="Times New Roman"/>
          <w:u w:val="single"/>
        </w:rPr>
        <w:t>Személyi feltételek:</w:t>
      </w:r>
    </w:p>
    <w:p w14:paraId="0F87036B" w14:textId="77777777" w:rsidR="000262DC" w:rsidRPr="000262DC" w:rsidRDefault="000262DC" w:rsidP="000262DC">
      <w:pPr>
        <w:pStyle w:val="Default"/>
        <w:spacing w:before="120" w:after="120"/>
        <w:jc w:val="both"/>
      </w:pPr>
      <w:r w:rsidRPr="000262DC">
        <w:t xml:space="preserve"> Az egészségügyi alapellátás keretében három területi védőnői körzet, valamint két iskola egészségügyi körzet került kialakításra. Egy fő csoportvezetői feladatokat is ellát.</w:t>
      </w:r>
    </w:p>
    <w:p w14:paraId="499AD778" w14:textId="77777777" w:rsidR="000262DC" w:rsidRPr="000262DC" w:rsidRDefault="000262DC" w:rsidP="000262DC">
      <w:pPr>
        <w:pStyle w:val="Default"/>
        <w:spacing w:before="120" w:after="120"/>
        <w:jc w:val="both"/>
      </w:pPr>
      <w:r w:rsidRPr="000262DC">
        <w:lastRenderedPageBreak/>
        <w:t>A területi- és iskolavédőnői körzetet ellátó védőnők főállásúak, munkaidejük heti 40 óra. Az ifjúságvédőnői körzet részmunkaidős, munkaideje heti 20 óra, jelenleg helyettesítéssel van ellátva. Rendelkezésre állás a munkanapokon történik.</w:t>
      </w:r>
    </w:p>
    <w:p w14:paraId="5448E7E4" w14:textId="77777777" w:rsidR="000262DC" w:rsidRPr="000262DC" w:rsidRDefault="000262DC" w:rsidP="000262DC">
      <w:pPr>
        <w:pStyle w:val="Default"/>
        <w:spacing w:before="120" w:after="120"/>
        <w:jc w:val="both"/>
      </w:pPr>
      <w:r w:rsidRPr="000262DC">
        <w:t>A körzetekben felsőfokú végzettséggel rendelkező védőnők dolgoznak, nyilvántartási számmal, ÁNTSZ azonosítóval rendelkeznek. Szakmai továbbképzéseken részt vesznek. (A nyilvántartási kártya megújítása 5 évente kötelező, a továbbképzési időszak alatt összesen 150 pontot kell teljesíteni.)</w:t>
      </w:r>
    </w:p>
    <w:p w14:paraId="0BF4F2BE" w14:textId="77777777" w:rsidR="000262DC" w:rsidRPr="000262DC" w:rsidRDefault="000262DC" w:rsidP="000262DC">
      <w:pPr>
        <w:pStyle w:val="Default"/>
        <w:spacing w:before="120" w:after="120"/>
        <w:jc w:val="both"/>
      </w:pPr>
      <w:r w:rsidRPr="000262DC">
        <w:t>A védőnők szakmai felügyeletét a járási vezető védőnő és tisztifőorvos látja el.</w:t>
      </w:r>
    </w:p>
    <w:p w14:paraId="4F111F7D"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A körmendi terület mellett Katafa község is ellátásra kerül.</w:t>
      </w:r>
    </w:p>
    <w:p w14:paraId="5EF1EEA7" w14:textId="77777777" w:rsidR="000262DC" w:rsidRPr="000262DC" w:rsidRDefault="000262DC" w:rsidP="000262DC">
      <w:pPr>
        <w:pStyle w:val="Standard"/>
        <w:spacing w:before="120" w:after="120"/>
        <w:jc w:val="both"/>
        <w:rPr>
          <w:rFonts w:ascii="Times New Roman" w:hAnsi="Times New Roman" w:cs="Times New Roman"/>
        </w:rPr>
      </w:pPr>
    </w:p>
    <w:p w14:paraId="025D5A42" w14:textId="77777777" w:rsidR="000262DC" w:rsidRPr="000262DC" w:rsidRDefault="000262DC" w:rsidP="000262DC">
      <w:pPr>
        <w:pStyle w:val="Standard"/>
        <w:spacing w:before="120" w:after="120"/>
        <w:jc w:val="both"/>
        <w:rPr>
          <w:rFonts w:ascii="Times New Roman" w:hAnsi="Times New Roman" w:cs="Times New Roman"/>
          <w:u w:val="single"/>
        </w:rPr>
      </w:pPr>
      <w:r w:rsidRPr="000262DC">
        <w:rPr>
          <w:rFonts w:ascii="Times New Roman" w:hAnsi="Times New Roman" w:cs="Times New Roman"/>
          <w:u w:val="single"/>
        </w:rPr>
        <w:t>Tárgyi feltételek:</w:t>
      </w:r>
    </w:p>
    <w:p w14:paraId="525C446E"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 xml:space="preserve">A tanácsadó tárgyi feltételei a jogszabályban </w:t>
      </w:r>
      <w:r w:rsidR="00F57631">
        <w:rPr>
          <w:rFonts w:ascii="Times New Roman" w:hAnsi="Times New Roman" w:cs="Times New Roman"/>
        </w:rPr>
        <w:t>(</w:t>
      </w:r>
      <w:r w:rsidR="00F57631" w:rsidRPr="000262DC">
        <w:rPr>
          <w:rFonts w:ascii="Times New Roman" w:hAnsi="Times New Roman" w:cs="Times New Roman"/>
        </w:rPr>
        <w:t>49/2004.</w:t>
      </w:r>
      <w:r w:rsidR="00F57631">
        <w:rPr>
          <w:rFonts w:ascii="Times New Roman" w:hAnsi="Times New Roman" w:cs="Times New Roman"/>
        </w:rPr>
        <w:t xml:space="preserve"> </w:t>
      </w:r>
      <w:proofErr w:type="spellStart"/>
      <w:r w:rsidR="00F57631" w:rsidRPr="000262DC">
        <w:rPr>
          <w:rFonts w:ascii="Times New Roman" w:hAnsi="Times New Roman" w:cs="Times New Roman"/>
        </w:rPr>
        <w:t>EszCsM</w:t>
      </w:r>
      <w:proofErr w:type="spellEnd"/>
      <w:r w:rsidR="00F57631" w:rsidRPr="000262DC">
        <w:rPr>
          <w:rFonts w:ascii="Times New Roman" w:hAnsi="Times New Roman" w:cs="Times New Roman"/>
        </w:rPr>
        <w:t xml:space="preserve"> rendelet</w:t>
      </w:r>
      <w:r w:rsidR="00F57631">
        <w:rPr>
          <w:rFonts w:ascii="Times New Roman" w:hAnsi="Times New Roman" w:cs="Times New Roman"/>
        </w:rPr>
        <w:t>ben</w:t>
      </w:r>
      <w:r w:rsidR="00F57631" w:rsidRPr="000262DC">
        <w:rPr>
          <w:rFonts w:ascii="Times New Roman" w:hAnsi="Times New Roman" w:cs="Times New Roman"/>
        </w:rPr>
        <w:t xml:space="preserve">) </w:t>
      </w:r>
      <w:r w:rsidRPr="000262DC">
        <w:rPr>
          <w:rFonts w:ascii="Times New Roman" w:hAnsi="Times New Roman" w:cs="Times New Roman"/>
        </w:rPr>
        <w:t>előírtaknak megfelel</w:t>
      </w:r>
      <w:r w:rsidR="00F57631">
        <w:rPr>
          <w:rFonts w:ascii="Times New Roman" w:hAnsi="Times New Roman" w:cs="Times New Roman"/>
        </w:rPr>
        <w:t>nek</w:t>
      </w:r>
      <w:r w:rsidRPr="000262DC">
        <w:rPr>
          <w:rFonts w:ascii="Times New Roman" w:hAnsi="Times New Roman" w:cs="Times New Roman"/>
        </w:rPr>
        <w:t>.</w:t>
      </w:r>
    </w:p>
    <w:p w14:paraId="38BA217B" w14:textId="77777777" w:rsidR="000262DC" w:rsidRPr="000262DC" w:rsidRDefault="000262DC" w:rsidP="000262DC">
      <w:pPr>
        <w:pStyle w:val="Default"/>
        <w:shd w:val="clear" w:color="auto" w:fill="FFFFFF"/>
        <w:tabs>
          <w:tab w:val="left" w:pos="426"/>
          <w:tab w:val="left" w:pos="945"/>
        </w:tabs>
        <w:spacing w:before="120" w:after="120"/>
        <w:ind w:right="150"/>
        <w:jc w:val="both"/>
        <w:rPr>
          <w:rFonts w:eastAsia="Calibri"/>
        </w:rPr>
      </w:pPr>
      <w:r w:rsidRPr="000262DC">
        <w:rPr>
          <w:rFonts w:eastAsia="Calibri"/>
        </w:rPr>
        <w:t>Az iskolai egészségügyi ellátás biztosítása érdekében az iskolák rendelkeznek orvosi szobával.</w:t>
      </w:r>
      <w:r w:rsidR="00F57631">
        <w:rPr>
          <w:rFonts w:eastAsia="Calibri"/>
        </w:rPr>
        <w:t xml:space="preserve"> </w:t>
      </w:r>
      <w:r w:rsidRPr="000262DC">
        <w:rPr>
          <w:rFonts w:eastAsia="Calibri"/>
        </w:rPr>
        <w:t xml:space="preserve">A dokumentáció a területi védőnői körzetekben Stefánia, az iskola-egészségügyi körzetben </w:t>
      </w:r>
      <w:proofErr w:type="gramStart"/>
      <w:r w:rsidRPr="000262DC">
        <w:rPr>
          <w:rFonts w:eastAsia="Calibri"/>
        </w:rPr>
        <w:t>a  2022</w:t>
      </w:r>
      <w:proofErr w:type="gramEnd"/>
      <w:r w:rsidRPr="000262DC">
        <w:rPr>
          <w:rFonts w:eastAsia="Calibri"/>
        </w:rPr>
        <w:t>/23. tanévtől Kréta IER programmal történik.</w:t>
      </w:r>
    </w:p>
    <w:p w14:paraId="57A33D48"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 xml:space="preserve">A területi védőnői feladatokat a 49/2004. (V. 21.) </w:t>
      </w:r>
      <w:proofErr w:type="spellStart"/>
      <w:r w:rsidRPr="000262DC">
        <w:rPr>
          <w:rFonts w:ascii="Times New Roman" w:hAnsi="Times New Roman" w:cs="Times New Roman"/>
        </w:rPr>
        <w:t>ESzCsM</w:t>
      </w:r>
      <w:proofErr w:type="spellEnd"/>
      <w:r w:rsidRPr="000262DC">
        <w:rPr>
          <w:rFonts w:ascii="Times New Roman" w:hAnsi="Times New Roman" w:cs="Times New Roman"/>
        </w:rPr>
        <w:t xml:space="preserve"> rendelet határozza meg.</w:t>
      </w:r>
    </w:p>
    <w:p w14:paraId="2C72C594"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A területi védőnő az ellátási területén lakcímmel rendelkező személyek gondozásán túl köteles a védőnői gondozás lehetőségét felajánlani a körzetében életvitelszerűen tartózkodó azon személynek is, akiről tudomást szerez és ellátása védőnői kompetenciájába tartozik.</w:t>
      </w:r>
    </w:p>
    <w:p w14:paraId="4A12911D"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Eseti nyilvántartásba veszi és eseti ellátásban részesíti a 3 hónapot meg nem haladóan a körzetében</w:t>
      </w:r>
      <w:r w:rsidR="00F57631">
        <w:rPr>
          <w:rFonts w:ascii="Times New Roman" w:hAnsi="Times New Roman" w:cs="Times New Roman"/>
        </w:rPr>
        <w:t xml:space="preserve"> </w:t>
      </w:r>
      <w:r w:rsidRPr="000262DC">
        <w:rPr>
          <w:rFonts w:ascii="Times New Roman" w:hAnsi="Times New Roman" w:cs="Times New Roman"/>
        </w:rPr>
        <w:t>tartózkodó vagy Magyarországon bejelentett lakóhellyel nem rendelkező, de a védőnői ellátást igénylő gondozottat.</w:t>
      </w:r>
      <w:r w:rsidR="00F57631">
        <w:rPr>
          <w:rFonts w:ascii="Times New Roman" w:hAnsi="Times New Roman" w:cs="Times New Roman"/>
        </w:rPr>
        <w:t xml:space="preserve"> </w:t>
      </w:r>
      <w:r w:rsidRPr="000262DC">
        <w:rPr>
          <w:rFonts w:ascii="Times New Roman" w:hAnsi="Times New Roman" w:cs="Times New Roman"/>
        </w:rPr>
        <w:t>(szűrővizsgálat, tanácsadás)</w:t>
      </w:r>
    </w:p>
    <w:p w14:paraId="4555D0EA" w14:textId="77777777" w:rsidR="000262DC" w:rsidRPr="00F57631" w:rsidRDefault="000262DC" w:rsidP="000262DC">
      <w:pPr>
        <w:pStyle w:val="Standard"/>
        <w:spacing w:before="120" w:after="120"/>
        <w:jc w:val="both"/>
        <w:rPr>
          <w:rFonts w:ascii="Times New Roman" w:hAnsi="Times New Roman" w:cs="Times New Roman"/>
        </w:rPr>
      </w:pPr>
      <w:r w:rsidRPr="00F57631">
        <w:rPr>
          <w:rFonts w:ascii="Times New Roman" w:hAnsi="Times New Roman" w:cs="Times New Roman"/>
        </w:rPr>
        <w:t>A területi védőnő nem választható, tevékenységét az önkormányzat által meghatározott körzetben végzi.</w:t>
      </w:r>
    </w:p>
    <w:p w14:paraId="083C7083" w14:textId="77777777" w:rsidR="000262DC" w:rsidRPr="000262DC" w:rsidRDefault="000262DC" w:rsidP="000262DC">
      <w:pPr>
        <w:pStyle w:val="Standard"/>
        <w:spacing w:before="120" w:after="120"/>
        <w:jc w:val="both"/>
        <w:rPr>
          <w:rFonts w:ascii="Times New Roman" w:hAnsi="Times New Roman" w:cs="Times New Roman"/>
        </w:rPr>
      </w:pPr>
    </w:p>
    <w:p w14:paraId="11B4FA5B"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A védőnő feladatai: nővédelem, várandós-, gyermekágyas-, valamint az újszülött kortól a tanulói jogviszony megkezdéséig a gyermekek gondozása egyénre szabott gondozási terv alapján, védőoltások szervezése, életkorhoz kötött kötelező szűrővizsgálatok elvégzése, szülői tájékoztatás (oltás, életkorhoz kötött státusvizsgálatok), veszélyeztetettek fokozott gondozása (egészségügyi vagy szociális okból), szülésre felkészítés, szoptatási, táplálási tanácsadás.</w:t>
      </w:r>
    </w:p>
    <w:p w14:paraId="66F52157" w14:textId="77777777" w:rsidR="000262DC" w:rsidRPr="000262DC" w:rsidRDefault="000262DC" w:rsidP="000262DC">
      <w:pPr>
        <w:pStyle w:val="Standard"/>
        <w:spacing w:before="120" w:after="120"/>
        <w:jc w:val="both"/>
        <w:rPr>
          <w:rFonts w:ascii="Times New Roman" w:hAnsi="Times New Roman" w:cs="Times New Roman"/>
        </w:rPr>
      </w:pPr>
    </w:p>
    <w:p w14:paraId="650CEDDB" w14:textId="77777777" w:rsidR="000262DC" w:rsidRPr="000262DC" w:rsidRDefault="000262DC" w:rsidP="000262DC">
      <w:pPr>
        <w:pStyle w:val="Standard"/>
        <w:spacing w:before="120" w:after="120"/>
        <w:jc w:val="both"/>
        <w:rPr>
          <w:rFonts w:ascii="Times New Roman" w:hAnsi="Times New Roman" w:cs="Times New Roman"/>
        </w:rPr>
      </w:pPr>
      <w:r w:rsidRPr="00CE5E8E">
        <w:rPr>
          <w:rFonts w:ascii="Times New Roman" w:hAnsi="Times New Roman" w:cs="Times New Roman"/>
          <w:u w:val="single"/>
        </w:rPr>
        <w:t>Alapfeladatai a gyermekvédelemben</w:t>
      </w:r>
      <w:r w:rsidRPr="000262DC">
        <w:rPr>
          <w:rFonts w:ascii="Times New Roman" w:hAnsi="Times New Roman" w:cs="Times New Roman"/>
        </w:rPr>
        <w:t>:</w:t>
      </w:r>
    </w:p>
    <w:p w14:paraId="3C0DCFF0"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Nyilvántartja a körzetében élő várandós anyákat, gyermekeket az újszülött kortól a tanulói jogviszony megkezdéséig és az oktatási intézménybe nem járó, otthon gondozott gyermekeket.</w:t>
      </w:r>
    </w:p>
    <w:p w14:paraId="78EEFACF"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Tájékoztatja a szülőt a gyermek jogairól, egészségügyi ellátáshoz, védőnői ellátáshoz való jogairól</w:t>
      </w:r>
      <w:r w:rsidR="002B57B4">
        <w:rPr>
          <w:rFonts w:ascii="Times New Roman" w:hAnsi="Times New Roman" w:cs="Times New Roman"/>
        </w:rPr>
        <w:t>.</w:t>
      </w:r>
    </w:p>
    <w:p w14:paraId="0318C220"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Jelzési kötelezettsége van a háziorvos, Gyermekjóléti Szolgálat, Gyámügy felé várandós anya szociális válsághelyzete, gyermek veszélyeztetettsége esetén. Figyelemmel követi a Gyermekjóléti Szolgálat visszajelzését és az abban foglalt szükséges teendők megvalósulását.</w:t>
      </w:r>
    </w:p>
    <w:p w14:paraId="67DC00E4"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 xml:space="preserve">Védőnői helyzetértékelést (környezettanulmányt) készít felkérésre (pl.: település jegyzője, </w:t>
      </w:r>
      <w:r w:rsidR="002B57B4">
        <w:rPr>
          <w:rFonts w:ascii="Times New Roman" w:hAnsi="Times New Roman" w:cs="Times New Roman"/>
        </w:rPr>
        <w:t>g</w:t>
      </w:r>
      <w:r w:rsidRPr="000262DC">
        <w:rPr>
          <w:rFonts w:ascii="Times New Roman" w:hAnsi="Times New Roman" w:cs="Times New Roman"/>
        </w:rPr>
        <w:t xml:space="preserve">yermekjóléti </w:t>
      </w:r>
      <w:r w:rsidR="002B57B4">
        <w:rPr>
          <w:rFonts w:ascii="Times New Roman" w:hAnsi="Times New Roman" w:cs="Times New Roman"/>
        </w:rPr>
        <w:t>s</w:t>
      </w:r>
      <w:r w:rsidRPr="000262DC">
        <w:rPr>
          <w:rFonts w:ascii="Times New Roman" w:hAnsi="Times New Roman" w:cs="Times New Roman"/>
        </w:rPr>
        <w:t xml:space="preserve">zolgálat, </w:t>
      </w:r>
      <w:r w:rsidR="002B57B4">
        <w:rPr>
          <w:rFonts w:ascii="Times New Roman" w:hAnsi="Times New Roman" w:cs="Times New Roman"/>
        </w:rPr>
        <w:t>g</w:t>
      </w:r>
      <w:r w:rsidRPr="000262DC">
        <w:rPr>
          <w:rFonts w:ascii="Times New Roman" w:hAnsi="Times New Roman" w:cs="Times New Roman"/>
        </w:rPr>
        <w:t xml:space="preserve">yámügy, kórházi védőnő) a család szociális körülményéről a veszélyeztetettség feltárása érdekében. Részt vesz a Gyermekjóléti Szolgálat esetmegbeszélésein, családkonferenciáin, szakmaközi megbeszélésein, éves tanácskozásán. Írásban tájékoztatót készít a </w:t>
      </w:r>
      <w:r w:rsidRPr="000262DC">
        <w:rPr>
          <w:rFonts w:ascii="Times New Roman" w:hAnsi="Times New Roman" w:cs="Times New Roman"/>
        </w:rPr>
        <w:lastRenderedPageBreak/>
        <w:t>gyermekvédelemmel kapcsolatos területi védőnői munkáról, javaslatot tesz a gyermekvédelmi munka eredményességének javítására.</w:t>
      </w:r>
    </w:p>
    <w:p w14:paraId="7E1B1EAB"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Gondozási feladatait tanácsadás, családlátogatás, egészségnevelés formájában látja el.</w:t>
      </w:r>
    </w:p>
    <w:p w14:paraId="71746FEB"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Önálló védőnői tanácsadás keretén belül végzi a várandós gondozás feladatait, valamint a csecsemő és kisgyermek kötelező életkorhoz kötött szűrővizsgálatait. (1,2,3,4,6,9,18 hónapos, 1-6 éves kor között évente, valamint elváltozás esetén 15 hónapos és 2,5 éves korban. 7 éves korban is előírt a szűrővizsgálat, ha nem kezdi meg a tanulói jogviszonyt.)</w:t>
      </w:r>
    </w:p>
    <w:p w14:paraId="1AF6767F"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 xml:space="preserve">Óvoda védőnői feladatok ellátása: egészségnevelés, </w:t>
      </w:r>
      <w:proofErr w:type="spellStart"/>
      <w:r w:rsidRPr="000262DC">
        <w:rPr>
          <w:rFonts w:ascii="Times New Roman" w:hAnsi="Times New Roman" w:cs="Times New Roman"/>
        </w:rPr>
        <w:t>pediculosis</w:t>
      </w:r>
      <w:proofErr w:type="spellEnd"/>
      <w:r w:rsidRPr="000262DC">
        <w:rPr>
          <w:rFonts w:ascii="Times New Roman" w:hAnsi="Times New Roman" w:cs="Times New Roman"/>
        </w:rPr>
        <w:t xml:space="preserve"> szűrés, krónikus betegek nyilvántartása, fokozott gondozása.</w:t>
      </w:r>
    </w:p>
    <w:p w14:paraId="7C2C9DCE" w14:textId="77777777" w:rsidR="000262DC" w:rsidRPr="000262DC" w:rsidRDefault="000262DC" w:rsidP="000262DC">
      <w:pPr>
        <w:pStyle w:val="Standard"/>
        <w:spacing w:before="120" w:after="120"/>
        <w:jc w:val="both"/>
        <w:rPr>
          <w:rFonts w:ascii="Times New Roman" w:hAnsi="Times New Roman" w:cs="Times New Roman"/>
        </w:rPr>
      </w:pPr>
    </w:p>
    <w:p w14:paraId="56AEE677"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Létszámok: 2023. április (I. körzethez tartozik Katafa is-gondozotti létszám: 20 fő)</w:t>
      </w:r>
    </w:p>
    <w:p w14:paraId="0ECC3C2C" w14:textId="77777777" w:rsidR="000262DC" w:rsidRPr="000262DC" w:rsidRDefault="000262DC" w:rsidP="000262DC">
      <w:pPr>
        <w:pStyle w:val="Standard"/>
        <w:spacing w:before="120" w:after="120"/>
        <w:jc w:val="both"/>
        <w:rPr>
          <w:rFonts w:ascii="Times New Roman" w:hAnsi="Times New Roman" w:cs="Times New Roman"/>
        </w:rPr>
      </w:pPr>
    </w:p>
    <w:tbl>
      <w:tblPr>
        <w:tblW w:w="9655" w:type="dxa"/>
        <w:tblInd w:w="-10" w:type="dxa"/>
        <w:tblLayout w:type="fixed"/>
        <w:tblCellMar>
          <w:left w:w="10" w:type="dxa"/>
          <w:right w:w="10" w:type="dxa"/>
        </w:tblCellMar>
        <w:tblLook w:val="04A0" w:firstRow="1" w:lastRow="0" w:firstColumn="1" w:lastColumn="0" w:noHBand="0" w:noVBand="1"/>
      </w:tblPr>
      <w:tblGrid>
        <w:gridCol w:w="1690"/>
        <w:gridCol w:w="1227"/>
        <w:gridCol w:w="1077"/>
        <w:gridCol w:w="805"/>
        <w:gridCol w:w="1214"/>
        <w:gridCol w:w="1159"/>
        <w:gridCol w:w="1580"/>
        <w:gridCol w:w="903"/>
      </w:tblGrid>
      <w:tr w:rsidR="000262DC" w:rsidRPr="000262DC" w14:paraId="2E77AAC5" w14:textId="77777777" w:rsidTr="00A558F6">
        <w:tc>
          <w:tcPr>
            <w:tcW w:w="1691" w:type="dxa"/>
            <w:tcBorders>
              <w:top w:val="single" w:sz="2" w:space="0" w:color="000001"/>
              <w:left w:val="single" w:sz="2" w:space="0" w:color="000001"/>
              <w:bottom w:val="single" w:sz="2" w:space="0" w:color="000001"/>
            </w:tcBorders>
            <w:tcMar>
              <w:top w:w="0" w:type="dxa"/>
              <w:left w:w="10" w:type="dxa"/>
              <w:bottom w:w="0" w:type="dxa"/>
              <w:right w:w="10" w:type="dxa"/>
            </w:tcMar>
          </w:tcPr>
          <w:p w14:paraId="4C2D2EC3"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Létszámok</w:t>
            </w:r>
          </w:p>
          <w:p w14:paraId="7C67D351"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Körmend</w:t>
            </w:r>
          </w:p>
        </w:tc>
        <w:tc>
          <w:tcPr>
            <w:tcW w:w="1227" w:type="dxa"/>
            <w:tcBorders>
              <w:top w:val="single" w:sz="2" w:space="0" w:color="000001"/>
              <w:left w:val="single" w:sz="2" w:space="0" w:color="000001"/>
              <w:bottom w:val="single" w:sz="2" w:space="0" w:color="000001"/>
            </w:tcBorders>
            <w:tcMar>
              <w:top w:w="0" w:type="dxa"/>
              <w:left w:w="10" w:type="dxa"/>
              <w:bottom w:w="0" w:type="dxa"/>
              <w:right w:w="10" w:type="dxa"/>
            </w:tcMar>
          </w:tcPr>
          <w:p w14:paraId="3622BA85"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Várandósok</w:t>
            </w:r>
          </w:p>
        </w:tc>
        <w:tc>
          <w:tcPr>
            <w:tcW w:w="1077" w:type="dxa"/>
            <w:tcBorders>
              <w:top w:val="single" w:sz="2" w:space="0" w:color="000001"/>
              <w:left w:val="single" w:sz="2" w:space="0" w:color="000001"/>
              <w:bottom w:val="single" w:sz="2" w:space="0" w:color="000001"/>
            </w:tcBorders>
            <w:tcMar>
              <w:top w:w="0" w:type="dxa"/>
              <w:left w:w="10" w:type="dxa"/>
              <w:bottom w:w="0" w:type="dxa"/>
              <w:right w:w="10" w:type="dxa"/>
            </w:tcMar>
          </w:tcPr>
          <w:p w14:paraId="6D5A4FF6"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Csecsemő</w:t>
            </w:r>
          </w:p>
        </w:tc>
        <w:tc>
          <w:tcPr>
            <w:tcW w:w="805" w:type="dxa"/>
            <w:tcBorders>
              <w:top w:val="single" w:sz="2" w:space="0" w:color="000001"/>
              <w:left w:val="single" w:sz="2" w:space="0" w:color="000001"/>
              <w:bottom w:val="single" w:sz="2" w:space="0" w:color="000001"/>
            </w:tcBorders>
            <w:tcMar>
              <w:top w:w="0" w:type="dxa"/>
              <w:left w:w="10" w:type="dxa"/>
              <w:bottom w:w="0" w:type="dxa"/>
              <w:right w:w="10" w:type="dxa"/>
            </w:tcMar>
          </w:tcPr>
          <w:p w14:paraId="3CBA93CB"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Kisded</w:t>
            </w:r>
          </w:p>
          <w:p w14:paraId="5CC49D4C"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(1-3 év)</w:t>
            </w:r>
          </w:p>
        </w:tc>
        <w:tc>
          <w:tcPr>
            <w:tcW w:w="1214" w:type="dxa"/>
            <w:tcBorders>
              <w:top w:val="single" w:sz="2" w:space="0" w:color="000001"/>
              <w:left w:val="single" w:sz="2" w:space="0" w:color="000001"/>
              <w:bottom w:val="single" w:sz="2" w:space="0" w:color="000001"/>
            </w:tcBorders>
            <w:tcMar>
              <w:top w:w="0" w:type="dxa"/>
              <w:left w:w="10" w:type="dxa"/>
              <w:bottom w:w="0" w:type="dxa"/>
              <w:right w:w="10" w:type="dxa"/>
            </w:tcMar>
          </w:tcPr>
          <w:p w14:paraId="7DD3628B"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Kisgyermek</w:t>
            </w:r>
          </w:p>
          <w:p w14:paraId="31786AF4"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(3-6 év)</w:t>
            </w:r>
          </w:p>
        </w:tc>
        <w:tc>
          <w:tcPr>
            <w:tcW w:w="1159" w:type="dxa"/>
            <w:tcBorders>
              <w:top w:val="single" w:sz="2" w:space="0" w:color="000001"/>
              <w:left w:val="single" w:sz="2" w:space="0" w:color="000001"/>
              <w:bottom w:val="single" w:sz="2" w:space="0" w:color="000001"/>
            </w:tcBorders>
            <w:tcMar>
              <w:top w:w="0" w:type="dxa"/>
              <w:left w:w="10" w:type="dxa"/>
              <w:bottom w:w="0" w:type="dxa"/>
              <w:right w:w="10" w:type="dxa"/>
            </w:tcMar>
          </w:tcPr>
          <w:p w14:paraId="73ABE13D"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Összes gondozotti létszám</w:t>
            </w:r>
          </w:p>
        </w:tc>
        <w:tc>
          <w:tcPr>
            <w:tcW w:w="1580" w:type="dxa"/>
            <w:tcBorders>
              <w:top w:val="single" w:sz="2" w:space="0" w:color="000001"/>
              <w:left w:val="single" w:sz="2" w:space="0" w:color="000001"/>
              <w:bottom w:val="single" w:sz="2" w:space="0" w:color="000001"/>
            </w:tcBorders>
            <w:tcMar>
              <w:top w:w="0" w:type="dxa"/>
              <w:left w:w="10" w:type="dxa"/>
              <w:bottom w:w="0" w:type="dxa"/>
              <w:right w:w="10" w:type="dxa"/>
            </w:tcMar>
          </w:tcPr>
          <w:p w14:paraId="23ECCFC2"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Fokozott gondozást igénylők</w:t>
            </w:r>
          </w:p>
        </w:tc>
        <w:tc>
          <w:tcPr>
            <w:tcW w:w="903"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14:paraId="4EEAFCD9"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Gond. családok</w:t>
            </w:r>
          </w:p>
          <w:p w14:paraId="27F2F397"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száma</w:t>
            </w:r>
          </w:p>
        </w:tc>
      </w:tr>
      <w:tr w:rsidR="000262DC" w:rsidRPr="000262DC" w14:paraId="36FB34FE" w14:textId="77777777" w:rsidTr="00A558F6">
        <w:trPr>
          <w:trHeight w:val="800"/>
        </w:trPr>
        <w:tc>
          <w:tcPr>
            <w:tcW w:w="1691" w:type="dxa"/>
            <w:tcBorders>
              <w:left w:val="single" w:sz="2" w:space="0" w:color="000001"/>
              <w:bottom w:val="single" w:sz="2" w:space="0" w:color="000001"/>
            </w:tcBorders>
            <w:tcMar>
              <w:top w:w="0" w:type="dxa"/>
              <w:left w:w="10" w:type="dxa"/>
              <w:bottom w:w="0" w:type="dxa"/>
              <w:right w:w="10" w:type="dxa"/>
            </w:tcMar>
          </w:tcPr>
          <w:p w14:paraId="3FDF02E9"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Körmend I.</w:t>
            </w:r>
          </w:p>
          <w:p w14:paraId="697F7916" w14:textId="77777777" w:rsidR="000262DC" w:rsidRPr="000262DC" w:rsidRDefault="000262DC" w:rsidP="000262DC">
            <w:pPr>
              <w:pStyle w:val="TableContents"/>
              <w:spacing w:before="120" w:after="120"/>
              <w:jc w:val="both"/>
              <w:rPr>
                <w:rFonts w:ascii="Times New Roman" w:hAnsi="Times New Roman" w:cs="Times New Roman"/>
              </w:rPr>
            </w:pPr>
          </w:p>
        </w:tc>
        <w:tc>
          <w:tcPr>
            <w:tcW w:w="1227" w:type="dxa"/>
            <w:tcBorders>
              <w:left w:val="single" w:sz="2" w:space="0" w:color="000001"/>
              <w:bottom w:val="single" w:sz="2" w:space="0" w:color="000001"/>
            </w:tcBorders>
            <w:tcMar>
              <w:top w:w="0" w:type="dxa"/>
              <w:left w:w="10" w:type="dxa"/>
              <w:bottom w:w="0" w:type="dxa"/>
              <w:right w:w="10" w:type="dxa"/>
            </w:tcMar>
          </w:tcPr>
          <w:p w14:paraId="5A553607"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13</w:t>
            </w:r>
          </w:p>
        </w:tc>
        <w:tc>
          <w:tcPr>
            <w:tcW w:w="1077" w:type="dxa"/>
            <w:tcBorders>
              <w:left w:val="single" w:sz="2" w:space="0" w:color="000001"/>
              <w:bottom w:val="single" w:sz="2" w:space="0" w:color="000001"/>
            </w:tcBorders>
            <w:tcMar>
              <w:top w:w="0" w:type="dxa"/>
              <w:left w:w="10" w:type="dxa"/>
              <w:bottom w:w="0" w:type="dxa"/>
              <w:right w:w="10" w:type="dxa"/>
            </w:tcMar>
          </w:tcPr>
          <w:p w14:paraId="1206A01C"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20</w:t>
            </w:r>
          </w:p>
        </w:tc>
        <w:tc>
          <w:tcPr>
            <w:tcW w:w="805" w:type="dxa"/>
            <w:tcBorders>
              <w:left w:val="single" w:sz="2" w:space="0" w:color="000001"/>
              <w:bottom w:val="single" w:sz="2" w:space="0" w:color="000001"/>
            </w:tcBorders>
            <w:tcMar>
              <w:top w:w="0" w:type="dxa"/>
              <w:left w:w="10" w:type="dxa"/>
              <w:bottom w:w="0" w:type="dxa"/>
              <w:right w:w="10" w:type="dxa"/>
            </w:tcMar>
          </w:tcPr>
          <w:p w14:paraId="2339056D"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49</w:t>
            </w:r>
          </w:p>
        </w:tc>
        <w:tc>
          <w:tcPr>
            <w:tcW w:w="1214" w:type="dxa"/>
            <w:tcBorders>
              <w:left w:val="single" w:sz="2" w:space="0" w:color="000001"/>
              <w:bottom w:val="single" w:sz="2" w:space="0" w:color="000001"/>
            </w:tcBorders>
            <w:tcMar>
              <w:top w:w="0" w:type="dxa"/>
              <w:left w:w="10" w:type="dxa"/>
              <w:bottom w:w="0" w:type="dxa"/>
              <w:right w:w="10" w:type="dxa"/>
            </w:tcMar>
          </w:tcPr>
          <w:p w14:paraId="5D91E35D"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114</w:t>
            </w:r>
          </w:p>
        </w:tc>
        <w:tc>
          <w:tcPr>
            <w:tcW w:w="1159" w:type="dxa"/>
            <w:tcBorders>
              <w:left w:val="single" w:sz="2" w:space="0" w:color="000001"/>
              <w:bottom w:val="single" w:sz="2" w:space="0" w:color="000001"/>
            </w:tcBorders>
            <w:tcMar>
              <w:top w:w="0" w:type="dxa"/>
              <w:left w:w="10" w:type="dxa"/>
              <w:bottom w:w="0" w:type="dxa"/>
              <w:right w:w="10" w:type="dxa"/>
            </w:tcMar>
          </w:tcPr>
          <w:p w14:paraId="40CC4C8A"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196</w:t>
            </w:r>
          </w:p>
        </w:tc>
        <w:tc>
          <w:tcPr>
            <w:tcW w:w="1580" w:type="dxa"/>
            <w:tcBorders>
              <w:left w:val="single" w:sz="2" w:space="0" w:color="000001"/>
              <w:bottom w:val="single" w:sz="2" w:space="0" w:color="000001"/>
            </w:tcBorders>
            <w:tcMar>
              <w:top w:w="0" w:type="dxa"/>
              <w:left w:w="10" w:type="dxa"/>
              <w:bottom w:w="0" w:type="dxa"/>
              <w:right w:w="10" w:type="dxa"/>
            </w:tcMar>
          </w:tcPr>
          <w:p w14:paraId="78A1173B"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26</w:t>
            </w:r>
          </w:p>
          <w:p w14:paraId="57052F1D"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Eü.:</w:t>
            </w:r>
            <w:proofErr w:type="gramStart"/>
            <w:r w:rsidRPr="000262DC">
              <w:rPr>
                <w:rFonts w:ascii="Times New Roman" w:hAnsi="Times New Roman" w:cs="Times New Roman"/>
              </w:rPr>
              <w:t xml:space="preserve">22,   </w:t>
            </w:r>
            <w:proofErr w:type="gramEnd"/>
            <w:r w:rsidRPr="000262DC">
              <w:rPr>
                <w:rFonts w:ascii="Times New Roman" w:hAnsi="Times New Roman" w:cs="Times New Roman"/>
              </w:rPr>
              <w:t>K: 4</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7CED4EF6"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146</w:t>
            </w:r>
          </w:p>
        </w:tc>
      </w:tr>
      <w:tr w:rsidR="000262DC" w:rsidRPr="000262DC" w14:paraId="03EAFBF2" w14:textId="77777777" w:rsidTr="00A558F6">
        <w:tc>
          <w:tcPr>
            <w:tcW w:w="1691" w:type="dxa"/>
            <w:tcBorders>
              <w:left w:val="single" w:sz="2" w:space="0" w:color="000001"/>
              <w:bottom w:val="single" w:sz="2" w:space="0" w:color="000001"/>
            </w:tcBorders>
            <w:tcMar>
              <w:top w:w="0" w:type="dxa"/>
              <w:left w:w="10" w:type="dxa"/>
              <w:bottom w:w="0" w:type="dxa"/>
              <w:right w:w="10" w:type="dxa"/>
            </w:tcMar>
          </w:tcPr>
          <w:p w14:paraId="5E2CD767"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Körmend II.</w:t>
            </w:r>
          </w:p>
        </w:tc>
        <w:tc>
          <w:tcPr>
            <w:tcW w:w="1227" w:type="dxa"/>
            <w:tcBorders>
              <w:left w:val="single" w:sz="2" w:space="0" w:color="000001"/>
              <w:bottom w:val="single" w:sz="2" w:space="0" w:color="000001"/>
            </w:tcBorders>
            <w:tcMar>
              <w:top w:w="0" w:type="dxa"/>
              <w:left w:w="10" w:type="dxa"/>
              <w:bottom w:w="0" w:type="dxa"/>
              <w:right w:w="10" w:type="dxa"/>
            </w:tcMar>
          </w:tcPr>
          <w:p w14:paraId="7950702B"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18</w:t>
            </w:r>
          </w:p>
        </w:tc>
        <w:tc>
          <w:tcPr>
            <w:tcW w:w="1077" w:type="dxa"/>
            <w:tcBorders>
              <w:left w:val="single" w:sz="2" w:space="0" w:color="000001"/>
              <w:bottom w:val="single" w:sz="2" w:space="0" w:color="000001"/>
            </w:tcBorders>
            <w:tcMar>
              <w:top w:w="0" w:type="dxa"/>
              <w:left w:w="10" w:type="dxa"/>
              <w:bottom w:w="0" w:type="dxa"/>
              <w:right w:w="10" w:type="dxa"/>
            </w:tcMar>
          </w:tcPr>
          <w:p w14:paraId="1DEC1517"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37</w:t>
            </w:r>
          </w:p>
        </w:tc>
        <w:tc>
          <w:tcPr>
            <w:tcW w:w="805" w:type="dxa"/>
            <w:tcBorders>
              <w:left w:val="single" w:sz="2" w:space="0" w:color="000001"/>
              <w:bottom w:val="single" w:sz="2" w:space="0" w:color="000001"/>
            </w:tcBorders>
            <w:tcMar>
              <w:top w:w="0" w:type="dxa"/>
              <w:left w:w="10" w:type="dxa"/>
              <w:bottom w:w="0" w:type="dxa"/>
              <w:right w:w="10" w:type="dxa"/>
            </w:tcMar>
          </w:tcPr>
          <w:p w14:paraId="04F1C363"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61</w:t>
            </w:r>
          </w:p>
        </w:tc>
        <w:tc>
          <w:tcPr>
            <w:tcW w:w="1214" w:type="dxa"/>
            <w:tcBorders>
              <w:left w:val="single" w:sz="2" w:space="0" w:color="000001"/>
              <w:bottom w:val="single" w:sz="2" w:space="0" w:color="000001"/>
            </w:tcBorders>
            <w:tcMar>
              <w:top w:w="0" w:type="dxa"/>
              <w:left w:w="10" w:type="dxa"/>
              <w:bottom w:w="0" w:type="dxa"/>
              <w:right w:w="10" w:type="dxa"/>
            </w:tcMar>
          </w:tcPr>
          <w:p w14:paraId="49E17100"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112</w:t>
            </w:r>
          </w:p>
        </w:tc>
        <w:tc>
          <w:tcPr>
            <w:tcW w:w="1159" w:type="dxa"/>
            <w:tcBorders>
              <w:left w:val="single" w:sz="2" w:space="0" w:color="000001"/>
              <w:bottom w:val="single" w:sz="2" w:space="0" w:color="000001"/>
            </w:tcBorders>
            <w:tcMar>
              <w:top w:w="0" w:type="dxa"/>
              <w:left w:w="10" w:type="dxa"/>
              <w:bottom w:w="0" w:type="dxa"/>
              <w:right w:w="10" w:type="dxa"/>
            </w:tcMar>
          </w:tcPr>
          <w:p w14:paraId="68B8E424"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228</w:t>
            </w:r>
          </w:p>
        </w:tc>
        <w:tc>
          <w:tcPr>
            <w:tcW w:w="1580" w:type="dxa"/>
            <w:tcBorders>
              <w:left w:val="single" w:sz="2" w:space="0" w:color="000001"/>
              <w:bottom w:val="single" w:sz="2" w:space="0" w:color="000001"/>
            </w:tcBorders>
            <w:tcMar>
              <w:top w:w="0" w:type="dxa"/>
              <w:left w:w="10" w:type="dxa"/>
              <w:bottom w:w="0" w:type="dxa"/>
              <w:right w:w="10" w:type="dxa"/>
            </w:tcMar>
          </w:tcPr>
          <w:p w14:paraId="18151C70"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22</w:t>
            </w:r>
          </w:p>
          <w:p w14:paraId="7CF0A29D" w14:textId="77777777" w:rsidR="000262DC" w:rsidRPr="000262DC" w:rsidRDefault="000262DC" w:rsidP="000262DC">
            <w:pPr>
              <w:pStyle w:val="TableContents"/>
              <w:spacing w:before="120" w:after="120"/>
              <w:jc w:val="both"/>
              <w:rPr>
                <w:rFonts w:ascii="Times New Roman" w:hAnsi="Times New Roman" w:cs="Times New Roman"/>
              </w:rPr>
            </w:pPr>
            <w:proofErr w:type="spellStart"/>
            <w:r w:rsidRPr="000262DC">
              <w:rPr>
                <w:rFonts w:ascii="Times New Roman" w:hAnsi="Times New Roman" w:cs="Times New Roman"/>
              </w:rPr>
              <w:t>Eü</w:t>
            </w:r>
            <w:proofErr w:type="spellEnd"/>
            <w:r w:rsidRPr="000262DC">
              <w:rPr>
                <w:rFonts w:ascii="Times New Roman" w:hAnsi="Times New Roman" w:cs="Times New Roman"/>
              </w:rPr>
              <w:t>: 22   K: -</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369B6E80"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182</w:t>
            </w:r>
          </w:p>
        </w:tc>
      </w:tr>
      <w:tr w:rsidR="000262DC" w:rsidRPr="000262DC" w14:paraId="58FB6186" w14:textId="77777777" w:rsidTr="00A558F6">
        <w:tc>
          <w:tcPr>
            <w:tcW w:w="1691" w:type="dxa"/>
            <w:tcBorders>
              <w:left w:val="single" w:sz="2" w:space="0" w:color="000001"/>
              <w:bottom w:val="single" w:sz="2" w:space="0" w:color="000001"/>
            </w:tcBorders>
            <w:tcMar>
              <w:top w:w="0" w:type="dxa"/>
              <w:left w:w="10" w:type="dxa"/>
              <w:bottom w:w="0" w:type="dxa"/>
              <w:right w:w="10" w:type="dxa"/>
            </w:tcMar>
          </w:tcPr>
          <w:p w14:paraId="68D0256A"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Körmend III.</w:t>
            </w:r>
          </w:p>
        </w:tc>
        <w:tc>
          <w:tcPr>
            <w:tcW w:w="1227" w:type="dxa"/>
            <w:tcBorders>
              <w:left w:val="single" w:sz="2" w:space="0" w:color="000001"/>
              <w:bottom w:val="single" w:sz="2" w:space="0" w:color="000001"/>
            </w:tcBorders>
            <w:tcMar>
              <w:top w:w="0" w:type="dxa"/>
              <w:left w:w="10" w:type="dxa"/>
              <w:bottom w:w="0" w:type="dxa"/>
              <w:right w:w="10" w:type="dxa"/>
            </w:tcMar>
          </w:tcPr>
          <w:p w14:paraId="14383DAF"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11</w:t>
            </w:r>
          </w:p>
        </w:tc>
        <w:tc>
          <w:tcPr>
            <w:tcW w:w="1077" w:type="dxa"/>
            <w:tcBorders>
              <w:left w:val="single" w:sz="2" w:space="0" w:color="000001"/>
              <w:bottom w:val="single" w:sz="2" w:space="0" w:color="000001"/>
            </w:tcBorders>
            <w:tcMar>
              <w:top w:w="0" w:type="dxa"/>
              <w:left w:w="10" w:type="dxa"/>
              <w:bottom w:w="0" w:type="dxa"/>
              <w:right w:w="10" w:type="dxa"/>
            </w:tcMar>
          </w:tcPr>
          <w:p w14:paraId="4CA324CF"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36</w:t>
            </w:r>
          </w:p>
        </w:tc>
        <w:tc>
          <w:tcPr>
            <w:tcW w:w="805" w:type="dxa"/>
            <w:tcBorders>
              <w:left w:val="single" w:sz="2" w:space="0" w:color="000001"/>
              <w:bottom w:val="single" w:sz="2" w:space="0" w:color="000001"/>
            </w:tcBorders>
            <w:tcMar>
              <w:top w:w="0" w:type="dxa"/>
              <w:left w:w="10" w:type="dxa"/>
              <w:bottom w:w="0" w:type="dxa"/>
              <w:right w:w="10" w:type="dxa"/>
            </w:tcMar>
          </w:tcPr>
          <w:p w14:paraId="29C808EB"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56</w:t>
            </w:r>
          </w:p>
        </w:tc>
        <w:tc>
          <w:tcPr>
            <w:tcW w:w="1214" w:type="dxa"/>
            <w:tcBorders>
              <w:left w:val="single" w:sz="2" w:space="0" w:color="000001"/>
              <w:bottom w:val="single" w:sz="2" w:space="0" w:color="000001"/>
            </w:tcBorders>
            <w:tcMar>
              <w:top w:w="0" w:type="dxa"/>
              <w:left w:w="10" w:type="dxa"/>
              <w:bottom w:w="0" w:type="dxa"/>
              <w:right w:w="10" w:type="dxa"/>
            </w:tcMar>
          </w:tcPr>
          <w:p w14:paraId="7A0AF28A"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101</w:t>
            </w:r>
          </w:p>
        </w:tc>
        <w:tc>
          <w:tcPr>
            <w:tcW w:w="1159" w:type="dxa"/>
            <w:tcBorders>
              <w:left w:val="single" w:sz="2" w:space="0" w:color="000001"/>
              <w:bottom w:val="single" w:sz="2" w:space="0" w:color="000001"/>
            </w:tcBorders>
            <w:tcMar>
              <w:top w:w="0" w:type="dxa"/>
              <w:left w:w="10" w:type="dxa"/>
              <w:bottom w:w="0" w:type="dxa"/>
              <w:right w:w="10" w:type="dxa"/>
            </w:tcMar>
          </w:tcPr>
          <w:p w14:paraId="110789CD"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204</w:t>
            </w:r>
          </w:p>
        </w:tc>
        <w:tc>
          <w:tcPr>
            <w:tcW w:w="1580" w:type="dxa"/>
            <w:tcBorders>
              <w:left w:val="single" w:sz="2" w:space="0" w:color="000001"/>
              <w:bottom w:val="single" w:sz="2" w:space="0" w:color="000001"/>
            </w:tcBorders>
            <w:tcMar>
              <w:top w:w="0" w:type="dxa"/>
              <w:left w:w="10" w:type="dxa"/>
              <w:bottom w:w="0" w:type="dxa"/>
              <w:right w:w="10" w:type="dxa"/>
            </w:tcMar>
          </w:tcPr>
          <w:p w14:paraId="693E4613"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19</w:t>
            </w:r>
          </w:p>
          <w:p w14:paraId="1513477B" w14:textId="77777777" w:rsidR="000262DC" w:rsidRPr="000262DC" w:rsidRDefault="000262DC" w:rsidP="000262DC">
            <w:pPr>
              <w:pStyle w:val="TableContents"/>
              <w:spacing w:before="120" w:after="120"/>
              <w:jc w:val="both"/>
              <w:rPr>
                <w:rFonts w:ascii="Times New Roman" w:hAnsi="Times New Roman" w:cs="Times New Roman"/>
              </w:rPr>
            </w:pPr>
            <w:proofErr w:type="spellStart"/>
            <w:r w:rsidRPr="000262DC">
              <w:rPr>
                <w:rFonts w:ascii="Times New Roman" w:hAnsi="Times New Roman" w:cs="Times New Roman"/>
              </w:rPr>
              <w:t>Eü</w:t>
            </w:r>
            <w:proofErr w:type="spellEnd"/>
            <w:r w:rsidRPr="000262DC">
              <w:rPr>
                <w:rFonts w:ascii="Times New Roman" w:hAnsi="Times New Roman" w:cs="Times New Roman"/>
              </w:rPr>
              <w:t>.: 17    K: 2</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1FAA07D6"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153</w:t>
            </w:r>
          </w:p>
        </w:tc>
      </w:tr>
      <w:tr w:rsidR="000262DC" w:rsidRPr="000262DC" w14:paraId="483341D7" w14:textId="77777777" w:rsidTr="00A558F6">
        <w:tc>
          <w:tcPr>
            <w:tcW w:w="1691" w:type="dxa"/>
            <w:tcBorders>
              <w:left w:val="single" w:sz="2" w:space="0" w:color="000001"/>
              <w:bottom w:val="single" w:sz="2" w:space="0" w:color="000001"/>
            </w:tcBorders>
            <w:tcMar>
              <w:top w:w="0" w:type="dxa"/>
              <w:left w:w="10" w:type="dxa"/>
              <w:bottom w:w="0" w:type="dxa"/>
              <w:right w:w="10" w:type="dxa"/>
            </w:tcMar>
          </w:tcPr>
          <w:p w14:paraId="3ED94824"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Összes</w:t>
            </w:r>
          </w:p>
        </w:tc>
        <w:tc>
          <w:tcPr>
            <w:tcW w:w="1227" w:type="dxa"/>
            <w:tcBorders>
              <w:left w:val="single" w:sz="2" w:space="0" w:color="000001"/>
              <w:bottom w:val="single" w:sz="2" w:space="0" w:color="000001"/>
            </w:tcBorders>
            <w:tcMar>
              <w:top w:w="0" w:type="dxa"/>
              <w:left w:w="10" w:type="dxa"/>
              <w:bottom w:w="0" w:type="dxa"/>
              <w:right w:w="10" w:type="dxa"/>
            </w:tcMar>
          </w:tcPr>
          <w:p w14:paraId="30B16D96"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42</w:t>
            </w:r>
          </w:p>
        </w:tc>
        <w:tc>
          <w:tcPr>
            <w:tcW w:w="1077" w:type="dxa"/>
            <w:tcBorders>
              <w:left w:val="single" w:sz="2" w:space="0" w:color="000001"/>
              <w:bottom w:val="single" w:sz="2" w:space="0" w:color="000001"/>
            </w:tcBorders>
            <w:tcMar>
              <w:top w:w="0" w:type="dxa"/>
              <w:left w:w="10" w:type="dxa"/>
              <w:bottom w:w="0" w:type="dxa"/>
              <w:right w:w="10" w:type="dxa"/>
            </w:tcMar>
          </w:tcPr>
          <w:p w14:paraId="21C5EB89"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93</w:t>
            </w:r>
          </w:p>
        </w:tc>
        <w:tc>
          <w:tcPr>
            <w:tcW w:w="805" w:type="dxa"/>
            <w:tcBorders>
              <w:left w:val="single" w:sz="2" w:space="0" w:color="000001"/>
              <w:bottom w:val="single" w:sz="2" w:space="0" w:color="000001"/>
            </w:tcBorders>
            <w:tcMar>
              <w:top w:w="0" w:type="dxa"/>
              <w:left w:w="10" w:type="dxa"/>
              <w:bottom w:w="0" w:type="dxa"/>
              <w:right w:w="10" w:type="dxa"/>
            </w:tcMar>
          </w:tcPr>
          <w:p w14:paraId="40E9AAA8"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166</w:t>
            </w:r>
          </w:p>
        </w:tc>
        <w:tc>
          <w:tcPr>
            <w:tcW w:w="1214" w:type="dxa"/>
            <w:tcBorders>
              <w:left w:val="single" w:sz="2" w:space="0" w:color="000001"/>
              <w:bottom w:val="single" w:sz="2" w:space="0" w:color="000001"/>
            </w:tcBorders>
            <w:tcMar>
              <w:top w:w="0" w:type="dxa"/>
              <w:left w:w="10" w:type="dxa"/>
              <w:bottom w:w="0" w:type="dxa"/>
              <w:right w:w="10" w:type="dxa"/>
            </w:tcMar>
          </w:tcPr>
          <w:p w14:paraId="5F44B83C"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327</w:t>
            </w:r>
          </w:p>
        </w:tc>
        <w:tc>
          <w:tcPr>
            <w:tcW w:w="1159" w:type="dxa"/>
            <w:tcBorders>
              <w:left w:val="single" w:sz="2" w:space="0" w:color="000001"/>
              <w:bottom w:val="single" w:sz="2" w:space="0" w:color="000001"/>
            </w:tcBorders>
            <w:tcMar>
              <w:top w:w="0" w:type="dxa"/>
              <w:left w:w="10" w:type="dxa"/>
              <w:bottom w:w="0" w:type="dxa"/>
              <w:right w:w="10" w:type="dxa"/>
            </w:tcMar>
          </w:tcPr>
          <w:p w14:paraId="6A5CC164"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628</w:t>
            </w:r>
          </w:p>
        </w:tc>
        <w:tc>
          <w:tcPr>
            <w:tcW w:w="1580" w:type="dxa"/>
            <w:tcBorders>
              <w:left w:val="single" w:sz="2" w:space="0" w:color="000001"/>
              <w:bottom w:val="single" w:sz="2" w:space="0" w:color="000001"/>
            </w:tcBorders>
            <w:tcMar>
              <w:top w:w="0" w:type="dxa"/>
              <w:left w:w="10" w:type="dxa"/>
              <w:bottom w:w="0" w:type="dxa"/>
              <w:right w:w="10" w:type="dxa"/>
            </w:tcMar>
          </w:tcPr>
          <w:p w14:paraId="0374133E"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67</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1712D2F2" w14:textId="77777777" w:rsidR="000262DC" w:rsidRPr="000262DC" w:rsidRDefault="000262DC" w:rsidP="000262DC">
            <w:pPr>
              <w:pStyle w:val="TableContents"/>
              <w:spacing w:before="120" w:after="120"/>
              <w:jc w:val="center"/>
              <w:rPr>
                <w:rFonts w:ascii="Times New Roman" w:hAnsi="Times New Roman" w:cs="Times New Roman"/>
              </w:rPr>
            </w:pPr>
            <w:r w:rsidRPr="000262DC">
              <w:rPr>
                <w:rFonts w:ascii="Times New Roman" w:hAnsi="Times New Roman" w:cs="Times New Roman"/>
              </w:rPr>
              <w:t>481</w:t>
            </w:r>
          </w:p>
        </w:tc>
      </w:tr>
    </w:tbl>
    <w:p w14:paraId="7171AA39" w14:textId="77777777" w:rsidR="000262DC" w:rsidRPr="000262DC" w:rsidRDefault="000262DC" w:rsidP="000262DC">
      <w:pPr>
        <w:pStyle w:val="Standard"/>
        <w:spacing w:before="120" w:after="120"/>
        <w:jc w:val="both"/>
        <w:rPr>
          <w:rFonts w:ascii="Times New Roman" w:hAnsi="Times New Roman" w:cs="Times New Roman"/>
        </w:rPr>
      </w:pPr>
    </w:p>
    <w:p w14:paraId="309C33BC"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Környezeti ok miatt főként a rossz anyagi körülmények, lakhatási problémák, párkapcsolati krízis miatt volt szükség fokozott gondozásra.</w:t>
      </w:r>
    </w:p>
    <w:p w14:paraId="737983D8" w14:textId="77777777" w:rsidR="000262DC" w:rsidRPr="000262DC" w:rsidRDefault="000262DC" w:rsidP="000262DC">
      <w:pPr>
        <w:pStyle w:val="Standard"/>
        <w:spacing w:before="120" w:after="120"/>
        <w:jc w:val="both"/>
        <w:rPr>
          <w:rFonts w:ascii="Times New Roman" w:hAnsi="Times New Roman" w:cs="Times New Roman"/>
        </w:rPr>
      </w:pPr>
    </w:p>
    <w:p w14:paraId="17C3D96D"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Önálló védőnői tanácsadási és látogatási forgalom (éves)</w:t>
      </w:r>
    </w:p>
    <w:p w14:paraId="4F78EA10" w14:textId="77777777" w:rsidR="000262DC" w:rsidRPr="000262DC" w:rsidRDefault="000262DC" w:rsidP="000262DC">
      <w:pPr>
        <w:pStyle w:val="Standard"/>
        <w:spacing w:before="120" w:after="120"/>
        <w:jc w:val="both"/>
        <w:rPr>
          <w:rFonts w:ascii="Times New Roman" w:hAnsi="Times New Roman" w:cs="Times New Roman"/>
        </w:rPr>
      </w:pPr>
    </w:p>
    <w:tbl>
      <w:tblPr>
        <w:tblW w:w="9750" w:type="dxa"/>
        <w:tblInd w:w="21" w:type="dxa"/>
        <w:tblLayout w:type="fixed"/>
        <w:tblCellMar>
          <w:left w:w="10" w:type="dxa"/>
          <w:right w:w="10" w:type="dxa"/>
        </w:tblCellMar>
        <w:tblLook w:val="04A0" w:firstRow="1" w:lastRow="0" w:firstColumn="1" w:lastColumn="0" w:noHBand="0" w:noVBand="1"/>
      </w:tblPr>
      <w:tblGrid>
        <w:gridCol w:w="1245"/>
        <w:gridCol w:w="1364"/>
        <w:gridCol w:w="1246"/>
        <w:gridCol w:w="1245"/>
        <w:gridCol w:w="1140"/>
        <w:gridCol w:w="1080"/>
        <w:gridCol w:w="1350"/>
        <w:gridCol w:w="1080"/>
      </w:tblGrid>
      <w:tr w:rsidR="000262DC" w:rsidRPr="000262DC" w14:paraId="4FAA8A94" w14:textId="77777777" w:rsidTr="00A558F6">
        <w:trPr>
          <w:tblHeader/>
        </w:trPr>
        <w:tc>
          <w:tcPr>
            <w:tcW w:w="1245" w:type="dxa"/>
            <w:tcBorders>
              <w:top w:val="single" w:sz="2" w:space="0" w:color="000001"/>
              <w:left w:val="single" w:sz="2" w:space="0" w:color="000001"/>
              <w:bottom w:val="single" w:sz="2" w:space="0" w:color="000001"/>
            </w:tcBorders>
            <w:tcMar>
              <w:top w:w="0" w:type="dxa"/>
              <w:left w:w="10" w:type="dxa"/>
              <w:bottom w:w="0" w:type="dxa"/>
              <w:right w:w="10" w:type="dxa"/>
            </w:tcMar>
          </w:tcPr>
          <w:p w14:paraId="6CB83BE1" w14:textId="77777777" w:rsidR="000262DC" w:rsidRPr="000262DC" w:rsidRDefault="000262DC" w:rsidP="000262DC">
            <w:pPr>
              <w:pStyle w:val="TableHeading"/>
              <w:spacing w:before="120" w:after="120"/>
              <w:jc w:val="both"/>
              <w:rPr>
                <w:rFonts w:cs="Times New Roman"/>
              </w:rPr>
            </w:pPr>
            <w:r w:rsidRPr="000262DC">
              <w:rPr>
                <w:rFonts w:cs="Times New Roman"/>
              </w:rPr>
              <w:t>Várandós tanácsadás</w:t>
            </w:r>
          </w:p>
        </w:tc>
        <w:tc>
          <w:tcPr>
            <w:tcW w:w="1364" w:type="dxa"/>
            <w:tcBorders>
              <w:top w:val="single" w:sz="2" w:space="0" w:color="000001"/>
              <w:left w:val="single" w:sz="2" w:space="0" w:color="000001"/>
              <w:bottom w:val="single" w:sz="2" w:space="0" w:color="000001"/>
            </w:tcBorders>
            <w:tcMar>
              <w:top w:w="0" w:type="dxa"/>
              <w:left w:w="10" w:type="dxa"/>
              <w:bottom w:w="0" w:type="dxa"/>
              <w:right w:w="10" w:type="dxa"/>
            </w:tcMar>
          </w:tcPr>
          <w:p w14:paraId="72DE1F4C" w14:textId="77777777" w:rsidR="000262DC" w:rsidRPr="000262DC" w:rsidRDefault="000262DC" w:rsidP="000262DC">
            <w:pPr>
              <w:pStyle w:val="TableHeading"/>
              <w:spacing w:before="120" w:after="120"/>
              <w:jc w:val="both"/>
              <w:rPr>
                <w:rFonts w:cs="Times New Roman"/>
              </w:rPr>
            </w:pPr>
            <w:r w:rsidRPr="000262DC">
              <w:rPr>
                <w:rFonts w:cs="Times New Roman"/>
              </w:rPr>
              <w:t>Csecsemő- és kisgyermek tanácsadás</w:t>
            </w:r>
          </w:p>
        </w:tc>
        <w:tc>
          <w:tcPr>
            <w:tcW w:w="1246" w:type="dxa"/>
            <w:tcBorders>
              <w:top w:val="single" w:sz="2" w:space="0" w:color="000001"/>
              <w:left w:val="single" w:sz="2" w:space="0" w:color="000001"/>
              <w:bottom w:val="single" w:sz="2" w:space="0" w:color="000001"/>
            </w:tcBorders>
            <w:tcMar>
              <w:top w:w="0" w:type="dxa"/>
              <w:left w:w="10" w:type="dxa"/>
              <w:bottom w:w="0" w:type="dxa"/>
              <w:right w:w="10" w:type="dxa"/>
            </w:tcMar>
          </w:tcPr>
          <w:p w14:paraId="4E638A7D" w14:textId="77777777" w:rsidR="000262DC" w:rsidRPr="000262DC" w:rsidRDefault="000262DC" w:rsidP="000262DC">
            <w:pPr>
              <w:pStyle w:val="TableHeading"/>
              <w:spacing w:before="120" w:after="120"/>
              <w:jc w:val="left"/>
              <w:rPr>
                <w:rFonts w:cs="Times New Roman"/>
              </w:rPr>
            </w:pPr>
            <w:r w:rsidRPr="000262DC">
              <w:rPr>
                <w:rFonts w:cs="Times New Roman"/>
              </w:rPr>
              <w:t>Nővédelem tanácsadás</w:t>
            </w:r>
          </w:p>
        </w:tc>
        <w:tc>
          <w:tcPr>
            <w:tcW w:w="1245" w:type="dxa"/>
            <w:tcBorders>
              <w:top w:val="single" w:sz="2" w:space="0" w:color="000001"/>
              <w:left w:val="single" w:sz="2" w:space="0" w:color="000001"/>
              <w:bottom w:val="single" w:sz="2" w:space="0" w:color="000001"/>
            </w:tcBorders>
            <w:tcMar>
              <w:top w:w="0" w:type="dxa"/>
              <w:left w:w="10" w:type="dxa"/>
              <w:bottom w:w="0" w:type="dxa"/>
              <w:right w:w="10" w:type="dxa"/>
            </w:tcMar>
          </w:tcPr>
          <w:p w14:paraId="5BC4BC31" w14:textId="77777777" w:rsidR="000262DC" w:rsidRPr="000262DC" w:rsidRDefault="000262DC" w:rsidP="000262DC">
            <w:pPr>
              <w:pStyle w:val="TableHeading"/>
              <w:spacing w:before="120" w:after="120"/>
              <w:jc w:val="both"/>
              <w:rPr>
                <w:rFonts w:cs="Times New Roman"/>
              </w:rPr>
            </w:pPr>
            <w:r w:rsidRPr="000262DC">
              <w:rPr>
                <w:rFonts w:cs="Times New Roman"/>
              </w:rPr>
              <w:t>Tanácsadás összesen</w:t>
            </w:r>
          </w:p>
        </w:tc>
        <w:tc>
          <w:tcPr>
            <w:tcW w:w="1140" w:type="dxa"/>
            <w:tcBorders>
              <w:top w:val="single" w:sz="2" w:space="0" w:color="000001"/>
              <w:left w:val="single" w:sz="2" w:space="0" w:color="000001"/>
              <w:bottom w:val="single" w:sz="2" w:space="0" w:color="000001"/>
            </w:tcBorders>
            <w:tcMar>
              <w:top w:w="0" w:type="dxa"/>
              <w:left w:w="10" w:type="dxa"/>
              <w:bottom w:w="0" w:type="dxa"/>
              <w:right w:w="10" w:type="dxa"/>
            </w:tcMar>
          </w:tcPr>
          <w:p w14:paraId="25749B63" w14:textId="77777777" w:rsidR="000262DC" w:rsidRPr="000262DC" w:rsidRDefault="000262DC" w:rsidP="000262DC">
            <w:pPr>
              <w:pStyle w:val="TableHeading"/>
              <w:spacing w:before="120" w:after="120"/>
              <w:jc w:val="both"/>
              <w:rPr>
                <w:rFonts w:cs="Times New Roman"/>
              </w:rPr>
            </w:pPr>
            <w:r w:rsidRPr="000262DC">
              <w:rPr>
                <w:rFonts w:cs="Times New Roman"/>
              </w:rPr>
              <w:t>Várandós látogatás</w:t>
            </w:r>
          </w:p>
        </w:tc>
        <w:tc>
          <w:tcPr>
            <w:tcW w:w="1080" w:type="dxa"/>
            <w:tcBorders>
              <w:top w:val="single" w:sz="2" w:space="0" w:color="000001"/>
              <w:left w:val="single" w:sz="2" w:space="0" w:color="000001"/>
              <w:bottom w:val="single" w:sz="2" w:space="0" w:color="000001"/>
            </w:tcBorders>
            <w:tcMar>
              <w:top w:w="0" w:type="dxa"/>
              <w:left w:w="10" w:type="dxa"/>
              <w:bottom w:w="0" w:type="dxa"/>
              <w:right w:w="10" w:type="dxa"/>
            </w:tcMar>
          </w:tcPr>
          <w:p w14:paraId="0579FAE9" w14:textId="77777777" w:rsidR="000262DC" w:rsidRPr="000262DC" w:rsidRDefault="000262DC" w:rsidP="000262DC">
            <w:pPr>
              <w:pStyle w:val="TableHeading"/>
              <w:spacing w:before="120" w:after="120"/>
              <w:jc w:val="both"/>
              <w:rPr>
                <w:rFonts w:cs="Times New Roman"/>
              </w:rPr>
            </w:pPr>
            <w:r w:rsidRPr="000262DC">
              <w:rPr>
                <w:rFonts w:cs="Times New Roman"/>
              </w:rPr>
              <w:t>Gyermek-</w:t>
            </w:r>
          </w:p>
          <w:p w14:paraId="339B7D3C" w14:textId="77777777" w:rsidR="000262DC" w:rsidRPr="000262DC" w:rsidRDefault="000262DC" w:rsidP="000262DC">
            <w:pPr>
              <w:pStyle w:val="TableHeading"/>
              <w:spacing w:before="120" w:after="120"/>
              <w:jc w:val="both"/>
              <w:rPr>
                <w:rFonts w:cs="Times New Roman"/>
              </w:rPr>
            </w:pPr>
            <w:r w:rsidRPr="000262DC">
              <w:rPr>
                <w:rFonts w:cs="Times New Roman"/>
              </w:rPr>
              <w:t>ágyas látogatás</w:t>
            </w:r>
          </w:p>
        </w:tc>
        <w:tc>
          <w:tcPr>
            <w:tcW w:w="1350" w:type="dxa"/>
            <w:tcBorders>
              <w:top w:val="single" w:sz="2" w:space="0" w:color="000001"/>
              <w:left w:val="single" w:sz="2" w:space="0" w:color="000001"/>
              <w:bottom w:val="single" w:sz="2" w:space="0" w:color="000001"/>
            </w:tcBorders>
            <w:tcMar>
              <w:top w:w="0" w:type="dxa"/>
              <w:left w:w="10" w:type="dxa"/>
              <w:bottom w:w="0" w:type="dxa"/>
              <w:right w:w="10" w:type="dxa"/>
            </w:tcMar>
          </w:tcPr>
          <w:p w14:paraId="6F20304D" w14:textId="77777777" w:rsidR="000262DC" w:rsidRPr="000262DC" w:rsidRDefault="000262DC" w:rsidP="000262DC">
            <w:pPr>
              <w:pStyle w:val="TableHeading"/>
              <w:spacing w:before="120" w:after="120"/>
              <w:jc w:val="both"/>
              <w:rPr>
                <w:rFonts w:cs="Times New Roman"/>
              </w:rPr>
            </w:pPr>
            <w:r w:rsidRPr="000262DC">
              <w:rPr>
                <w:rFonts w:cs="Times New Roman"/>
              </w:rPr>
              <w:t>Csecsemő és kisgyermek látogatás</w:t>
            </w:r>
          </w:p>
        </w:tc>
        <w:tc>
          <w:tcPr>
            <w:tcW w:w="1080"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14:paraId="40E9DB14" w14:textId="77777777" w:rsidR="000262DC" w:rsidRPr="000262DC" w:rsidRDefault="000262DC" w:rsidP="000262DC">
            <w:pPr>
              <w:pStyle w:val="TableHeading"/>
              <w:spacing w:before="120" w:after="120"/>
              <w:jc w:val="both"/>
              <w:rPr>
                <w:rFonts w:cs="Times New Roman"/>
              </w:rPr>
            </w:pPr>
            <w:r w:rsidRPr="000262DC">
              <w:rPr>
                <w:rFonts w:cs="Times New Roman"/>
              </w:rPr>
              <w:t>Család látogatás száma</w:t>
            </w:r>
          </w:p>
          <w:p w14:paraId="668677B0" w14:textId="77777777" w:rsidR="000262DC" w:rsidRPr="000262DC" w:rsidRDefault="000262DC" w:rsidP="000262DC">
            <w:pPr>
              <w:pStyle w:val="TableHeading"/>
              <w:spacing w:before="120" w:after="120"/>
              <w:jc w:val="both"/>
              <w:rPr>
                <w:rFonts w:cs="Times New Roman"/>
              </w:rPr>
            </w:pPr>
          </w:p>
        </w:tc>
      </w:tr>
      <w:tr w:rsidR="000262DC" w:rsidRPr="000262DC" w14:paraId="66E8AA48" w14:textId="77777777" w:rsidTr="00A558F6">
        <w:tc>
          <w:tcPr>
            <w:tcW w:w="1245" w:type="dxa"/>
            <w:tcBorders>
              <w:left w:val="single" w:sz="2" w:space="0" w:color="000001"/>
              <w:bottom w:val="single" w:sz="2" w:space="0" w:color="000001"/>
            </w:tcBorders>
            <w:tcMar>
              <w:top w:w="0" w:type="dxa"/>
              <w:left w:w="10" w:type="dxa"/>
              <w:bottom w:w="0" w:type="dxa"/>
              <w:right w:w="10" w:type="dxa"/>
            </w:tcMar>
          </w:tcPr>
          <w:p w14:paraId="5C934254"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542</w:t>
            </w:r>
          </w:p>
        </w:tc>
        <w:tc>
          <w:tcPr>
            <w:tcW w:w="1364" w:type="dxa"/>
            <w:tcBorders>
              <w:left w:val="single" w:sz="2" w:space="0" w:color="000001"/>
              <w:bottom w:val="single" w:sz="2" w:space="0" w:color="000001"/>
            </w:tcBorders>
            <w:tcMar>
              <w:top w:w="0" w:type="dxa"/>
              <w:left w:w="10" w:type="dxa"/>
              <w:bottom w:w="0" w:type="dxa"/>
              <w:right w:w="10" w:type="dxa"/>
            </w:tcMar>
          </w:tcPr>
          <w:p w14:paraId="1864864E"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1396</w:t>
            </w:r>
          </w:p>
        </w:tc>
        <w:tc>
          <w:tcPr>
            <w:tcW w:w="1246" w:type="dxa"/>
            <w:tcBorders>
              <w:left w:val="single" w:sz="2" w:space="0" w:color="000001"/>
              <w:bottom w:val="single" w:sz="2" w:space="0" w:color="000001"/>
            </w:tcBorders>
            <w:tcMar>
              <w:top w:w="0" w:type="dxa"/>
              <w:left w:w="10" w:type="dxa"/>
              <w:bottom w:w="0" w:type="dxa"/>
              <w:right w:w="10" w:type="dxa"/>
            </w:tcMar>
          </w:tcPr>
          <w:p w14:paraId="6381267D"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11</w:t>
            </w:r>
          </w:p>
        </w:tc>
        <w:tc>
          <w:tcPr>
            <w:tcW w:w="1245" w:type="dxa"/>
            <w:tcBorders>
              <w:left w:val="single" w:sz="2" w:space="0" w:color="000001"/>
              <w:bottom w:val="single" w:sz="2" w:space="0" w:color="000001"/>
            </w:tcBorders>
            <w:tcMar>
              <w:top w:w="0" w:type="dxa"/>
              <w:left w:w="10" w:type="dxa"/>
              <w:bottom w:w="0" w:type="dxa"/>
              <w:right w:w="10" w:type="dxa"/>
            </w:tcMar>
          </w:tcPr>
          <w:p w14:paraId="6CAE868A"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1949</w:t>
            </w:r>
          </w:p>
        </w:tc>
        <w:tc>
          <w:tcPr>
            <w:tcW w:w="1140" w:type="dxa"/>
            <w:tcBorders>
              <w:left w:val="single" w:sz="2" w:space="0" w:color="000001"/>
              <w:bottom w:val="single" w:sz="2" w:space="0" w:color="000001"/>
            </w:tcBorders>
            <w:tcMar>
              <w:top w:w="0" w:type="dxa"/>
              <w:left w:w="10" w:type="dxa"/>
              <w:bottom w:w="0" w:type="dxa"/>
              <w:right w:w="10" w:type="dxa"/>
            </w:tcMar>
          </w:tcPr>
          <w:p w14:paraId="7E6C4302"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249</w:t>
            </w:r>
          </w:p>
        </w:tc>
        <w:tc>
          <w:tcPr>
            <w:tcW w:w="1080" w:type="dxa"/>
            <w:tcBorders>
              <w:left w:val="single" w:sz="2" w:space="0" w:color="000001"/>
              <w:bottom w:val="single" w:sz="2" w:space="0" w:color="000001"/>
            </w:tcBorders>
            <w:tcMar>
              <w:top w:w="0" w:type="dxa"/>
              <w:left w:w="10" w:type="dxa"/>
              <w:bottom w:w="0" w:type="dxa"/>
              <w:right w:w="10" w:type="dxa"/>
            </w:tcMar>
          </w:tcPr>
          <w:p w14:paraId="1A538CB4"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409</w:t>
            </w:r>
          </w:p>
        </w:tc>
        <w:tc>
          <w:tcPr>
            <w:tcW w:w="1350" w:type="dxa"/>
            <w:tcBorders>
              <w:left w:val="single" w:sz="2" w:space="0" w:color="000001"/>
              <w:bottom w:val="single" w:sz="2" w:space="0" w:color="000001"/>
            </w:tcBorders>
            <w:tcMar>
              <w:top w:w="0" w:type="dxa"/>
              <w:left w:w="10" w:type="dxa"/>
              <w:bottom w:w="0" w:type="dxa"/>
              <w:right w:w="10" w:type="dxa"/>
            </w:tcMar>
          </w:tcPr>
          <w:p w14:paraId="12499B4D"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2021</w:t>
            </w:r>
          </w:p>
        </w:tc>
        <w:tc>
          <w:tcPr>
            <w:tcW w:w="1080" w:type="dxa"/>
            <w:tcBorders>
              <w:left w:val="single" w:sz="2" w:space="0" w:color="000001"/>
              <w:bottom w:val="single" w:sz="2" w:space="0" w:color="000001"/>
              <w:right w:val="single" w:sz="2" w:space="0" w:color="000001"/>
            </w:tcBorders>
            <w:tcMar>
              <w:top w:w="0" w:type="dxa"/>
              <w:left w:w="10" w:type="dxa"/>
              <w:bottom w:w="0" w:type="dxa"/>
              <w:right w:w="10" w:type="dxa"/>
            </w:tcMar>
          </w:tcPr>
          <w:p w14:paraId="2CD79E82"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1878</w:t>
            </w:r>
          </w:p>
        </w:tc>
      </w:tr>
    </w:tbl>
    <w:p w14:paraId="06D969D2" w14:textId="77777777" w:rsidR="000262DC" w:rsidRPr="000262DC" w:rsidRDefault="000262DC" w:rsidP="000262DC">
      <w:pPr>
        <w:pStyle w:val="Standard"/>
        <w:spacing w:before="120" w:after="120"/>
        <w:jc w:val="both"/>
        <w:rPr>
          <w:rFonts w:ascii="Times New Roman" w:hAnsi="Times New Roman" w:cs="Times New Roman"/>
        </w:rPr>
      </w:pPr>
    </w:p>
    <w:p w14:paraId="5DBD52B6"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Státusvizsgálatok (önálló védőnői tanácsadáson történt védőnői vizsgálatok</w:t>
      </w:r>
      <w:r w:rsidR="002B57B4">
        <w:rPr>
          <w:rFonts w:ascii="Times New Roman" w:hAnsi="Times New Roman" w:cs="Times New Roman"/>
        </w:rPr>
        <w:t>)</w:t>
      </w:r>
      <w:r w:rsidRPr="000262DC">
        <w:rPr>
          <w:rFonts w:ascii="Times New Roman" w:hAnsi="Times New Roman" w:cs="Times New Roman"/>
        </w:rPr>
        <w:t xml:space="preserve"> száma:1206 fő</w:t>
      </w:r>
    </w:p>
    <w:p w14:paraId="431AFD83"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Státusvizsgálatok során talált egészségügyi elváltozások száma: 123, a kiszűrt gyermekek a háziorvoshoz lettek irányítva.</w:t>
      </w:r>
    </w:p>
    <w:p w14:paraId="7D7C6BEB"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lastRenderedPageBreak/>
        <w:t>Gondozásba vett várandósok száma: 84 fő</w:t>
      </w:r>
    </w:p>
    <w:p w14:paraId="294514B4"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Születések száma: 93 fő (koraszülött: 6 fő, fejlődési rendellenesség: 1 fő)</w:t>
      </w:r>
    </w:p>
    <w:p w14:paraId="5A37FA75"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Intézeten kívüli szülés: -</w:t>
      </w:r>
    </w:p>
    <w:p w14:paraId="309035C5"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Halvaszülés: -</w:t>
      </w:r>
    </w:p>
    <w:p w14:paraId="276B832F"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Csecsemő halálozás:</w:t>
      </w:r>
      <w:r w:rsidR="002B57B4">
        <w:rPr>
          <w:rFonts w:ascii="Times New Roman" w:hAnsi="Times New Roman" w:cs="Times New Roman"/>
        </w:rPr>
        <w:t xml:space="preserve"> </w:t>
      </w:r>
      <w:r w:rsidRPr="000262DC">
        <w:rPr>
          <w:rFonts w:ascii="Times New Roman" w:hAnsi="Times New Roman" w:cs="Times New Roman"/>
        </w:rPr>
        <w:t>-</w:t>
      </w:r>
    </w:p>
    <w:p w14:paraId="629479E3"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Oltások száma: 755 fő</w:t>
      </w:r>
    </w:p>
    <w:p w14:paraId="7514F52B"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Védőoltás megtagadása nem történt.</w:t>
      </w:r>
    </w:p>
    <w:p w14:paraId="400E6E8E" w14:textId="77777777" w:rsidR="000262DC" w:rsidRPr="000262DC" w:rsidRDefault="000262DC" w:rsidP="000262DC">
      <w:pPr>
        <w:pStyle w:val="Textbody"/>
        <w:spacing w:before="120" w:after="120" w:line="240" w:lineRule="auto"/>
        <w:ind w:right="150"/>
        <w:jc w:val="both"/>
        <w:rPr>
          <w:rFonts w:ascii="Times New Roman" w:hAnsi="Times New Roman" w:cs="Times New Roman"/>
        </w:rPr>
      </w:pPr>
      <w:r w:rsidRPr="000262DC">
        <w:rPr>
          <w:rFonts w:ascii="Times New Roman" w:hAnsi="Times New Roman" w:cs="Times New Roman"/>
        </w:rPr>
        <w:t>Az iskolavédőnő feladatait a 26/1997. (IX. 3.) NM rendelet</w:t>
      </w:r>
      <w:bookmarkStart w:id="0" w:name="pr21"/>
      <w:bookmarkEnd w:id="0"/>
      <w:r w:rsidRPr="000262DC">
        <w:rPr>
          <w:rFonts w:ascii="Times New Roman" w:hAnsi="Times New Roman" w:cs="Times New Roman"/>
        </w:rPr>
        <w:t xml:space="preserve"> az iskola-egészségügyi ellátásról határozza meg.</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0262DC" w:rsidRPr="000262DC" w14:paraId="08B7A785" w14:textId="77777777" w:rsidTr="00A558F6">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B401D9" w14:textId="77777777" w:rsidR="000262DC" w:rsidRPr="000262DC" w:rsidRDefault="000262DC" w:rsidP="000262DC">
            <w:pPr>
              <w:pStyle w:val="TableContents"/>
              <w:spacing w:before="120" w:after="120"/>
              <w:jc w:val="center"/>
              <w:rPr>
                <w:rFonts w:ascii="Times New Roman" w:hAnsi="Times New Roman" w:cs="Times New Roman"/>
                <w:b/>
              </w:rPr>
            </w:pPr>
            <w:r w:rsidRPr="000262DC">
              <w:rPr>
                <w:rFonts w:ascii="Times New Roman" w:hAnsi="Times New Roman" w:cs="Times New Roman"/>
                <w:b/>
              </w:rPr>
              <w:t>Ellátott intézmények</w:t>
            </w:r>
          </w:p>
        </w:tc>
      </w:tr>
      <w:tr w:rsidR="000262DC" w:rsidRPr="000262DC" w14:paraId="53F5FF6A" w14:textId="77777777" w:rsidTr="00A558F6">
        <w:tc>
          <w:tcPr>
            <w:tcW w:w="4819" w:type="dxa"/>
            <w:tcBorders>
              <w:left w:val="single" w:sz="2" w:space="0" w:color="000000"/>
              <w:bottom w:val="single" w:sz="2" w:space="0" w:color="000000"/>
            </w:tcBorders>
            <w:tcMar>
              <w:top w:w="55" w:type="dxa"/>
              <w:left w:w="55" w:type="dxa"/>
              <w:bottom w:w="55" w:type="dxa"/>
              <w:right w:w="55" w:type="dxa"/>
            </w:tcMar>
          </w:tcPr>
          <w:p w14:paraId="08A249F3"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Iskolavédőnői körzet: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FB9E55"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Ifjúságvédőnői körzet: helyettesítés</w:t>
            </w:r>
          </w:p>
        </w:tc>
      </w:tr>
      <w:tr w:rsidR="000262DC" w:rsidRPr="000262DC" w14:paraId="09CE327F" w14:textId="77777777" w:rsidTr="00A558F6">
        <w:tc>
          <w:tcPr>
            <w:tcW w:w="4819" w:type="dxa"/>
            <w:tcBorders>
              <w:left w:val="single" w:sz="2" w:space="0" w:color="000000"/>
              <w:bottom w:val="single" w:sz="2" w:space="0" w:color="000000"/>
            </w:tcBorders>
            <w:tcMar>
              <w:top w:w="55" w:type="dxa"/>
              <w:left w:w="55" w:type="dxa"/>
              <w:bottom w:w="55" w:type="dxa"/>
              <w:right w:w="55" w:type="dxa"/>
            </w:tcMar>
          </w:tcPr>
          <w:p w14:paraId="1F546BDD" w14:textId="77777777" w:rsidR="000262DC" w:rsidRPr="000262DC" w:rsidRDefault="002B57B4" w:rsidP="000262DC">
            <w:pPr>
              <w:pStyle w:val="TableContents"/>
              <w:spacing w:before="120" w:after="120"/>
              <w:jc w:val="both"/>
              <w:rPr>
                <w:rFonts w:ascii="Times New Roman" w:hAnsi="Times New Roman" w:cs="Times New Roman"/>
              </w:rPr>
            </w:pPr>
            <w:r>
              <w:rPr>
                <w:rFonts w:ascii="Times New Roman" w:hAnsi="Times New Roman" w:cs="Times New Roman"/>
              </w:rPr>
              <w:t>Boldog Batthyány László Katolikus</w:t>
            </w:r>
            <w:r w:rsidR="000262DC" w:rsidRPr="000262DC">
              <w:rPr>
                <w:rFonts w:ascii="Times New Roman" w:hAnsi="Times New Roman" w:cs="Times New Roman"/>
              </w:rPr>
              <w:t xml:space="preserve"> Ált</w:t>
            </w:r>
            <w:r>
              <w:rPr>
                <w:rFonts w:ascii="Times New Roman" w:hAnsi="Times New Roman" w:cs="Times New Roman"/>
              </w:rPr>
              <w:t xml:space="preserve">alános </w:t>
            </w:r>
            <w:r w:rsidR="000262DC" w:rsidRPr="000262DC">
              <w:rPr>
                <w:rFonts w:ascii="Times New Roman" w:hAnsi="Times New Roman" w:cs="Times New Roman"/>
              </w:rPr>
              <w:t>Iskola 1-6.</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BAB569" w14:textId="77777777" w:rsidR="000262DC" w:rsidRPr="000262DC" w:rsidRDefault="002B57B4" w:rsidP="000262DC">
            <w:pPr>
              <w:pStyle w:val="TableContents"/>
              <w:spacing w:before="120" w:after="120"/>
              <w:jc w:val="both"/>
              <w:rPr>
                <w:rFonts w:ascii="Times New Roman" w:hAnsi="Times New Roman" w:cs="Times New Roman"/>
              </w:rPr>
            </w:pPr>
            <w:r>
              <w:rPr>
                <w:rFonts w:ascii="Times New Roman" w:hAnsi="Times New Roman" w:cs="Times New Roman"/>
              </w:rPr>
              <w:t>Boldog Batthyány László Katolikus</w:t>
            </w:r>
            <w:r w:rsidRPr="000262DC">
              <w:rPr>
                <w:rFonts w:ascii="Times New Roman" w:hAnsi="Times New Roman" w:cs="Times New Roman"/>
              </w:rPr>
              <w:t xml:space="preserve"> Ált</w:t>
            </w:r>
            <w:r>
              <w:rPr>
                <w:rFonts w:ascii="Times New Roman" w:hAnsi="Times New Roman" w:cs="Times New Roman"/>
              </w:rPr>
              <w:t xml:space="preserve">alános </w:t>
            </w:r>
            <w:r w:rsidRPr="000262DC">
              <w:rPr>
                <w:rFonts w:ascii="Times New Roman" w:hAnsi="Times New Roman" w:cs="Times New Roman"/>
              </w:rPr>
              <w:t xml:space="preserve">Iskola </w:t>
            </w:r>
            <w:r w:rsidR="000262DC" w:rsidRPr="000262DC">
              <w:rPr>
                <w:rFonts w:ascii="Times New Roman" w:hAnsi="Times New Roman" w:cs="Times New Roman"/>
              </w:rPr>
              <w:t>7-8.</w:t>
            </w:r>
          </w:p>
        </w:tc>
      </w:tr>
      <w:tr w:rsidR="000262DC" w:rsidRPr="000262DC" w14:paraId="76B13BC6" w14:textId="77777777" w:rsidTr="00A558F6">
        <w:tc>
          <w:tcPr>
            <w:tcW w:w="4819" w:type="dxa"/>
            <w:tcBorders>
              <w:left w:val="single" w:sz="2" w:space="0" w:color="000000"/>
              <w:bottom w:val="single" w:sz="2" w:space="0" w:color="000000"/>
            </w:tcBorders>
            <w:tcMar>
              <w:top w:w="55" w:type="dxa"/>
              <w:left w:w="55" w:type="dxa"/>
              <w:bottom w:w="55" w:type="dxa"/>
              <w:right w:w="55" w:type="dxa"/>
            </w:tcMar>
          </w:tcPr>
          <w:p w14:paraId="4673F233"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OKZ Ált</w:t>
            </w:r>
            <w:r w:rsidR="002B57B4">
              <w:rPr>
                <w:rFonts w:ascii="Times New Roman" w:hAnsi="Times New Roman" w:cs="Times New Roman"/>
              </w:rPr>
              <w:t>alános</w:t>
            </w:r>
            <w:r w:rsidRPr="000262DC">
              <w:rPr>
                <w:rFonts w:ascii="Times New Roman" w:hAnsi="Times New Roman" w:cs="Times New Roman"/>
              </w:rPr>
              <w:t xml:space="preserve"> Iskola Somogyi Béla Tagiskolája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1F73FA"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Kölcsey F. Gimnázium</w:t>
            </w:r>
          </w:p>
        </w:tc>
      </w:tr>
      <w:tr w:rsidR="000262DC" w:rsidRPr="000262DC" w14:paraId="2418BBA3" w14:textId="77777777" w:rsidTr="00A558F6">
        <w:tc>
          <w:tcPr>
            <w:tcW w:w="4819" w:type="dxa"/>
            <w:tcBorders>
              <w:left w:val="single" w:sz="2" w:space="0" w:color="000000"/>
              <w:bottom w:val="single" w:sz="2" w:space="0" w:color="000000"/>
            </w:tcBorders>
            <w:tcMar>
              <w:top w:w="55" w:type="dxa"/>
              <w:left w:w="55" w:type="dxa"/>
              <w:bottom w:w="55" w:type="dxa"/>
              <w:right w:w="55" w:type="dxa"/>
            </w:tcMar>
          </w:tcPr>
          <w:p w14:paraId="084F01BC" w14:textId="77777777" w:rsidR="000262DC" w:rsidRPr="000262DC" w:rsidRDefault="000262DC" w:rsidP="000262DC">
            <w:pPr>
              <w:pStyle w:val="TableContents"/>
              <w:spacing w:before="120" w:after="120"/>
              <w:jc w:val="both"/>
              <w:rPr>
                <w:rFonts w:ascii="Times New Roman" w:hAnsi="Times New Roman" w:cs="Times New Roman"/>
              </w:rPr>
            </w:pPr>
            <w:proofErr w:type="spellStart"/>
            <w:r w:rsidRPr="000262DC">
              <w:rPr>
                <w:rFonts w:ascii="Times New Roman" w:hAnsi="Times New Roman" w:cs="Times New Roman"/>
              </w:rPr>
              <w:t>Olcsai</w:t>
            </w:r>
            <w:proofErr w:type="spellEnd"/>
            <w:r w:rsidRPr="000262DC">
              <w:rPr>
                <w:rFonts w:ascii="Times New Roman" w:hAnsi="Times New Roman" w:cs="Times New Roman"/>
              </w:rPr>
              <w:t>-Kiss Zoltán Ált</w:t>
            </w:r>
            <w:r w:rsidR="002B57B4">
              <w:rPr>
                <w:rFonts w:ascii="Times New Roman" w:hAnsi="Times New Roman" w:cs="Times New Roman"/>
              </w:rPr>
              <w:t xml:space="preserve">alános </w:t>
            </w:r>
            <w:r w:rsidRPr="000262DC">
              <w:rPr>
                <w:rFonts w:ascii="Times New Roman" w:hAnsi="Times New Roman" w:cs="Times New Roman"/>
              </w:rPr>
              <w:t>Iskola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0244DD" w14:textId="77777777" w:rsidR="000262DC" w:rsidRPr="000262DC" w:rsidRDefault="000262DC" w:rsidP="000262DC">
            <w:pPr>
              <w:pStyle w:val="TableContents"/>
              <w:spacing w:before="120" w:after="120"/>
              <w:jc w:val="both"/>
              <w:rPr>
                <w:rFonts w:ascii="Times New Roman" w:hAnsi="Times New Roman" w:cs="Times New Roman"/>
              </w:rPr>
            </w:pPr>
            <w:proofErr w:type="spellStart"/>
            <w:r w:rsidRPr="000262DC">
              <w:rPr>
                <w:rFonts w:ascii="Times New Roman" w:hAnsi="Times New Roman" w:cs="Times New Roman"/>
              </w:rPr>
              <w:t>Rázsó</w:t>
            </w:r>
            <w:proofErr w:type="spellEnd"/>
            <w:r w:rsidRPr="000262DC">
              <w:rPr>
                <w:rFonts w:ascii="Times New Roman" w:hAnsi="Times New Roman" w:cs="Times New Roman"/>
              </w:rPr>
              <w:t xml:space="preserve"> Imre Technikum</w:t>
            </w:r>
          </w:p>
        </w:tc>
      </w:tr>
      <w:tr w:rsidR="000262DC" w:rsidRPr="000262DC" w14:paraId="5A367232" w14:textId="77777777" w:rsidTr="00A558F6">
        <w:tc>
          <w:tcPr>
            <w:tcW w:w="4819" w:type="dxa"/>
            <w:tcBorders>
              <w:left w:val="single" w:sz="2" w:space="0" w:color="000000"/>
              <w:bottom w:val="single" w:sz="2" w:space="0" w:color="000000"/>
            </w:tcBorders>
            <w:tcMar>
              <w:top w:w="55" w:type="dxa"/>
              <w:left w:w="55" w:type="dxa"/>
              <w:bottom w:w="55" w:type="dxa"/>
              <w:right w:w="55" w:type="dxa"/>
            </w:tcMar>
          </w:tcPr>
          <w:p w14:paraId="63E31E86"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Létszám: 812 fő</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16F15E" w14:textId="77777777" w:rsidR="000262DC" w:rsidRPr="000262DC" w:rsidRDefault="000262DC" w:rsidP="000262DC">
            <w:pPr>
              <w:pStyle w:val="TableContents"/>
              <w:spacing w:before="120" w:after="120"/>
              <w:jc w:val="both"/>
              <w:rPr>
                <w:rFonts w:ascii="Times New Roman" w:hAnsi="Times New Roman" w:cs="Times New Roman"/>
              </w:rPr>
            </w:pPr>
            <w:r w:rsidRPr="000262DC">
              <w:rPr>
                <w:rFonts w:ascii="Times New Roman" w:hAnsi="Times New Roman" w:cs="Times New Roman"/>
              </w:rPr>
              <w:t>Létszám: 412 fő</w:t>
            </w:r>
          </w:p>
        </w:tc>
      </w:tr>
    </w:tbl>
    <w:p w14:paraId="75C7DA34" w14:textId="77777777" w:rsidR="000262DC" w:rsidRPr="000262DC" w:rsidRDefault="000262DC" w:rsidP="000262DC">
      <w:pPr>
        <w:pStyle w:val="NormlWeb"/>
        <w:shd w:val="clear" w:color="auto" w:fill="FFFFFF"/>
        <w:spacing w:before="120" w:after="120"/>
        <w:jc w:val="both"/>
        <w:rPr>
          <w:rFonts w:cs="Times New Roman"/>
        </w:rPr>
      </w:pPr>
    </w:p>
    <w:p w14:paraId="0F0AE844"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Elvégzett feladatok:</w:t>
      </w:r>
    </w:p>
    <w:p w14:paraId="307D376B"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Az általános iskolákban és a gimnáziumban megtörténtek a védőnői és az orvosi szűrővizsgálatok</w:t>
      </w:r>
    </w:p>
    <w:p w14:paraId="4EC3DEFC" w14:textId="77777777" w:rsidR="000262DC" w:rsidRPr="000262DC" w:rsidRDefault="000262DC" w:rsidP="000262DC">
      <w:pPr>
        <w:pStyle w:val="NormlWeb"/>
        <w:shd w:val="clear" w:color="auto" w:fill="FFFFFF"/>
        <w:spacing w:before="120" w:after="120"/>
        <w:jc w:val="both"/>
        <w:rPr>
          <w:rFonts w:cs="Times New Roman"/>
        </w:rPr>
      </w:pPr>
      <w:bookmarkStart w:id="1" w:name="pr129"/>
      <w:bookmarkEnd w:id="1"/>
      <w:r w:rsidRPr="000262DC">
        <w:rPr>
          <w:rFonts w:cs="Times New Roman"/>
        </w:rPr>
        <w:t>1. Az éves munkatervhez a védőnői feladatok összeállítása, egyeztetése az iskolaorvossal és a nevelési-oktatási intézmény vezetőjével az iskola egészségnevelési programjában meghatározott feladatok figyelembevételével.</w:t>
      </w:r>
    </w:p>
    <w:p w14:paraId="4B4E3E97"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 xml:space="preserve">2. A tanulók védőnői szűrővizsgálata iskolai tanulók esetében kétévenként (2,4,6,8,10,12 évfolyamon), valamint a 16 éves kori záró vizsgálat elvégzése (adott tanév szeptember 1. és augusztus 31. között 16. életévüket betöltött tanulóknál) az </w:t>
      </w:r>
      <w:r w:rsidR="001C0D3E">
        <w:rPr>
          <w:rFonts w:cs="Times New Roman"/>
        </w:rPr>
        <w:t>/</w:t>
      </w:r>
      <w:r w:rsidRPr="000262DC">
        <w:rPr>
          <w:rFonts w:cs="Times New Roman"/>
        </w:rPr>
        <w:t xml:space="preserve">51/1997.(XII. 18. ) NM rendelet/ alapján: </w:t>
      </w:r>
      <w:r w:rsidRPr="001C0D3E">
        <w:rPr>
          <w:rStyle w:val="apple-converted-space"/>
          <w:rFonts w:cs="Times New Roman"/>
        </w:rPr>
        <w:t>(</w:t>
      </w:r>
      <w:r w:rsidRPr="001C0D3E">
        <w:rPr>
          <w:rFonts w:cs="Times New Roman"/>
        </w:rPr>
        <w:t>a</w:t>
      </w:r>
      <w:r w:rsidRPr="000262DC">
        <w:rPr>
          <w:rFonts w:cs="Times New Roman"/>
        </w:rPr>
        <w:t xml:space="preserve"> testmagasság, testtömeg, a testi fejlettség és tápláltsági állapot hazai standardok szerinti értékelése, a nemi fejlődés értékelése, érzékszervek vizsgálata (látás, kancsalság, hallás) és színlátás vizsgálata 6. osztályban, mozgásszervek vizsgálata: különös tekintettel a lábstatikai problémákra és a gerinc-rendellenességekre, vérnyomásmérés, golyvaszűrés 4. osztálytól)</w:t>
      </w:r>
    </w:p>
    <w:p w14:paraId="13C406EB"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Az orvosi és védőnői szűrővizsgálatra kötelezettek száma: 699 fő.</w:t>
      </w:r>
    </w:p>
    <w:p w14:paraId="624A139A"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16 éves záróvizsgálatra kötelezettek száma: 58 fő</w:t>
      </w:r>
    </w:p>
    <w:p w14:paraId="4EDED78E"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A kiszűrt tanulókat (315 fő) további vizsgálatokra (146 fő) a háziorvosukhoz irányítottuk. (főként elhízás, mozgásszervi-, érzékszervi elváltozások, magas vérnyomás)</w:t>
      </w:r>
    </w:p>
    <w:p w14:paraId="56004FE8"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3. A gyermekek, tanulók személyi higiénéjének ellenőrzése tisztasági vizsgálatok keretében kötelező szeptember, január, április hónapokban az általános iskolákban (jelzés esetén a középiskolákban is), illetve probléma esetén szükség szerinti gyakorisággal.</w:t>
      </w:r>
    </w:p>
    <w:p w14:paraId="650651A5" w14:textId="77777777" w:rsidR="000262DC" w:rsidRPr="000262DC" w:rsidRDefault="000262DC" w:rsidP="001C0D3E">
      <w:pPr>
        <w:pStyle w:val="NormlWeb"/>
        <w:shd w:val="clear" w:color="auto" w:fill="FFFFFF"/>
        <w:spacing w:before="120" w:after="120"/>
        <w:jc w:val="both"/>
        <w:rPr>
          <w:rFonts w:cs="Times New Roman"/>
        </w:rPr>
      </w:pPr>
      <w:r w:rsidRPr="000262DC">
        <w:rPr>
          <w:rFonts w:cs="Times New Roman"/>
        </w:rPr>
        <w:t>4. Elsősegély-nyújtási feladatok</w:t>
      </w:r>
    </w:p>
    <w:p w14:paraId="3E770307"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lastRenderedPageBreak/>
        <w:t>5. Az orvosi vizsgálatok előkészítése, megszervezése, részvétel az orvosi vizsgálaton. Az orvos tájékoztatása a védőnői szűrés során talált esetleges elváltozásokról.</w:t>
      </w:r>
    </w:p>
    <w:p w14:paraId="76BC0672" w14:textId="77777777" w:rsidR="000262DC" w:rsidRPr="000262DC" w:rsidRDefault="001C0D3E" w:rsidP="001C0D3E">
      <w:pPr>
        <w:pStyle w:val="NormlWeb"/>
        <w:shd w:val="clear" w:color="auto" w:fill="FFFFFF"/>
        <w:spacing w:before="120" w:after="120"/>
        <w:jc w:val="both"/>
        <w:rPr>
          <w:rFonts w:cs="Times New Roman"/>
        </w:rPr>
      </w:pPr>
      <w:r>
        <w:rPr>
          <w:rFonts w:cs="Times New Roman"/>
        </w:rPr>
        <w:t xml:space="preserve">6. </w:t>
      </w:r>
      <w:r w:rsidR="000262DC" w:rsidRPr="000262DC">
        <w:rPr>
          <w:rFonts w:cs="Times New Roman"/>
        </w:rPr>
        <w:t>A védőoltásokkal kapcsolatos szervezési, előkészítési feladatok elvégzése, szülők írásban történő értesítése, dokumentáció</w:t>
      </w:r>
    </w:p>
    <w:p w14:paraId="26503AA0" w14:textId="77777777" w:rsidR="000262DC" w:rsidRPr="000262DC" w:rsidRDefault="000262DC" w:rsidP="000262DC">
      <w:pPr>
        <w:pStyle w:val="NormlWeb"/>
        <w:shd w:val="clear" w:color="auto" w:fill="FFFFFF"/>
        <w:spacing w:before="120" w:after="120"/>
        <w:jc w:val="both"/>
        <w:rPr>
          <w:rFonts w:cs="Times New Roman"/>
        </w:rPr>
      </w:pPr>
      <w:r w:rsidRPr="000262DC">
        <w:rPr>
          <w:rFonts w:cs="Times New Roman"/>
        </w:rPr>
        <w:t>Védőoltásra kötelezettek száma:</w:t>
      </w:r>
    </w:p>
    <w:p w14:paraId="6EE5E5A9" w14:textId="77777777" w:rsidR="000262DC" w:rsidRPr="000262DC" w:rsidRDefault="000262DC" w:rsidP="001C0D3E">
      <w:pPr>
        <w:pStyle w:val="NormlWeb"/>
        <w:shd w:val="clear" w:color="auto" w:fill="FFFFFF"/>
        <w:spacing w:before="120" w:after="120"/>
        <w:ind w:left="567"/>
        <w:jc w:val="both"/>
        <w:rPr>
          <w:rFonts w:cs="Times New Roman"/>
        </w:rPr>
      </w:pPr>
      <w:r w:rsidRPr="000262DC">
        <w:rPr>
          <w:rFonts w:cs="Times New Roman"/>
        </w:rPr>
        <w:t>6. osztályban: MMR: 89 fő, DPT: 90 fő</w:t>
      </w:r>
    </w:p>
    <w:p w14:paraId="04A886EC" w14:textId="77777777" w:rsidR="000262DC" w:rsidRPr="000262DC" w:rsidRDefault="000262DC" w:rsidP="001C0D3E">
      <w:pPr>
        <w:pStyle w:val="NormlWeb"/>
        <w:shd w:val="clear" w:color="auto" w:fill="FFFFFF"/>
        <w:spacing w:before="120" w:after="120"/>
        <w:ind w:left="567"/>
        <w:jc w:val="both"/>
        <w:rPr>
          <w:rFonts w:cs="Times New Roman"/>
        </w:rPr>
      </w:pPr>
      <w:r w:rsidRPr="000262DC">
        <w:rPr>
          <w:rFonts w:cs="Times New Roman"/>
        </w:rPr>
        <w:t>7. osztályban: Hepatitis B elleni védőoltás: 116 fő (2 részoltás), lányoknak és fiúknak önkéntes HPV (2 részoltás) Az önkéntes HPV oltást 85 fő igényelte. Védőoltások száma: 581</w:t>
      </w:r>
    </w:p>
    <w:p w14:paraId="504CCF65" w14:textId="77777777" w:rsidR="000262DC" w:rsidRPr="000262DC" w:rsidRDefault="000262DC" w:rsidP="001C0D3E">
      <w:pPr>
        <w:pStyle w:val="NormlWeb"/>
        <w:shd w:val="clear" w:color="auto" w:fill="FFFFFF"/>
        <w:spacing w:before="120" w:after="120"/>
        <w:jc w:val="both"/>
        <w:rPr>
          <w:rFonts w:cs="Times New Roman"/>
        </w:rPr>
      </w:pPr>
      <w:r w:rsidRPr="000262DC">
        <w:rPr>
          <w:rFonts w:cs="Times New Roman"/>
          <w:lang w:eastAsia="hu-HU"/>
        </w:rPr>
        <w:t>7. Részvétel az iskolai egészségnevelési munkában (</w:t>
      </w:r>
      <w:r w:rsidRPr="000262DC">
        <w:rPr>
          <w:rFonts w:cs="Times New Roman"/>
          <w:u w:val="single"/>
          <w:lang w:eastAsia="hu-HU"/>
        </w:rPr>
        <w:t>Főbb témakörök</w:t>
      </w:r>
      <w:r w:rsidRPr="000262DC">
        <w:rPr>
          <w:rFonts w:cs="Times New Roman"/>
          <w:lang w:eastAsia="hu-HU"/>
        </w:rPr>
        <w:t>: táplálkozási ismeretek, dohányzás káros hatásai, szenvedély-betegségek, mozgás-sport, családi életre nevelés, higiénia, fogápolás, daganatos betegségek megelőzése, here-emlő önvizsgálata, fertőző betegségek, szexuális úton terjedő kórképek /HIV-AIDS, HPV, hepatitis B-C/, allergiás betegségek, sérülés megelőzés)</w:t>
      </w:r>
    </w:p>
    <w:p w14:paraId="2DBD305B" w14:textId="77777777" w:rsidR="000262DC" w:rsidRPr="000262DC" w:rsidRDefault="000262DC" w:rsidP="000262DC">
      <w:pPr>
        <w:pStyle w:val="NormlWeb"/>
        <w:shd w:val="clear" w:color="auto" w:fill="FFFFFF"/>
        <w:spacing w:before="120" w:after="120"/>
        <w:jc w:val="both"/>
        <w:rPr>
          <w:rFonts w:cs="Times New Roman"/>
          <w:lang w:eastAsia="hu-HU"/>
        </w:rPr>
      </w:pPr>
      <w:r w:rsidRPr="000262DC">
        <w:rPr>
          <w:rFonts w:cs="Times New Roman"/>
          <w:lang w:eastAsia="hu-HU"/>
        </w:rPr>
        <w:t>Önállóan tartott szakkörök: csecsemőgondozási vetélkedőre történő felkészítés.</w:t>
      </w:r>
    </w:p>
    <w:p w14:paraId="4DF4E4A8" w14:textId="77777777" w:rsidR="000262DC" w:rsidRPr="000262DC" w:rsidRDefault="000262DC" w:rsidP="000262DC">
      <w:pPr>
        <w:pStyle w:val="NormlWeb"/>
        <w:shd w:val="clear" w:color="auto" w:fill="FFFFFF"/>
        <w:spacing w:before="120" w:after="120"/>
        <w:jc w:val="both"/>
        <w:rPr>
          <w:rFonts w:cs="Times New Roman"/>
          <w:lang w:eastAsia="hu-HU"/>
        </w:rPr>
      </w:pPr>
      <w:r w:rsidRPr="000262DC">
        <w:rPr>
          <w:rFonts w:cs="Times New Roman"/>
          <w:lang w:eastAsia="hu-HU"/>
        </w:rPr>
        <w:t>Egészségnapon való részvétel</w:t>
      </w:r>
    </w:p>
    <w:p w14:paraId="46F4D374" w14:textId="77777777" w:rsidR="000262DC" w:rsidRPr="000262DC" w:rsidRDefault="000262DC" w:rsidP="000262DC">
      <w:pPr>
        <w:pStyle w:val="NormlWeb"/>
        <w:shd w:val="clear" w:color="auto" w:fill="FFFFFF"/>
        <w:spacing w:before="120" w:after="120"/>
        <w:jc w:val="both"/>
        <w:rPr>
          <w:rFonts w:cs="Times New Roman"/>
          <w:lang w:eastAsia="hu-HU"/>
        </w:rPr>
      </w:pPr>
      <w:r w:rsidRPr="000262DC">
        <w:rPr>
          <w:rFonts w:cs="Times New Roman"/>
          <w:lang w:eastAsia="hu-HU"/>
        </w:rPr>
        <w:t>8. Testnevelés, gyógytestnevelés, technikai órák, iskolai helyiségek és környezet, az étkeztetés higiénés ellenőrzésében való részvétel,</w:t>
      </w:r>
    </w:p>
    <w:p w14:paraId="3960DB7D" w14:textId="77777777" w:rsidR="000262DC" w:rsidRPr="000262DC" w:rsidRDefault="000262DC" w:rsidP="000262DC">
      <w:pPr>
        <w:pStyle w:val="NormlWeb"/>
        <w:shd w:val="clear" w:color="auto" w:fill="FFFFFF"/>
        <w:tabs>
          <w:tab w:val="left" w:pos="0"/>
        </w:tabs>
        <w:spacing w:before="120" w:after="120"/>
        <w:jc w:val="both"/>
        <w:rPr>
          <w:rFonts w:cs="Times New Roman"/>
          <w:lang w:eastAsia="hu-HU"/>
        </w:rPr>
      </w:pPr>
      <w:r w:rsidRPr="000262DC">
        <w:rPr>
          <w:rFonts w:cs="Times New Roman"/>
          <w:lang w:eastAsia="hu-HU"/>
        </w:rPr>
        <w:t>9. Pályaválasztási tanácsadás: pályaválasztás segítése, hogy az egészségügyi problémával, betegséggel küzdők egészségi állapotuknak megfelelő képzésben tudjanak tovább tanulni.</w:t>
      </w:r>
    </w:p>
    <w:p w14:paraId="53D115CA" w14:textId="77777777" w:rsidR="000262DC" w:rsidRPr="000262DC" w:rsidRDefault="001C0D3E" w:rsidP="001C0D3E">
      <w:pPr>
        <w:pStyle w:val="NormlWeb"/>
        <w:shd w:val="clear" w:color="auto" w:fill="FFFFFF"/>
        <w:tabs>
          <w:tab w:val="left" w:pos="0"/>
        </w:tabs>
        <w:spacing w:before="120" w:after="120"/>
        <w:jc w:val="both"/>
        <w:rPr>
          <w:rFonts w:cs="Times New Roman"/>
          <w:lang w:eastAsia="hu-HU"/>
        </w:rPr>
      </w:pPr>
      <w:r>
        <w:rPr>
          <w:rFonts w:cs="Times New Roman"/>
          <w:lang w:eastAsia="hu-HU"/>
        </w:rPr>
        <w:t xml:space="preserve">10. </w:t>
      </w:r>
      <w:r w:rsidR="000262DC" w:rsidRPr="000262DC">
        <w:rPr>
          <w:rFonts w:cs="Times New Roman"/>
          <w:lang w:eastAsia="hu-HU"/>
        </w:rPr>
        <w:t>Középiskolában alkalmassági vizsgálatok, előzetes alkalmassági vizsgálatok a felvételt nyert tanulóknál. (</w:t>
      </w:r>
      <w:proofErr w:type="spellStart"/>
      <w:r w:rsidR="000262DC" w:rsidRPr="000262DC">
        <w:rPr>
          <w:rFonts w:cs="Times New Roman"/>
          <w:lang w:eastAsia="hu-HU"/>
        </w:rPr>
        <w:t>Rázsó</w:t>
      </w:r>
      <w:proofErr w:type="spellEnd"/>
      <w:r w:rsidR="000262DC" w:rsidRPr="000262DC">
        <w:rPr>
          <w:rFonts w:cs="Times New Roman"/>
          <w:lang w:eastAsia="hu-HU"/>
        </w:rPr>
        <w:t xml:space="preserve"> Imre Tec</w:t>
      </w:r>
      <w:r>
        <w:rPr>
          <w:rFonts w:cs="Times New Roman"/>
          <w:lang w:eastAsia="hu-HU"/>
        </w:rPr>
        <w:t>h</w:t>
      </w:r>
      <w:r w:rsidR="000262DC" w:rsidRPr="000262DC">
        <w:rPr>
          <w:rFonts w:cs="Times New Roman"/>
          <w:lang w:eastAsia="hu-HU"/>
        </w:rPr>
        <w:t>nikum-júniusban esedékes)</w:t>
      </w:r>
    </w:p>
    <w:p w14:paraId="173DB5E2" w14:textId="77777777" w:rsidR="000262DC" w:rsidRPr="000262DC" w:rsidRDefault="001C0D3E" w:rsidP="001C0D3E">
      <w:pPr>
        <w:pStyle w:val="NormlWeb"/>
        <w:shd w:val="clear" w:color="auto" w:fill="FFFFFF"/>
        <w:tabs>
          <w:tab w:val="left" w:pos="0"/>
        </w:tabs>
        <w:spacing w:before="120" w:after="120"/>
        <w:jc w:val="both"/>
        <w:rPr>
          <w:rFonts w:cs="Times New Roman"/>
          <w:lang w:eastAsia="hu-HU"/>
        </w:rPr>
      </w:pPr>
      <w:r>
        <w:rPr>
          <w:rFonts w:cs="Times New Roman"/>
          <w:lang w:eastAsia="hu-HU"/>
        </w:rPr>
        <w:t xml:space="preserve">11. </w:t>
      </w:r>
      <w:r w:rsidR="000262DC" w:rsidRPr="000262DC">
        <w:rPr>
          <w:rFonts w:cs="Times New Roman"/>
          <w:lang w:eastAsia="hu-HU"/>
        </w:rPr>
        <w:t>Krónikus beteg, magatartási problémákkal küzdő tanulók fokozott gondozása, életvitelének segítése.</w:t>
      </w:r>
    </w:p>
    <w:p w14:paraId="35776E3A" w14:textId="77777777" w:rsidR="000262DC" w:rsidRPr="000262DC" w:rsidRDefault="000262DC" w:rsidP="000262DC">
      <w:pPr>
        <w:pStyle w:val="NormlWeb"/>
        <w:shd w:val="clear" w:color="auto" w:fill="FFFFFF"/>
        <w:tabs>
          <w:tab w:val="left" w:pos="0"/>
        </w:tabs>
        <w:spacing w:before="120" w:after="120"/>
        <w:jc w:val="both"/>
        <w:rPr>
          <w:rFonts w:cs="Times New Roman"/>
          <w:lang w:eastAsia="hu-HU"/>
        </w:rPr>
      </w:pPr>
    </w:p>
    <w:p w14:paraId="41CC79B7" w14:textId="77777777" w:rsidR="000262DC" w:rsidRPr="000262DC" w:rsidRDefault="000262DC" w:rsidP="000262DC">
      <w:pPr>
        <w:pStyle w:val="NormlWeb"/>
        <w:shd w:val="clear" w:color="auto" w:fill="FFFFFF"/>
        <w:tabs>
          <w:tab w:val="left" w:pos="0"/>
        </w:tabs>
        <w:spacing w:before="120" w:after="120"/>
        <w:jc w:val="both"/>
        <w:rPr>
          <w:rFonts w:cs="Times New Roman"/>
          <w:lang w:eastAsia="hu-HU"/>
        </w:rPr>
      </w:pPr>
      <w:r w:rsidRPr="000262DC">
        <w:rPr>
          <w:rFonts w:cs="Times New Roman"/>
          <w:lang w:eastAsia="hu-HU"/>
        </w:rPr>
        <w:t>Egyéb feladatok:</w:t>
      </w:r>
    </w:p>
    <w:p w14:paraId="5C6648BB" w14:textId="77777777" w:rsidR="000262DC" w:rsidRPr="000262DC" w:rsidRDefault="000262DC" w:rsidP="000262DC">
      <w:pPr>
        <w:pStyle w:val="NormlWeb"/>
        <w:shd w:val="clear" w:color="auto" w:fill="FFFFFF"/>
        <w:tabs>
          <w:tab w:val="left" w:pos="0"/>
        </w:tabs>
        <w:spacing w:before="120" w:after="120"/>
        <w:jc w:val="both"/>
        <w:rPr>
          <w:rFonts w:cs="Times New Roman"/>
          <w:lang w:eastAsia="hu-HU"/>
        </w:rPr>
      </w:pPr>
      <w:r w:rsidRPr="000262DC">
        <w:rPr>
          <w:rFonts w:cs="Times New Roman"/>
          <w:lang w:eastAsia="hu-HU"/>
        </w:rPr>
        <w:t xml:space="preserve"> Az ukrajnai menekült várandós és 0-18 éves korú gyermekek védőnői ellátása eseti ellátás keretében. (védőnői adatlap, oltási nyilatkozat kitöltése, oltási dokumentáció bekérése, tájékoztatás a védőoltásokról, különös tekintettel az ingyenes covid, influenza, MMR védőoltásokról 15 hó-20 éves korig, heti jelentés, oltási dokumentáció továbbítás a Kormányhivatal és a </w:t>
      </w:r>
      <w:proofErr w:type="spellStart"/>
      <w:r w:rsidRPr="000262DC">
        <w:rPr>
          <w:rFonts w:cs="Times New Roman"/>
          <w:lang w:eastAsia="hu-HU"/>
        </w:rPr>
        <w:t>kollegális</w:t>
      </w:r>
      <w:proofErr w:type="spellEnd"/>
      <w:r w:rsidRPr="000262DC">
        <w:rPr>
          <w:rFonts w:cs="Times New Roman"/>
          <w:lang w:eastAsia="hu-HU"/>
        </w:rPr>
        <w:t xml:space="preserve"> mentor védőnő felé)</w:t>
      </w:r>
    </w:p>
    <w:p w14:paraId="5B01134F" w14:textId="77777777" w:rsidR="001C0D3E" w:rsidRDefault="001C0D3E" w:rsidP="000262DC">
      <w:pPr>
        <w:pStyle w:val="Standard"/>
        <w:spacing w:before="120" w:after="120"/>
        <w:jc w:val="both"/>
        <w:rPr>
          <w:rFonts w:ascii="Times New Roman" w:hAnsi="Times New Roman" w:cs="Times New Roman"/>
        </w:rPr>
      </w:pPr>
    </w:p>
    <w:p w14:paraId="534EB4AF"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A Védőnői Szolgálatnak veszélyeztetettség esetén jelzési kötelezettsége van a Családsegítő-és Gyermekjóléti Központok, Gyám</w:t>
      </w:r>
      <w:r w:rsidR="001C0D3E">
        <w:rPr>
          <w:rFonts w:ascii="Times New Roman" w:hAnsi="Times New Roman" w:cs="Times New Roman"/>
        </w:rPr>
        <w:t>hivatal</w:t>
      </w:r>
      <w:r w:rsidRPr="000262DC">
        <w:rPr>
          <w:rFonts w:ascii="Times New Roman" w:hAnsi="Times New Roman" w:cs="Times New Roman"/>
        </w:rPr>
        <w:t xml:space="preserve"> felé:</w:t>
      </w:r>
    </w:p>
    <w:p w14:paraId="0D768880"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Esetjelzés: 4 fő (kiskorú várandós, lakhatási probléma, kiskorú veszélyeztetése)</w:t>
      </w:r>
    </w:p>
    <w:p w14:paraId="175F51B2"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 xml:space="preserve">Védelembe vétel: 4 esetben (kiskorú veszélyeztetése)        </w:t>
      </w:r>
    </w:p>
    <w:p w14:paraId="3ECDE02C"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Rendőrségi meghallgatás: -</w:t>
      </w:r>
    </w:p>
    <w:p w14:paraId="7B1DCEE6"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Bírósági tárgyalás: 1 (iskola) kiskorú veszélyeztetése</w:t>
      </w:r>
    </w:p>
    <w:p w14:paraId="4197425E"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Ideiglenes elhelyezés: 1 (kiskorú veszélyeztetése)</w:t>
      </w:r>
    </w:p>
    <w:p w14:paraId="62D9F0E1"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Védőnői helyzetértékelés (tájékoztatás) készítése: 35 eset (Gyám</w:t>
      </w:r>
      <w:r w:rsidR="001C0D3E">
        <w:rPr>
          <w:rFonts w:ascii="Times New Roman" w:hAnsi="Times New Roman" w:cs="Times New Roman"/>
        </w:rPr>
        <w:t xml:space="preserve">hivatal </w:t>
      </w:r>
      <w:proofErr w:type="gramStart"/>
      <w:r w:rsidRPr="000262DC">
        <w:rPr>
          <w:rFonts w:ascii="Times New Roman" w:hAnsi="Times New Roman" w:cs="Times New Roman"/>
        </w:rPr>
        <w:t>18  (</w:t>
      </w:r>
      <w:proofErr w:type="gramEnd"/>
      <w:r w:rsidRPr="000262DC">
        <w:rPr>
          <w:rFonts w:ascii="Times New Roman" w:hAnsi="Times New Roman" w:cs="Times New Roman"/>
        </w:rPr>
        <w:t xml:space="preserve"> iskola:7), Gyermekjóléti Szolgálat: 14 (iskola:6), kórházi védőnő: 3)</w:t>
      </w:r>
    </w:p>
    <w:p w14:paraId="5DFAD4AF"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Esetkonferencia: 6 eset (iskola:1)</w:t>
      </w:r>
    </w:p>
    <w:p w14:paraId="7ABE1B75" w14:textId="77777777" w:rsidR="000262DC" w:rsidRPr="000262DC" w:rsidRDefault="000262DC" w:rsidP="000262DC">
      <w:pPr>
        <w:pStyle w:val="Standard"/>
        <w:spacing w:before="120" w:after="120"/>
        <w:jc w:val="both"/>
        <w:rPr>
          <w:rFonts w:ascii="Times New Roman" w:hAnsi="Times New Roman" w:cs="Times New Roman"/>
        </w:rPr>
      </w:pPr>
      <w:r w:rsidRPr="000262DC">
        <w:rPr>
          <w:rFonts w:ascii="Times New Roman" w:hAnsi="Times New Roman" w:cs="Times New Roman"/>
        </w:rPr>
        <w:t>Szakmaközi megbeszélés: 5 alkalom</w:t>
      </w:r>
    </w:p>
    <w:p w14:paraId="6A304832" w14:textId="77777777" w:rsidR="000262DC" w:rsidRPr="000262DC" w:rsidRDefault="000262DC" w:rsidP="000262DC">
      <w:pPr>
        <w:pStyle w:val="Standard"/>
        <w:shd w:val="clear" w:color="auto" w:fill="FFFFFF"/>
        <w:tabs>
          <w:tab w:val="left" w:pos="0"/>
        </w:tabs>
        <w:spacing w:before="120" w:after="120"/>
        <w:jc w:val="both"/>
        <w:rPr>
          <w:rFonts w:ascii="Times New Roman" w:hAnsi="Times New Roman" w:cs="Times New Roman"/>
          <w:color w:val="000000"/>
          <w:lang w:eastAsia="hu-HU"/>
        </w:rPr>
      </w:pPr>
      <w:r w:rsidRPr="000262DC">
        <w:rPr>
          <w:rFonts w:ascii="Times New Roman" w:hAnsi="Times New Roman" w:cs="Times New Roman"/>
          <w:color w:val="000000"/>
          <w:lang w:eastAsia="hu-HU"/>
        </w:rPr>
        <w:lastRenderedPageBreak/>
        <w:t>Éves tanácskozás: február 28.</w:t>
      </w:r>
    </w:p>
    <w:p w14:paraId="594E8732" w14:textId="77777777" w:rsidR="000262DC" w:rsidRPr="000262DC" w:rsidRDefault="000262DC" w:rsidP="000262DC">
      <w:pPr>
        <w:pStyle w:val="Standard"/>
        <w:shd w:val="clear" w:color="auto" w:fill="FFFFFF"/>
        <w:tabs>
          <w:tab w:val="left" w:pos="0"/>
        </w:tabs>
        <w:spacing w:before="120" w:after="120"/>
        <w:jc w:val="both"/>
        <w:rPr>
          <w:rFonts w:ascii="Times New Roman" w:hAnsi="Times New Roman" w:cs="Times New Roman"/>
          <w:color w:val="000000"/>
          <w:lang w:eastAsia="hu-HU"/>
        </w:rPr>
      </w:pPr>
    </w:p>
    <w:p w14:paraId="34A56B9F" w14:textId="77777777" w:rsidR="000262DC" w:rsidRPr="000262DC" w:rsidRDefault="000262DC" w:rsidP="001C0D3E">
      <w:pPr>
        <w:pStyle w:val="Standard"/>
        <w:spacing w:before="120" w:after="120"/>
        <w:jc w:val="both"/>
        <w:rPr>
          <w:rFonts w:ascii="Times New Roman" w:hAnsi="Times New Roman" w:cs="Times New Roman"/>
        </w:rPr>
      </w:pPr>
      <w:r w:rsidRPr="000262DC">
        <w:rPr>
          <w:rFonts w:ascii="Times New Roman" w:hAnsi="Times New Roman" w:cs="Times New Roman"/>
        </w:rPr>
        <w:t>A Védőnői Szolgálat a hatékony ellátás érdekében együttműködik különösen:</w:t>
      </w:r>
    </w:p>
    <w:p w14:paraId="491E802A" w14:textId="77777777" w:rsidR="000262DC" w:rsidRPr="000262DC" w:rsidRDefault="000262DC" w:rsidP="001C0D3E">
      <w:pPr>
        <w:pStyle w:val="Standard"/>
        <w:widowControl w:val="0"/>
        <w:numPr>
          <w:ilvl w:val="0"/>
          <w:numId w:val="50"/>
        </w:numPr>
        <w:spacing w:before="120" w:after="120"/>
        <w:ind w:left="426" w:hanging="426"/>
        <w:jc w:val="both"/>
        <w:rPr>
          <w:rFonts w:ascii="Times New Roman" w:hAnsi="Times New Roman" w:cs="Times New Roman"/>
        </w:rPr>
      </w:pPr>
      <w:r w:rsidRPr="000262DC">
        <w:rPr>
          <w:rFonts w:ascii="Times New Roman" w:hAnsi="Times New Roman" w:cs="Times New Roman"/>
        </w:rPr>
        <w:t>Egészségügyi alapellátás és ezen belül kiemelten a háziorvosi ellátás, és szakellátás</w:t>
      </w:r>
    </w:p>
    <w:p w14:paraId="32279716" w14:textId="77777777" w:rsidR="000262DC" w:rsidRPr="000262DC" w:rsidRDefault="000262DC" w:rsidP="001C0D3E">
      <w:pPr>
        <w:pStyle w:val="Standard"/>
        <w:widowControl w:val="0"/>
        <w:numPr>
          <w:ilvl w:val="0"/>
          <w:numId w:val="50"/>
        </w:numPr>
        <w:spacing w:before="120" w:after="120"/>
        <w:ind w:left="426" w:hanging="426"/>
        <w:jc w:val="both"/>
        <w:rPr>
          <w:rFonts w:ascii="Times New Roman" w:hAnsi="Times New Roman" w:cs="Times New Roman"/>
        </w:rPr>
      </w:pPr>
      <w:r w:rsidRPr="000262DC">
        <w:rPr>
          <w:rFonts w:ascii="Times New Roman" w:hAnsi="Times New Roman" w:cs="Times New Roman"/>
        </w:rPr>
        <w:t>Oktatási és nevelési intézmények</w:t>
      </w:r>
    </w:p>
    <w:p w14:paraId="33DBF9F0" w14:textId="77777777" w:rsidR="000262DC" w:rsidRPr="000262DC" w:rsidRDefault="000262DC" w:rsidP="001C0D3E">
      <w:pPr>
        <w:pStyle w:val="Standard"/>
        <w:widowControl w:val="0"/>
        <w:numPr>
          <w:ilvl w:val="0"/>
          <w:numId w:val="50"/>
        </w:numPr>
        <w:spacing w:before="120" w:after="120"/>
        <w:ind w:left="426" w:hanging="426"/>
        <w:jc w:val="both"/>
        <w:rPr>
          <w:rFonts w:ascii="Times New Roman" w:hAnsi="Times New Roman" w:cs="Times New Roman"/>
        </w:rPr>
      </w:pPr>
      <w:r w:rsidRPr="000262DC">
        <w:rPr>
          <w:rFonts w:ascii="Times New Roman" w:hAnsi="Times New Roman" w:cs="Times New Roman"/>
        </w:rPr>
        <w:t>Önkormányzati, egyházi, civil fenntartásban működő alap és szakosított ellátást nyújtó szociális intézmények,</w:t>
      </w:r>
    </w:p>
    <w:p w14:paraId="191048F4" w14:textId="77777777" w:rsidR="000262DC" w:rsidRPr="000262DC" w:rsidRDefault="000262DC" w:rsidP="001C0D3E">
      <w:pPr>
        <w:pStyle w:val="Standard"/>
        <w:widowControl w:val="0"/>
        <w:numPr>
          <w:ilvl w:val="0"/>
          <w:numId w:val="50"/>
        </w:numPr>
        <w:spacing w:before="120" w:after="120"/>
        <w:ind w:left="426" w:hanging="426"/>
        <w:jc w:val="both"/>
        <w:rPr>
          <w:rFonts w:ascii="Times New Roman" w:hAnsi="Times New Roman" w:cs="Times New Roman"/>
        </w:rPr>
      </w:pPr>
      <w:r w:rsidRPr="000262DC">
        <w:rPr>
          <w:rFonts w:ascii="Times New Roman" w:hAnsi="Times New Roman" w:cs="Times New Roman"/>
        </w:rPr>
        <w:t>Családsegítő-és Gyermekjóléti Központok,</w:t>
      </w:r>
    </w:p>
    <w:p w14:paraId="20CB672C" w14:textId="77777777" w:rsidR="000262DC" w:rsidRPr="000262DC" w:rsidRDefault="000262DC" w:rsidP="001C0D3E">
      <w:pPr>
        <w:pStyle w:val="Standard"/>
        <w:widowControl w:val="0"/>
        <w:numPr>
          <w:ilvl w:val="0"/>
          <w:numId w:val="50"/>
        </w:numPr>
        <w:spacing w:before="120" w:after="120"/>
        <w:ind w:left="426" w:hanging="426"/>
        <w:jc w:val="both"/>
        <w:rPr>
          <w:rFonts w:ascii="Times New Roman" w:hAnsi="Times New Roman" w:cs="Times New Roman"/>
        </w:rPr>
      </w:pPr>
      <w:r w:rsidRPr="000262DC">
        <w:rPr>
          <w:rFonts w:ascii="Times New Roman" w:hAnsi="Times New Roman" w:cs="Times New Roman"/>
        </w:rPr>
        <w:t>Önkormányzatok,</w:t>
      </w:r>
    </w:p>
    <w:p w14:paraId="3641D51B" w14:textId="77777777" w:rsidR="000262DC" w:rsidRPr="000262DC" w:rsidRDefault="000262DC" w:rsidP="001C0D3E">
      <w:pPr>
        <w:pStyle w:val="Standard"/>
        <w:widowControl w:val="0"/>
        <w:numPr>
          <w:ilvl w:val="0"/>
          <w:numId w:val="50"/>
        </w:numPr>
        <w:spacing w:before="120" w:after="120"/>
        <w:ind w:left="426" w:hanging="426"/>
        <w:jc w:val="both"/>
        <w:rPr>
          <w:rFonts w:ascii="Times New Roman" w:hAnsi="Times New Roman" w:cs="Times New Roman"/>
          <w:lang w:eastAsia="hu-HU"/>
        </w:rPr>
      </w:pPr>
      <w:r w:rsidRPr="000262DC">
        <w:rPr>
          <w:rFonts w:ascii="Times New Roman" w:hAnsi="Times New Roman" w:cs="Times New Roman"/>
          <w:lang w:eastAsia="hu-HU"/>
        </w:rPr>
        <w:t>Egyházak, karitatív közösségek, önkéntesek segítő csoportjai.</w:t>
      </w:r>
    </w:p>
    <w:p w14:paraId="169949A6" w14:textId="77777777" w:rsidR="000262DC" w:rsidRPr="000262DC" w:rsidRDefault="000262DC" w:rsidP="001C0D3E">
      <w:pPr>
        <w:pStyle w:val="NormlWeb"/>
        <w:numPr>
          <w:ilvl w:val="0"/>
          <w:numId w:val="50"/>
        </w:numPr>
        <w:shd w:val="clear" w:color="auto" w:fill="FFFFFF"/>
        <w:spacing w:before="120" w:after="120"/>
        <w:ind w:left="426" w:hanging="426"/>
        <w:jc w:val="both"/>
        <w:rPr>
          <w:rFonts w:cs="Times New Roman"/>
          <w:lang w:eastAsia="hu-HU"/>
        </w:rPr>
      </w:pPr>
      <w:r w:rsidRPr="000262DC">
        <w:rPr>
          <w:rFonts w:cs="Times New Roman"/>
          <w:lang w:eastAsia="hu-HU"/>
        </w:rPr>
        <w:t>Pedagógiai szakszolgálatok, logopédus, gyógytornász és pszichológus</w:t>
      </w:r>
    </w:p>
    <w:p w14:paraId="11AB1ACF" w14:textId="77777777" w:rsidR="004F1858" w:rsidRDefault="000262DC" w:rsidP="001C0D3E">
      <w:pPr>
        <w:pStyle w:val="NormlWeb"/>
        <w:numPr>
          <w:ilvl w:val="0"/>
          <w:numId w:val="50"/>
        </w:numPr>
        <w:shd w:val="clear" w:color="auto" w:fill="FFFFFF"/>
        <w:spacing w:before="120" w:after="120"/>
        <w:ind w:left="426" w:hanging="426"/>
        <w:jc w:val="both"/>
        <w:rPr>
          <w:rFonts w:cs="Times New Roman"/>
          <w:lang w:eastAsia="hu-HU"/>
        </w:rPr>
      </w:pPr>
      <w:r w:rsidRPr="000262DC">
        <w:rPr>
          <w:rFonts w:cs="Times New Roman"/>
          <w:lang w:eastAsia="hu-HU"/>
        </w:rPr>
        <w:t xml:space="preserve"> Kormányhivatal Népegészségügyi Osztály</w:t>
      </w:r>
    </w:p>
    <w:p w14:paraId="6C301ED5" w14:textId="77777777" w:rsidR="001C0D3E" w:rsidRPr="001C0D3E" w:rsidRDefault="001C0D3E" w:rsidP="001C0D3E">
      <w:pPr>
        <w:pStyle w:val="NormlWeb"/>
        <w:shd w:val="clear" w:color="auto" w:fill="FFFFFF"/>
        <w:spacing w:before="120" w:after="120"/>
        <w:jc w:val="both"/>
        <w:rPr>
          <w:rFonts w:cs="Times New Roman"/>
          <w:lang w:eastAsia="hu-HU"/>
        </w:rPr>
      </w:pPr>
    </w:p>
    <w:p w14:paraId="0D1BD4F5" w14:textId="77777777" w:rsidR="0046278D" w:rsidRPr="00F97F9E" w:rsidRDefault="000B2B42" w:rsidP="00F97F9E">
      <w:pPr>
        <w:widowControl/>
        <w:suppressAutoHyphens w:val="0"/>
        <w:spacing w:before="120" w:after="120"/>
        <w:rPr>
          <w:rFonts w:cs="Times New Roman"/>
          <w:b/>
          <w:bCs/>
          <w:u w:val="single"/>
        </w:rPr>
      </w:pPr>
      <w:r w:rsidRPr="00F97F9E">
        <w:rPr>
          <w:rFonts w:cs="Times New Roman"/>
          <w:b/>
          <w:bCs/>
          <w:u w:val="single"/>
        </w:rPr>
        <w:br w:type="page"/>
      </w:r>
    </w:p>
    <w:p w14:paraId="7FC56CFA" w14:textId="77777777" w:rsidR="00993DF2" w:rsidRPr="00F97F9E" w:rsidRDefault="00993DF2" w:rsidP="00F97F9E">
      <w:pPr>
        <w:spacing w:before="120" w:after="120"/>
        <w:jc w:val="both"/>
        <w:rPr>
          <w:rFonts w:cs="Times New Roman"/>
          <w:b/>
          <w:bCs/>
        </w:rPr>
      </w:pPr>
      <w:r w:rsidRPr="0016090D">
        <w:rPr>
          <w:rFonts w:cs="Times New Roman"/>
          <w:b/>
          <w:bCs/>
        </w:rPr>
        <w:lastRenderedPageBreak/>
        <w:t>A Dr. Batthyányné Coreth Mária Óvoda és Bölcsőde beszámolója:</w:t>
      </w:r>
    </w:p>
    <w:p w14:paraId="53F2B8F1" w14:textId="77777777" w:rsidR="004F1858" w:rsidRPr="00AD27BE" w:rsidRDefault="004F1858" w:rsidP="00AD27BE">
      <w:pPr>
        <w:widowControl/>
        <w:suppressAutoHyphens w:val="0"/>
        <w:spacing w:before="120" w:after="120"/>
        <w:rPr>
          <w:rFonts w:cs="Times New Roman"/>
          <w:u w:val="single"/>
          <w:lang w:bidi="hu-HU"/>
        </w:rPr>
      </w:pPr>
      <w:bookmarkStart w:id="2" w:name="_Toc48975166"/>
      <w:r w:rsidRPr="00AD27BE">
        <w:rPr>
          <w:rFonts w:cs="Times New Roman"/>
          <w:u w:val="single"/>
          <w:lang w:bidi="hu-HU"/>
        </w:rPr>
        <w:t>Az alaptevékenységet meghatározó jogszabályi háttér</w:t>
      </w:r>
      <w:bookmarkEnd w:id="2"/>
    </w:p>
    <w:p w14:paraId="21ADD4C9" w14:textId="77777777" w:rsidR="004F1858" w:rsidRPr="00AD27BE" w:rsidRDefault="00DE3B8A" w:rsidP="00AD27BE">
      <w:pPr>
        <w:widowControl/>
        <w:numPr>
          <w:ilvl w:val="0"/>
          <w:numId w:val="28"/>
        </w:numPr>
        <w:suppressAutoHyphens w:val="0"/>
        <w:spacing w:before="120" w:after="120"/>
        <w:ind w:left="567" w:hanging="425"/>
        <w:jc w:val="both"/>
        <w:rPr>
          <w:rFonts w:cs="Times New Roman"/>
        </w:rPr>
      </w:pPr>
      <w:r w:rsidRPr="00AD27BE">
        <w:rPr>
          <w:rFonts w:cs="Times New Roman"/>
        </w:rPr>
        <w:t>a</w:t>
      </w:r>
      <w:r w:rsidR="004F1858" w:rsidRPr="00AD27BE">
        <w:rPr>
          <w:rFonts w:cs="Times New Roman"/>
        </w:rPr>
        <w:t xml:space="preserve"> nemzeti köznevelésről szóló 2011.évi CXC. törvény</w:t>
      </w:r>
    </w:p>
    <w:p w14:paraId="24C8F7B1" w14:textId="77777777" w:rsidR="000B037E" w:rsidRPr="00AD27BE" w:rsidRDefault="000B037E" w:rsidP="00AD27BE">
      <w:pPr>
        <w:widowControl/>
        <w:numPr>
          <w:ilvl w:val="0"/>
          <w:numId w:val="28"/>
        </w:numPr>
        <w:suppressAutoHyphens w:val="0"/>
        <w:spacing w:before="120" w:after="120"/>
        <w:ind w:left="567" w:hanging="425"/>
        <w:jc w:val="both"/>
        <w:rPr>
          <w:rFonts w:cs="Times New Roman"/>
        </w:rPr>
      </w:pPr>
      <w:r w:rsidRPr="00AD27BE">
        <w:rPr>
          <w:rFonts w:cs="Times New Roman"/>
        </w:rPr>
        <w:t>a gyermekek védelméről és a gyámügyi igazgatásról szóló 1997. évi XXXI. törvény</w:t>
      </w:r>
    </w:p>
    <w:p w14:paraId="4CD2FE84" w14:textId="77777777" w:rsidR="004F1858" w:rsidRPr="00AD27BE" w:rsidRDefault="00AD0E33" w:rsidP="00AD27BE">
      <w:pPr>
        <w:widowControl/>
        <w:numPr>
          <w:ilvl w:val="0"/>
          <w:numId w:val="28"/>
        </w:numPr>
        <w:suppressAutoHyphens w:val="0"/>
        <w:spacing w:before="120" w:after="120"/>
        <w:ind w:left="567" w:hanging="425"/>
        <w:jc w:val="both"/>
        <w:rPr>
          <w:rFonts w:cs="Times New Roman"/>
        </w:rPr>
      </w:pPr>
      <w:r w:rsidRPr="00AD27BE">
        <w:rPr>
          <w:rFonts w:cs="Times New Roman"/>
        </w:rPr>
        <w:t>Magyarország helyi önkormányzatairól</w:t>
      </w:r>
      <w:r w:rsidR="004F1858" w:rsidRPr="00AD27BE">
        <w:rPr>
          <w:rFonts w:cs="Times New Roman"/>
        </w:rPr>
        <w:t xml:space="preserve"> szóló </w:t>
      </w:r>
      <w:r w:rsidRPr="00AD27BE">
        <w:rPr>
          <w:rFonts w:cs="Times New Roman"/>
        </w:rPr>
        <w:t>2011</w:t>
      </w:r>
      <w:r w:rsidR="004F1858" w:rsidRPr="00AD27BE">
        <w:rPr>
          <w:rFonts w:cs="Times New Roman"/>
        </w:rPr>
        <w:t xml:space="preserve">.évi </w:t>
      </w:r>
      <w:r w:rsidRPr="00AD27BE">
        <w:rPr>
          <w:rFonts w:cs="Times New Roman"/>
        </w:rPr>
        <w:t>CLXXXIX</w:t>
      </w:r>
      <w:r w:rsidR="004F1858" w:rsidRPr="00AD27BE">
        <w:rPr>
          <w:rFonts w:cs="Times New Roman"/>
        </w:rPr>
        <w:t>. törvény</w:t>
      </w:r>
    </w:p>
    <w:p w14:paraId="557AF727" w14:textId="77777777" w:rsidR="004F1858" w:rsidRPr="00AD27BE" w:rsidRDefault="00DE3B8A" w:rsidP="00AD27BE">
      <w:pPr>
        <w:widowControl/>
        <w:numPr>
          <w:ilvl w:val="0"/>
          <w:numId w:val="28"/>
        </w:numPr>
        <w:suppressAutoHyphens w:val="0"/>
        <w:spacing w:before="120" w:after="120"/>
        <w:ind w:left="567" w:hanging="425"/>
        <w:jc w:val="both"/>
        <w:rPr>
          <w:rFonts w:cs="Times New Roman"/>
        </w:rPr>
      </w:pPr>
      <w:r w:rsidRPr="00AD27BE">
        <w:rPr>
          <w:rFonts w:cs="Times New Roman"/>
        </w:rPr>
        <w:t>a</w:t>
      </w:r>
      <w:r w:rsidR="004F1858" w:rsidRPr="00AD27BE">
        <w:rPr>
          <w:rFonts w:cs="Times New Roman"/>
        </w:rPr>
        <w:t xml:space="preserve"> </w:t>
      </w:r>
      <w:r w:rsidRPr="00AD27BE">
        <w:rPr>
          <w:rFonts w:cs="Times New Roman"/>
        </w:rPr>
        <w:t>k</w:t>
      </w:r>
      <w:r w:rsidR="004F1858" w:rsidRPr="00AD27BE">
        <w:rPr>
          <w:rFonts w:cs="Times New Roman"/>
        </w:rPr>
        <w:t>özalkalmazottak jogállásáról szóló 1992.évi XXXIII. törvény</w:t>
      </w:r>
    </w:p>
    <w:p w14:paraId="69686DE7" w14:textId="77777777" w:rsidR="004F1858" w:rsidRPr="00AD27BE" w:rsidRDefault="00DE3B8A" w:rsidP="00AD27BE">
      <w:pPr>
        <w:widowControl/>
        <w:numPr>
          <w:ilvl w:val="0"/>
          <w:numId w:val="28"/>
        </w:numPr>
        <w:suppressAutoHyphens w:val="0"/>
        <w:spacing w:before="120" w:after="120"/>
        <w:ind w:left="567" w:hanging="425"/>
        <w:jc w:val="both"/>
        <w:rPr>
          <w:rFonts w:cs="Times New Roman"/>
        </w:rPr>
      </w:pPr>
      <w:r w:rsidRPr="00AD27BE">
        <w:rPr>
          <w:rFonts w:cs="Times New Roman"/>
        </w:rPr>
        <w:t>a</w:t>
      </w:r>
      <w:r w:rsidR="004F1858" w:rsidRPr="00AD27BE">
        <w:rPr>
          <w:rFonts w:cs="Times New Roman"/>
        </w:rPr>
        <w:t xml:space="preserve"> </w:t>
      </w:r>
      <w:r w:rsidRPr="00AD27BE">
        <w:rPr>
          <w:rFonts w:cs="Times New Roman"/>
        </w:rPr>
        <w:t>m</w:t>
      </w:r>
      <w:r w:rsidR="004F1858" w:rsidRPr="00AD27BE">
        <w:rPr>
          <w:rFonts w:cs="Times New Roman"/>
        </w:rPr>
        <w:t>unka törvénykönyv</w:t>
      </w:r>
      <w:r w:rsidRPr="00AD27BE">
        <w:rPr>
          <w:rFonts w:cs="Times New Roman"/>
        </w:rPr>
        <w:t>éről szóló 2012. évi I. törvény</w:t>
      </w:r>
    </w:p>
    <w:p w14:paraId="664D35D8" w14:textId="77777777" w:rsidR="004F1858" w:rsidRPr="00AD27BE" w:rsidRDefault="004F1858" w:rsidP="00AD27BE">
      <w:pPr>
        <w:widowControl/>
        <w:numPr>
          <w:ilvl w:val="0"/>
          <w:numId w:val="28"/>
        </w:numPr>
        <w:suppressAutoHyphens w:val="0"/>
        <w:spacing w:before="120" w:after="120"/>
        <w:ind w:left="567" w:hanging="425"/>
        <w:jc w:val="both"/>
        <w:rPr>
          <w:rFonts w:cs="Times New Roman"/>
        </w:rPr>
      </w:pPr>
      <w:r w:rsidRPr="00AD27BE">
        <w:rPr>
          <w:rFonts w:cs="Times New Roman"/>
          <w:bCs/>
        </w:rPr>
        <w:t>az egyenlő bánásmódról és az esélyegyenlőség előmozdításáról</w:t>
      </w:r>
      <w:r w:rsidR="00DE3B8A" w:rsidRPr="00AD27BE">
        <w:rPr>
          <w:rFonts w:cs="Times New Roman"/>
          <w:bCs/>
        </w:rPr>
        <w:t xml:space="preserve"> szóló 2003. évi CXXV. törvény</w:t>
      </w:r>
    </w:p>
    <w:p w14:paraId="3B179422" w14:textId="77777777" w:rsidR="004F1858" w:rsidRPr="00AD27BE" w:rsidRDefault="004F1858" w:rsidP="00AD27BE">
      <w:pPr>
        <w:widowControl/>
        <w:numPr>
          <w:ilvl w:val="0"/>
          <w:numId w:val="28"/>
        </w:numPr>
        <w:suppressAutoHyphens w:val="0"/>
        <w:spacing w:before="120" w:after="120"/>
        <w:ind w:left="567" w:hanging="425"/>
        <w:jc w:val="both"/>
        <w:rPr>
          <w:rFonts w:cs="Times New Roman"/>
        </w:rPr>
      </w:pPr>
      <w:r w:rsidRPr="00AD27BE">
        <w:rPr>
          <w:rFonts w:cs="Times New Roman"/>
        </w:rPr>
        <w:t>229/2012</w:t>
      </w:r>
      <w:r w:rsidR="0016090D" w:rsidRPr="00AD27BE">
        <w:rPr>
          <w:rFonts w:cs="Times New Roman"/>
        </w:rPr>
        <w:t xml:space="preserve"> </w:t>
      </w:r>
      <w:r w:rsidRPr="00AD27BE">
        <w:rPr>
          <w:rFonts w:cs="Times New Roman"/>
        </w:rPr>
        <w:t>(VIII.</w:t>
      </w:r>
      <w:r w:rsidR="0016090D" w:rsidRPr="00AD27BE">
        <w:rPr>
          <w:rFonts w:cs="Times New Roman"/>
        </w:rPr>
        <w:t xml:space="preserve"> </w:t>
      </w:r>
      <w:r w:rsidRPr="00AD27BE">
        <w:rPr>
          <w:rFonts w:cs="Times New Roman"/>
        </w:rPr>
        <w:t xml:space="preserve">28.) </w:t>
      </w:r>
      <w:r w:rsidR="0016090D" w:rsidRPr="00AD27BE">
        <w:rPr>
          <w:rFonts w:cs="Times New Roman"/>
        </w:rPr>
        <w:t>K</w:t>
      </w:r>
      <w:r w:rsidRPr="00AD27BE">
        <w:rPr>
          <w:rFonts w:cs="Times New Roman"/>
        </w:rPr>
        <w:t>ormányrendelet</w:t>
      </w:r>
      <w:r w:rsidR="0016090D" w:rsidRPr="00AD27BE">
        <w:rPr>
          <w:rFonts w:cs="Times New Roman"/>
        </w:rPr>
        <w:t xml:space="preserve"> </w:t>
      </w:r>
      <w:r w:rsidRPr="00AD27BE">
        <w:rPr>
          <w:rFonts w:cs="Times New Roman"/>
        </w:rPr>
        <w:t xml:space="preserve">a nemzeti köznevelésről szóló törvény </w:t>
      </w:r>
      <w:r w:rsidR="0016090D" w:rsidRPr="00AD27BE">
        <w:rPr>
          <w:rFonts w:cs="Times New Roman"/>
        </w:rPr>
        <w:t>végrehajtásáról</w:t>
      </w:r>
    </w:p>
    <w:p w14:paraId="129AAF13" w14:textId="77777777" w:rsidR="000B037E" w:rsidRPr="00AD27BE" w:rsidRDefault="000B037E" w:rsidP="00AD27BE">
      <w:pPr>
        <w:widowControl/>
        <w:numPr>
          <w:ilvl w:val="0"/>
          <w:numId w:val="28"/>
        </w:numPr>
        <w:suppressAutoHyphens w:val="0"/>
        <w:spacing w:before="120" w:after="120"/>
        <w:ind w:left="567" w:hanging="425"/>
        <w:jc w:val="both"/>
        <w:rPr>
          <w:rFonts w:cs="Times New Roman"/>
        </w:rPr>
      </w:pPr>
      <w:r w:rsidRPr="00AD27BE">
        <w:rPr>
          <w:rFonts w:cs="Times New Roman"/>
        </w:rPr>
        <w:t>363/2012. (XII. 17.) Kormányrendelet az Óvodai nevelés országos alapprogramjáról</w:t>
      </w:r>
    </w:p>
    <w:p w14:paraId="533B33C2" w14:textId="77777777" w:rsidR="00A558F6" w:rsidRPr="00AD27BE" w:rsidRDefault="00A558F6" w:rsidP="00AD27BE">
      <w:pPr>
        <w:widowControl/>
        <w:numPr>
          <w:ilvl w:val="0"/>
          <w:numId w:val="28"/>
        </w:numPr>
        <w:suppressAutoHyphens w:val="0"/>
        <w:spacing w:before="120" w:after="120"/>
        <w:ind w:left="567" w:hanging="425"/>
        <w:jc w:val="both"/>
        <w:rPr>
          <w:rFonts w:cs="Times New Roman"/>
        </w:rPr>
      </w:pPr>
      <w:r w:rsidRPr="00AD27BE">
        <w:rPr>
          <w:rFonts w:cs="Times New Roman"/>
        </w:rPr>
        <w:t>326/2013 (VIII. 30.) Kormányrendelet a pedagógusok előmeneteli rendszeréről és a közalkalmazottak jogállásáról szóló 1992. évi XXXIII. törvény köznevelési intézményekben történő végrehajtásáról</w:t>
      </w:r>
    </w:p>
    <w:p w14:paraId="213D7ABC" w14:textId="77777777" w:rsidR="004F1858" w:rsidRPr="00AD27BE" w:rsidRDefault="004F1858" w:rsidP="00AD27BE">
      <w:pPr>
        <w:widowControl/>
        <w:numPr>
          <w:ilvl w:val="0"/>
          <w:numId w:val="28"/>
        </w:numPr>
        <w:suppressAutoHyphens w:val="0"/>
        <w:spacing w:before="120" w:after="120"/>
        <w:ind w:left="567" w:hanging="425"/>
        <w:jc w:val="both"/>
        <w:rPr>
          <w:rFonts w:cs="Times New Roman"/>
        </w:rPr>
      </w:pPr>
      <w:r w:rsidRPr="00AD27BE">
        <w:rPr>
          <w:rFonts w:cs="Times New Roman"/>
        </w:rPr>
        <w:t>20/2012 (VIII.</w:t>
      </w:r>
      <w:r w:rsidR="000B037E" w:rsidRPr="00AD27BE">
        <w:rPr>
          <w:rFonts w:cs="Times New Roman"/>
        </w:rPr>
        <w:t xml:space="preserve"> </w:t>
      </w:r>
      <w:r w:rsidRPr="00AD27BE">
        <w:rPr>
          <w:rFonts w:cs="Times New Roman"/>
        </w:rPr>
        <w:t>31.)</w:t>
      </w:r>
      <w:r w:rsidR="000B037E" w:rsidRPr="00AD27BE">
        <w:rPr>
          <w:rFonts w:cs="Times New Roman"/>
        </w:rPr>
        <w:t xml:space="preserve"> EMMI </w:t>
      </w:r>
      <w:r w:rsidRPr="00AD27BE">
        <w:rPr>
          <w:rFonts w:cs="Times New Roman"/>
        </w:rPr>
        <w:t>rendelet a nevelési-oktatási intézmények működéséről és a köznevelési intézmények névhasználatáról</w:t>
      </w:r>
    </w:p>
    <w:p w14:paraId="4E9A4F4B" w14:textId="77777777" w:rsidR="004F1858" w:rsidRPr="00AD27BE" w:rsidRDefault="004F1858" w:rsidP="00AD27BE">
      <w:pPr>
        <w:widowControl/>
        <w:numPr>
          <w:ilvl w:val="0"/>
          <w:numId w:val="28"/>
        </w:numPr>
        <w:suppressAutoHyphens w:val="0"/>
        <w:spacing w:before="120" w:after="120"/>
        <w:ind w:left="567" w:hanging="425"/>
        <w:jc w:val="both"/>
        <w:rPr>
          <w:rFonts w:cs="Times New Roman"/>
        </w:rPr>
      </w:pPr>
      <w:r w:rsidRPr="00AD27BE">
        <w:rPr>
          <w:rFonts w:cs="Times New Roman"/>
        </w:rPr>
        <w:t>15/1998. (IV.</w:t>
      </w:r>
      <w:r w:rsidR="00A558F6" w:rsidRPr="00AD27BE">
        <w:rPr>
          <w:rFonts w:cs="Times New Roman"/>
        </w:rPr>
        <w:t xml:space="preserve"> </w:t>
      </w:r>
      <w:r w:rsidRPr="00AD27BE">
        <w:rPr>
          <w:rFonts w:cs="Times New Roman"/>
        </w:rPr>
        <w:t>30.) NM rendelet a személ</w:t>
      </w:r>
      <w:r w:rsidR="00A558F6" w:rsidRPr="00AD27BE">
        <w:rPr>
          <w:rFonts w:cs="Times New Roman"/>
        </w:rPr>
        <w:t>yes gondoskodást nyújtó gyermek</w:t>
      </w:r>
      <w:r w:rsidRPr="00AD27BE">
        <w:rPr>
          <w:rFonts w:cs="Times New Roman"/>
        </w:rPr>
        <w:t>jóléti, gyermekvédelmi intézmények, valamint személyek szakmai feladata</w:t>
      </w:r>
      <w:r w:rsidR="00A558F6" w:rsidRPr="00AD27BE">
        <w:rPr>
          <w:rFonts w:cs="Times New Roman"/>
        </w:rPr>
        <w:t>iról és működésük feltételeiről</w:t>
      </w:r>
    </w:p>
    <w:p w14:paraId="10E0D7A6" w14:textId="77777777" w:rsidR="004F1858" w:rsidRPr="00AD27BE" w:rsidRDefault="00A558F6" w:rsidP="00AD27BE">
      <w:pPr>
        <w:widowControl/>
        <w:numPr>
          <w:ilvl w:val="0"/>
          <w:numId w:val="28"/>
        </w:numPr>
        <w:suppressAutoHyphens w:val="0"/>
        <w:spacing w:before="120" w:after="120"/>
        <w:ind w:left="567" w:hanging="425"/>
        <w:jc w:val="both"/>
        <w:rPr>
          <w:rFonts w:cs="Times New Roman"/>
        </w:rPr>
      </w:pPr>
      <w:r w:rsidRPr="00AD27BE">
        <w:rPr>
          <w:rFonts w:cs="Times New Roman"/>
        </w:rPr>
        <w:t>20/2021. (VI. 8.) EMMI rendelet a 2021/2022</w:t>
      </w:r>
      <w:r w:rsidR="004F1858" w:rsidRPr="00AD27BE">
        <w:rPr>
          <w:rFonts w:cs="Times New Roman"/>
        </w:rPr>
        <w:t>. tanév rendjéről</w:t>
      </w:r>
      <w:r w:rsidRPr="00AD27BE">
        <w:rPr>
          <w:rFonts w:cs="Times New Roman"/>
        </w:rPr>
        <w:t xml:space="preserve"> és 22/2022. (VII. 29.) BM rendelet a 2022/2023. tanév rendjéről</w:t>
      </w:r>
    </w:p>
    <w:p w14:paraId="1CBDC842" w14:textId="77777777" w:rsidR="00A558F6" w:rsidRPr="00AD27BE" w:rsidRDefault="00A558F6" w:rsidP="00AD27BE">
      <w:pPr>
        <w:widowControl/>
        <w:numPr>
          <w:ilvl w:val="0"/>
          <w:numId w:val="28"/>
        </w:numPr>
        <w:suppressAutoHyphens w:val="0"/>
        <w:spacing w:before="120" w:after="120"/>
        <w:ind w:left="567" w:hanging="425"/>
        <w:jc w:val="both"/>
        <w:rPr>
          <w:rFonts w:cs="Times New Roman"/>
        </w:rPr>
      </w:pPr>
      <w:r w:rsidRPr="00AD27BE">
        <w:rPr>
          <w:rFonts w:cs="Times New Roman"/>
        </w:rPr>
        <w:t>az Óvoda hatályos Alapító Okirata</w:t>
      </w:r>
    </w:p>
    <w:p w14:paraId="37B8545C" w14:textId="77777777" w:rsidR="004F1858" w:rsidRPr="00AD27BE" w:rsidRDefault="004F1858" w:rsidP="00AD27BE">
      <w:pPr>
        <w:widowControl/>
        <w:suppressAutoHyphens w:val="0"/>
        <w:spacing w:before="120" w:after="120"/>
        <w:rPr>
          <w:rFonts w:cs="Times New Roman"/>
        </w:rPr>
      </w:pPr>
    </w:p>
    <w:p w14:paraId="358912BB" w14:textId="77777777" w:rsidR="004F1858" w:rsidRPr="00AD27BE" w:rsidRDefault="00A558F6" w:rsidP="00AD27BE">
      <w:pPr>
        <w:widowControl/>
        <w:suppressAutoHyphens w:val="0"/>
        <w:spacing w:before="120" w:after="120"/>
        <w:rPr>
          <w:rFonts w:cs="Times New Roman"/>
          <w:b/>
          <w:i/>
          <w:u w:val="single"/>
        </w:rPr>
      </w:pPr>
      <w:r w:rsidRPr="00AD27BE">
        <w:rPr>
          <w:rFonts w:cs="Times New Roman"/>
          <w:b/>
          <w:i/>
          <w:u w:val="single"/>
        </w:rPr>
        <w:t>Működési feltételek:</w:t>
      </w:r>
    </w:p>
    <w:p w14:paraId="66A06A72" w14:textId="77777777" w:rsidR="00A558F6" w:rsidRPr="00AD27BE" w:rsidRDefault="00A558F6" w:rsidP="00AD27BE">
      <w:pPr>
        <w:widowControl/>
        <w:suppressAutoHyphens w:val="0"/>
        <w:spacing w:before="120" w:after="120"/>
        <w:jc w:val="both"/>
        <w:rPr>
          <w:rFonts w:cs="Times New Roman"/>
        </w:rPr>
      </w:pPr>
      <w:r w:rsidRPr="00AD27BE">
        <w:rPr>
          <w:rFonts w:cs="Times New Roman"/>
          <w:bCs/>
        </w:rPr>
        <w:t xml:space="preserve">A </w:t>
      </w: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(óvodák, bölcsőde) intézmény fenntartója a </w:t>
      </w:r>
      <w:r w:rsidRPr="00AD27BE">
        <w:rPr>
          <w:rFonts w:cs="Times New Roman"/>
          <w:bCs/>
          <w:iCs/>
        </w:rPr>
        <w:t xml:space="preserve">Körmend és </w:t>
      </w:r>
      <w:proofErr w:type="spellStart"/>
      <w:r w:rsidRPr="00AD27BE">
        <w:rPr>
          <w:rFonts w:cs="Times New Roman"/>
          <w:bCs/>
          <w:iCs/>
        </w:rPr>
        <w:t>Mikrotérsége</w:t>
      </w:r>
      <w:proofErr w:type="spellEnd"/>
      <w:r w:rsidRPr="00AD27BE">
        <w:rPr>
          <w:rFonts w:cs="Times New Roman"/>
          <w:bCs/>
          <w:iCs/>
        </w:rPr>
        <w:t xml:space="preserve"> Köznevelési Intézményfenntartó Társulás</w:t>
      </w:r>
      <w:r w:rsidRPr="00AD27BE">
        <w:rPr>
          <w:rFonts w:cs="Times New Roman"/>
        </w:rPr>
        <w:t>.</w:t>
      </w:r>
    </w:p>
    <w:p w14:paraId="33208170" w14:textId="77777777" w:rsidR="00A558F6" w:rsidRPr="00AD27BE" w:rsidRDefault="00A558F6" w:rsidP="00AD27BE">
      <w:pPr>
        <w:widowControl/>
        <w:suppressAutoHyphens w:val="0"/>
        <w:spacing w:before="120" w:after="120"/>
        <w:jc w:val="both"/>
        <w:rPr>
          <w:rFonts w:cs="Times New Roman"/>
        </w:rPr>
      </w:pPr>
      <w:r w:rsidRPr="00AD27BE">
        <w:rPr>
          <w:rFonts w:cs="Times New Roman"/>
        </w:rPr>
        <w:t>Az Intézményfenntartó Társulás dön</w:t>
      </w:r>
      <w:r w:rsidR="00387148" w:rsidRPr="00AD27BE">
        <w:rPr>
          <w:rFonts w:cs="Times New Roman"/>
        </w:rPr>
        <w:t>tése alapján 2022. szeptember 1</w:t>
      </w:r>
      <w:r w:rsidRPr="00AD27BE">
        <w:rPr>
          <w:rFonts w:cs="Times New Roman"/>
        </w:rPr>
        <w:t>-től 18 gyermekcsoporttal működik az összevont intézmény. A Dienes Lajos Utcai Tagóvodánk kivált az összevont intézményrendszerből, é</w:t>
      </w:r>
      <w:r w:rsidR="00387148" w:rsidRPr="00AD27BE">
        <w:rPr>
          <w:rFonts w:cs="Times New Roman"/>
        </w:rPr>
        <w:t>s ez időtől kezdve vált önálló katolikus ó</w:t>
      </w:r>
      <w:r w:rsidRPr="00AD27BE">
        <w:rPr>
          <w:rFonts w:cs="Times New Roman"/>
        </w:rPr>
        <w:t xml:space="preserve">vodává, került egyházi fenntartás alá. Jelenleg 5 intézmény tartozik a rendszerünkbe. </w:t>
      </w:r>
    </w:p>
    <w:p w14:paraId="0112805B" w14:textId="77777777" w:rsidR="00A558F6" w:rsidRPr="00AD27BE" w:rsidRDefault="00A558F6" w:rsidP="00AD27BE">
      <w:pPr>
        <w:widowControl/>
        <w:suppressAutoHyphens w:val="0"/>
        <w:spacing w:before="120" w:after="120"/>
        <w:jc w:val="both"/>
        <w:rPr>
          <w:rFonts w:cs="Times New Roman"/>
        </w:rPr>
      </w:pPr>
      <w:r w:rsidRPr="00AD27BE">
        <w:rPr>
          <w:rFonts w:cs="Times New Roman"/>
        </w:rPr>
        <w:t xml:space="preserve">Az óvodai feladatellátás 4 helyen valósul meg, 14 gyermekcsoportban, plusz a bölcsődében 4 csoportban bölcsődei nevelés folyik. </w:t>
      </w:r>
    </w:p>
    <w:p w14:paraId="3DD2CE4B" w14:textId="77777777" w:rsidR="00A558F6" w:rsidRPr="00AD27BE" w:rsidRDefault="00A558F6" w:rsidP="00AD27BE">
      <w:pPr>
        <w:widowControl/>
        <w:suppressAutoHyphens w:val="0"/>
        <w:spacing w:before="120" w:after="120"/>
        <w:jc w:val="both"/>
        <w:rPr>
          <w:rFonts w:cs="Times New Roman"/>
        </w:rPr>
      </w:pPr>
      <w:r w:rsidRPr="00AD27BE">
        <w:rPr>
          <w:rFonts w:cs="Times New Roman"/>
        </w:rPr>
        <w:t xml:space="preserve">1. </w:t>
      </w:r>
      <w:r w:rsidRPr="00AD27BE">
        <w:rPr>
          <w:rFonts w:cs="Times New Roman"/>
          <w:b/>
          <w:bCs/>
        </w:rPr>
        <w:t xml:space="preserve">Dr. </w:t>
      </w:r>
      <w:proofErr w:type="spellStart"/>
      <w:r w:rsidRPr="00AD27BE">
        <w:rPr>
          <w:rFonts w:cs="Times New Roman"/>
          <w:b/>
          <w:bCs/>
        </w:rPr>
        <w:t>Batthyányné</w:t>
      </w:r>
      <w:proofErr w:type="spellEnd"/>
      <w:r w:rsidRPr="00AD27BE">
        <w:rPr>
          <w:rFonts w:cs="Times New Roman"/>
          <w:b/>
          <w:bCs/>
        </w:rPr>
        <w:t xml:space="preserve"> </w:t>
      </w:r>
      <w:proofErr w:type="spellStart"/>
      <w:r w:rsidRPr="00AD27BE">
        <w:rPr>
          <w:rFonts w:cs="Times New Roman"/>
          <w:b/>
          <w:bCs/>
        </w:rPr>
        <w:t>Coreth</w:t>
      </w:r>
      <w:proofErr w:type="spellEnd"/>
      <w:r w:rsidRPr="00AD27BE">
        <w:rPr>
          <w:rFonts w:cs="Times New Roman"/>
          <w:b/>
          <w:bCs/>
        </w:rPr>
        <w:t xml:space="preserve"> Mária Óvoda és Bölcsőde </w:t>
      </w:r>
      <w:r w:rsidRPr="00AD27BE">
        <w:rPr>
          <w:rFonts w:cs="Times New Roman"/>
        </w:rPr>
        <w:t xml:space="preserve">(székhely intézmény) </w:t>
      </w:r>
    </w:p>
    <w:p w14:paraId="5B40E5AB"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2. 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Mátyás Király Utcai Tagóvodája </w:t>
      </w:r>
    </w:p>
    <w:p w14:paraId="63B7AEEE"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3. 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Molnaszecsődi Tagóvodája </w:t>
      </w:r>
    </w:p>
    <w:p w14:paraId="18BECA30"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4. 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Horvátnádaljai Tagóvodája </w:t>
      </w:r>
      <w:r w:rsidRPr="00AD27BE">
        <w:rPr>
          <w:rFonts w:cs="Times New Roman"/>
        </w:rPr>
        <w:t xml:space="preserve">(telephely) </w:t>
      </w:r>
    </w:p>
    <w:p w14:paraId="6A5F523A"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5. 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Körmendi Bóbita Bölcsőde </w:t>
      </w:r>
      <w:r w:rsidRPr="00AD27BE">
        <w:rPr>
          <w:rFonts w:cs="Times New Roman"/>
        </w:rPr>
        <w:t xml:space="preserve">(telephely) </w:t>
      </w:r>
    </w:p>
    <w:p w14:paraId="65E25D26" w14:textId="77777777" w:rsidR="00A558F6" w:rsidRPr="00AD27BE" w:rsidRDefault="00A558F6" w:rsidP="00AD27BE">
      <w:pPr>
        <w:widowControl/>
        <w:suppressAutoHyphens w:val="0"/>
        <w:spacing w:before="120" w:after="120"/>
        <w:rPr>
          <w:rFonts w:cs="Times New Roman"/>
        </w:rPr>
      </w:pPr>
    </w:p>
    <w:p w14:paraId="381C7217" w14:textId="77777777" w:rsidR="00A558F6" w:rsidRPr="00AD27BE" w:rsidRDefault="00A558F6" w:rsidP="00AD27BE">
      <w:pPr>
        <w:widowControl/>
        <w:suppressAutoHyphens w:val="0"/>
        <w:spacing w:before="120" w:after="120"/>
        <w:jc w:val="both"/>
        <w:rPr>
          <w:rFonts w:cs="Times New Roman"/>
        </w:rPr>
      </w:pPr>
      <w:r w:rsidRPr="00AD27BE">
        <w:rPr>
          <w:rFonts w:cs="Times New Roman"/>
        </w:rPr>
        <w:t xml:space="preserve">A bölcsődei férőhelyen, nem történt változtatás (48 fő nevelése, gondozása folyik szeptembertől, továbbra is 4 gyermekcsoport lesz a bölcsődében.) </w:t>
      </w:r>
    </w:p>
    <w:p w14:paraId="3651BCCA" w14:textId="77777777" w:rsidR="00A558F6" w:rsidRPr="00AD27BE" w:rsidRDefault="00A558F6" w:rsidP="00AD27BE">
      <w:pPr>
        <w:widowControl/>
        <w:suppressAutoHyphens w:val="0"/>
        <w:spacing w:before="120" w:after="120"/>
        <w:jc w:val="both"/>
        <w:rPr>
          <w:rFonts w:cs="Times New Roman"/>
        </w:rPr>
      </w:pPr>
      <w:r w:rsidRPr="00AD27BE">
        <w:rPr>
          <w:rFonts w:cs="Times New Roman"/>
          <w:bCs/>
          <w:i/>
          <w:iCs/>
        </w:rPr>
        <w:lastRenderedPageBreak/>
        <w:t xml:space="preserve">A bölcsődében felmerülő létszámbővítés lehetősége érdekében jelzésünket követően a fenntartó pályázatot nyújtott be az épület, és az eszközbeszerzések érdekében 2023. április végén. </w:t>
      </w:r>
      <w:r w:rsidRPr="00AD27BE">
        <w:rPr>
          <w:rFonts w:cs="Times New Roman"/>
        </w:rPr>
        <w:t xml:space="preserve">Bizakodunk a sikeres pályázatban és a bővítés megkezdésében </w:t>
      </w:r>
    </w:p>
    <w:p w14:paraId="78C46274" w14:textId="77777777" w:rsidR="00A558F6" w:rsidRPr="00AD27BE" w:rsidRDefault="00A558F6" w:rsidP="00AD27BE">
      <w:pPr>
        <w:widowControl/>
        <w:suppressAutoHyphens w:val="0"/>
        <w:spacing w:before="120" w:after="120"/>
        <w:jc w:val="both"/>
        <w:rPr>
          <w:rFonts w:cs="Times New Roman"/>
        </w:rPr>
      </w:pPr>
      <w:r w:rsidRPr="00AD27BE">
        <w:rPr>
          <w:rFonts w:cs="Times New Roman"/>
          <w:bCs/>
          <w:i/>
          <w:iCs/>
        </w:rPr>
        <w:t xml:space="preserve">Az összevont teljes intézményrendszerben 5 helyen 18 gyermekcsoportban neveljük a gyermekeket. </w:t>
      </w:r>
    </w:p>
    <w:p w14:paraId="6AC27DCE" w14:textId="77777777" w:rsidR="00CE5E8E" w:rsidRDefault="00CE5E8E" w:rsidP="00AD27BE">
      <w:pPr>
        <w:widowControl/>
        <w:suppressAutoHyphens w:val="0"/>
        <w:spacing w:before="120" w:after="120"/>
        <w:rPr>
          <w:rFonts w:cs="Times New Roman"/>
          <w:b/>
          <w:bCs/>
          <w:i/>
          <w:u w:val="single"/>
        </w:rPr>
      </w:pPr>
    </w:p>
    <w:p w14:paraId="2101EA83" w14:textId="62978B29" w:rsidR="00A558F6" w:rsidRPr="00AD27BE" w:rsidRDefault="00AD27BE" w:rsidP="00AD27BE">
      <w:pPr>
        <w:widowControl/>
        <w:suppressAutoHyphens w:val="0"/>
        <w:spacing w:before="120" w:after="120"/>
        <w:rPr>
          <w:rFonts w:cs="Times New Roman"/>
          <w:i/>
          <w:u w:val="single"/>
        </w:rPr>
      </w:pPr>
      <w:r w:rsidRPr="00AD27BE">
        <w:rPr>
          <w:rFonts w:cs="Times New Roman"/>
          <w:b/>
          <w:bCs/>
          <w:i/>
          <w:u w:val="single"/>
        </w:rPr>
        <w:t>Tagintézmények, telephelyek</w:t>
      </w:r>
      <w:r w:rsidR="00A558F6" w:rsidRPr="00AD27BE">
        <w:rPr>
          <w:rFonts w:cs="Times New Roman"/>
          <w:b/>
          <w:bCs/>
          <w:i/>
          <w:u w:val="single"/>
        </w:rPr>
        <w:t xml:space="preserve">: </w:t>
      </w:r>
    </w:p>
    <w:p w14:paraId="618E6C7E"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Székhely óvoda: Dr. </w:t>
      </w:r>
      <w:proofErr w:type="spellStart"/>
      <w:r w:rsidRPr="00AD27BE">
        <w:rPr>
          <w:rFonts w:cs="Times New Roman"/>
          <w:b/>
          <w:bCs/>
        </w:rPr>
        <w:t>Batthyányné</w:t>
      </w:r>
      <w:proofErr w:type="spellEnd"/>
      <w:r w:rsidRPr="00AD27BE">
        <w:rPr>
          <w:rFonts w:cs="Times New Roman"/>
          <w:b/>
          <w:bCs/>
        </w:rPr>
        <w:t xml:space="preserve"> </w:t>
      </w:r>
      <w:proofErr w:type="spellStart"/>
      <w:r w:rsidRPr="00AD27BE">
        <w:rPr>
          <w:rFonts w:cs="Times New Roman"/>
          <w:b/>
          <w:bCs/>
        </w:rPr>
        <w:t>Coreth</w:t>
      </w:r>
      <w:proofErr w:type="spellEnd"/>
      <w:r w:rsidRPr="00AD27BE">
        <w:rPr>
          <w:rFonts w:cs="Times New Roman"/>
          <w:b/>
          <w:bCs/>
        </w:rPr>
        <w:t xml:space="preserve"> Mária Óvoda és Bölcsőde </w:t>
      </w:r>
    </w:p>
    <w:p w14:paraId="2FE513DD"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9900 Körmend, Bartók Béla u. 9. (5 gyermekcsoport) </w:t>
      </w:r>
    </w:p>
    <w:p w14:paraId="0237C2F5"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Tagóvodák: </w:t>
      </w: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p>
    <w:p w14:paraId="303ED0ED"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Mátyás Király Utcai Tagóvodája </w:t>
      </w:r>
      <w:r w:rsidRPr="00AD27BE">
        <w:rPr>
          <w:rFonts w:cs="Times New Roman"/>
        </w:rPr>
        <w:t xml:space="preserve">9900 Körmend, Mátyás király. u. 18. (7 gyermekcsoport) </w:t>
      </w:r>
    </w:p>
    <w:p w14:paraId="74E1D61C"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p>
    <w:p w14:paraId="16DFE1FE"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Molnaszecsődi Tagóvodája </w:t>
      </w:r>
    </w:p>
    <w:p w14:paraId="25ED7D74"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9912 Molnaszecsőd, Kossuth u. 45. (1 gyermekcsoport) 5 </w:t>
      </w:r>
    </w:p>
    <w:p w14:paraId="22F29D1D" w14:textId="77777777" w:rsidR="00A558F6" w:rsidRPr="00AD27BE" w:rsidRDefault="00A558F6" w:rsidP="00AD27BE">
      <w:pPr>
        <w:widowControl/>
        <w:suppressAutoHyphens w:val="0"/>
        <w:spacing w:before="120" w:after="120"/>
        <w:rPr>
          <w:rFonts w:cs="Times New Roman"/>
        </w:rPr>
      </w:pPr>
    </w:p>
    <w:p w14:paraId="5082306F"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Telephelyeink: </w:t>
      </w: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p>
    <w:p w14:paraId="2D88F66E"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Horvátnádaljai Tagóvodája </w:t>
      </w:r>
      <w:r w:rsidRPr="00AD27BE">
        <w:rPr>
          <w:rFonts w:cs="Times New Roman"/>
        </w:rPr>
        <w:t xml:space="preserve">9900 Körmend, Nádaljai u. 19. (1 gyermekcsoport) </w:t>
      </w:r>
    </w:p>
    <w:p w14:paraId="7A62A735"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p>
    <w:p w14:paraId="35B5A6DF" w14:textId="77777777" w:rsidR="00A558F6" w:rsidRPr="00AD27BE" w:rsidRDefault="00A558F6" w:rsidP="00AD27BE">
      <w:pPr>
        <w:widowControl/>
        <w:suppressAutoHyphens w:val="0"/>
        <w:spacing w:before="120" w:after="120"/>
        <w:rPr>
          <w:rFonts w:cs="Times New Roman"/>
        </w:rPr>
      </w:pPr>
      <w:r w:rsidRPr="00AD27BE">
        <w:rPr>
          <w:rFonts w:cs="Times New Roman"/>
          <w:b/>
          <w:bCs/>
        </w:rPr>
        <w:t xml:space="preserve">Körmendi Bóbita Bölcsőde </w:t>
      </w:r>
    </w:p>
    <w:p w14:paraId="14CF945A" w14:textId="77777777" w:rsidR="00A558F6" w:rsidRPr="00AD27BE" w:rsidRDefault="00A558F6" w:rsidP="00AD27BE">
      <w:pPr>
        <w:widowControl/>
        <w:suppressAutoHyphens w:val="0"/>
        <w:spacing w:before="120" w:after="120"/>
        <w:rPr>
          <w:rFonts w:cs="Times New Roman"/>
        </w:rPr>
      </w:pPr>
      <w:r w:rsidRPr="00AD27BE">
        <w:rPr>
          <w:rFonts w:cs="Times New Roman"/>
        </w:rPr>
        <w:t xml:space="preserve">9900 Körmend, Arany János u. 31. (4 gyermekcsoport) </w:t>
      </w:r>
    </w:p>
    <w:p w14:paraId="7A7B0447" w14:textId="77777777" w:rsidR="004064A3" w:rsidRPr="00AD27BE" w:rsidRDefault="00A558F6" w:rsidP="00AD27BE">
      <w:pPr>
        <w:widowControl/>
        <w:suppressAutoHyphens w:val="0"/>
        <w:spacing w:before="120" w:after="120"/>
        <w:rPr>
          <w:rFonts w:cs="Times New Roman"/>
          <w:b/>
          <w:bCs/>
        </w:rPr>
      </w:pPr>
      <w:r w:rsidRPr="00AD27BE">
        <w:rPr>
          <w:rFonts w:cs="Times New Roman"/>
          <w:b/>
          <w:bCs/>
        </w:rPr>
        <w:t>Összesen: 14 óvodai gyermekcsoport, és további 4 bölcsődei csoport.</w:t>
      </w:r>
    </w:p>
    <w:p w14:paraId="5C6011DA" w14:textId="77777777" w:rsidR="00387148" w:rsidRPr="00AD27BE" w:rsidRDefault="00387148" w:rsidP="00AD27BE">
      <w:pPr>
        <w:widowControl/>
        <w:suppressAutoHyphens w:val="0"/>
        <w:spacing w:before="120" w:after="120"/>
        <w:rPr>
          <w:rFonts w:cs="Times New Roman"/>
          <w:b/>
          <w:bCs/>
        </w:rPr>
      </w:pPr>
    </w:p>
    <w:p w14:paraId="6C99ADFC" w14:textId="77777777" w:rsidR="00387148" w:rsidRPr="00AD27BE" w:rsidRDefault="00387148" w:rsidP="00AD27BE">
      <w:pPr>
        <w:widowControl/>
        <w:suppressAutoHyphens w:val="0"/>
        <w:spacing w:before="120" w:after="120"/>
        <w:rPr>
          <w:rFonts w:cs="Times New Roman"/>
          <w:b/>
          <w:i/>
          <w:u w:val="single"/>
        </w:rPr>
      </w:pPr>
      <w:r w:rsidRPr="00AD27BE">
        <w:rPr>
          <w:rFonts w:cs="Times New Roman"/>
          <w:b/>
          <w:i/>
          <w:u w:val="single"/>
        </w:rPr>
        <w:t xml:space="preserve">Az intézmények napi </w:t>
      </w:r>
      <w:proofErr w:type="spellStart"/>
      <w:r w:rsidRPr="00AD27BE">
        <w:rPr>
          <w:rFonts w:cs="Times New Roman"/>
          <w:b/>
          <w:i/>
          <w:u w:val="single"/>
        </w:rPr>
        <w:t>nyitvatartása</w:t>
      </w:r>
      <w:proofErr w:type="spellEnd"/>
      <w:r w:rsidRPr="00AD27BE">
        <w:rPr>
          <w:rFonts w:cs="Times New Roman"/>
          <w:b/>
          <w:i/>
          <w:u w:val="single"/>
        </w:rPr>
        <w:t>:</w:t>
      </w:r>
    </w:p>
    <w:p w14:paraId="5EB49BEC" w14:textId="77777777" w:rsidR="00387148" w:rsidRPr="00AD27BE" w:rsidRDefault="00387148" w:rsidP="00AD27BE">
      <w:pPr>
        <w:widowControl/>
        <w:suppressAutoHyphens w:val="0"/>
        <w:spacing w:before="120" w:after="120"/>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60"/>
      </w:tblGrid>
      <w:tr w:rsidR="00387148" w:rsidRPr="00AD27BE" w14:paraId="5822D91E" w14:textId="77777777" w:rsidTr="00387148">
        <w:trPr>
          <w:trHeight w:val="225"/>
        </w:trPr>
        <w:tc>
          <w:tcPr>
            <w:tcW w:w="5070" w:type="dxa"/>
            <w:vAlign w:val="center"/>
          </w:tcPr>
          <w:p w14:paraId="51CEA4D8" w14:textId="77777777" w:rsidR="00387148" w:rsidRPr="00AD27BE" w:rsidRDefault="00387148" w:rsidP="00AD27BE">
            <w:pPr>
              <w:widowControl/>
              <w:suppressAutoHyphens w:val="0"/>
              <w:spacing w:before="120" w:after="120"/>
              <w:rPr>
                <w:rFonts w:cs="Times New Roman"/>
              </w:rPr>
            </w:pPr>
            <w:r w:rsidRPr="00AD27BE">
              <w:rPr>
                <w:rFonts w:cs="Times New Roman"/>
                <w:b/>
                <w:bCs/>
              </w:rPr>
              <w:t xml:space="preserve">Dr. </w:t>
            </w:r>
            <w:proofErr w:type="spellStart"/>
            <w:r w:rsidRPr="00AD27BE">
              <w:rPr>
                <w:rFonts w:cs="Times New Roman"/>
                <w:b/>
                <w:bCs/>
              </w:rPr>
              <w:t>Batthyányné</w:t>
            </w:r>
            <w:proofErr w:type="spellEnd"/>
            <w:r w:rsidRPr="00AD27BE">
              <w:rPr>
                <w:rFonts w:cs="Times New Roman"/>
                <w:b/>
                <w:bCs/>
              </w:rPr>
              <w:t xml:space="preserve"> </w:t>
            </w:r>
            <w:proofErr w:type="spellStart"/>
            <w:r w:rsidRPr="00AD27BE">
              <w:rPr>
                <w:rFonts w:cs="Times New Roman"/>
                <w:b/>
                <w:bCs/>
              </w:rPr>
              <w:t>Coreth</w:t>
            </w:r>
            <w:proofErr w:type="spellEnd"/>
            <w:r w:rsidRPr="00AD27BE">
              <w:rPr>
                <w:rFonts w:cs="Times New Roman"/>
                <w:b/>
                <w:bCs/>
              </w:rPr>
              <w:t xml:space="preserve"> Mária Óvoda és Bölcsőde (székhely) </w:t>
            </w:r>
          </w:p>
        </w:tc>
        <w:tc>
          <w:tcPr>
            <w:tcW w:w="4360" w:type="dxa"/>
            <w:vAlign w:val="center"/>
          </w:tcPr>
          <w:p w14:paraId="7F96D2D3"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naponta 6-17 óráig / napi 11 óra </w:t>
            </w:r>
          </w:p>
        </w:tc>
      </w:tr>
      <w:tr w:rsidR="00387148" w:rsidRPr="00AD27BE" w14:paraId="3EF47F30" w14:textId="77777777" w:rsidTr="00387148">
        <w:trPr>
          <w:trHeight w:val="229"/>
        </w:trPr>
        <w:tc>
          <w:tcPr>
            <w:tcW w:w="5070" w:type="dxa"/>
            <w:vAlign w:val="center"/>
          </w:tcPr>
          <w:p w14:paraId="4BF04677"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Mátyás Király Utcai Tagóvodája </w:t>
            </w:r>
          </w:p>
        </w:tc>
        <w:tc>
          <w:tcPr>
            <w:tcW w:w="4360" w:type="dxa"/>
            <w:vAlign w:val="center"/>
          </w:tcPr>
          <w:p w14:paraId="5BCC12A7"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naponta 5.30 - 17.30 óráig / napi 12 óra </w:t>
            </w:r>
          </w:p>
        </w:tc>
      </w:tr>
      <w:tr w:rsidR="00387148" w:rsidRPr="00AD27BE" w14:paraId="7395581A" w14:textId="77777777" w:rsidTr="00387148">
        <w:trPr>
          <w:trHeight w:val="229"/>
        </w:trPr>
        <w:tc>
          <w:tcPr>
            <w:tcW w:w="5070" w:type="dxa"/>
            <w:vAlign w:val="center"/>
          </w:tcPr>
          <w:p w14:paraId="44C02B34"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Horvátnádaljai Tagóvodája </w:t>
            </w:r>
          </w:p>
        </w:tc>
        <w:tc>
          <w:tcPr>
            <w:tcW w:w="4360" w:type="dxa"/>
            <w:vAlign w:val="center"/>
          </w:tcPr>
          <w:p w14:paraId="1B4650C5"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naponta 6.30 - 16.30 óráig / napi 10 óra </w:t>
            </w:r>
          </w:p>
        </w:tc>
      </w:tr>
      <w:tr w:rsidR="00387148" w:rsidRPr="00AD27BE" w14:paraId="08271972" w14:textId="77777777" w:rsidTr="00387148">
        <w:trPr>
          <w:trHeight w:val="229"/>
        </w:trPr>
        <w:tc>
          <w:tcPr>
            <w:tcW w:w="5070" w:type="dxa"/>
            <w:vAlign w:val="center"/>
          </w:tcPr>
          <w:p w14:paraId="4361C2AC"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Molnaszecsődi Tagóvodája </w:t>
            </w:r>
          </w:p>
        </w:tc>
        <w:tc>
          <w:tcPr>
            <w:tcW w:w="4360" w:type="dxa"/>
            <w:vAlign w:val="center"/>
          </w:tcPr>
          <w:p w14:paraId="1876299D"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naponta 6.30 - 16.30 óráig / napi 10 óra </w:t>
            </w:r>
          </w:p>
        </w:tc>
      </w:tr>
      <w:tr w:rsidR="00387148" w:rsidRPr="00AD27BE" w14:paraId="2162D0BD" w14:textId="77777777" w:rsidTr="00387148">
        <w:trPr>
          <w:trHeight w:val="229"/>
        </w:trPr>
        <w:tc>
          <w:tcPr>
            <w:tcW w:w="5070" w:type="dxa"/>
            <w:vAlign w:val="center"/>
          </w:tcPr>
          <w:p w14:paraId="5F07E0BC"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Körmendi Bóbita Bölcsőde </w:t>
            </w:r>
          </w:p>
        </w:tc>
        <w:tc>
          <w:tcPr>
            <w:tcW w:w="4360" w:type="dxa"/>
            <w:vAlign w:val="center"/>
          </w:tcPr>
          <w:p w14:paraId="4C458096" w14:textId="77777777" w:rsidR="00387148" w:rsidRPr="00AD27BE" w:rsidRDefault="00387148" w:rsidP="00AD27BE">
            <w:pPr>
              <w:widowControl/>
              <w:suppressAutoHyphens w:val="0"/>
              <w:spacing w:before="120" w:after="120"/>
              <w:rPr>
                <w:rFonts w:cs="Times New Roman"/>
              </w:rPr>
            </w:pPr>
            <w:r w:rsidRPr="00AD27BE">
              <w:rPr>
                <w:rFonts w:cs="Times New Roman"/>
              </w:rPr>
              <w:t xml:space="preserve">naponta 5.30 - 17.00 óráig / napi 11,5 óra </w:t>
            </w:r>
          </w:p>
        </w:tc>
      </w:tr>
    </w:tbl>
    <w:p w14:paraId="66EE98C2" w14:textId="77777777" w:rsidR="00387148" w:rsidRPr="00AD27BE" w:rsidRDefault="00387148" w:rsidP="00AD27BE">
      <w:pPr>
        <w:widowControl/>
        <w:suppressAutoHyphens w:val="0"/>
        <w:spacing w:before="120" w:after="120"/>
        <w:rPr>
          <w:rFonts w:cs="Times New Roman"/>
        </w:rPr>
      </w:pPr>
    </w:p>
    <w:p w14:paraId="6A6729DC" w14:textId="77777777" w:rsidR="001854AE" w:rsidRPr="00AD27BE" w:rsidRDefault="001854AE" w:rsidP="00AD27BE">
      <w:pPr>
        <w:widowControl/>
        <w:suppressAutoHyphens w:val="0"/>
        <w:spacing w:before="120" w:after="120"/>
        <w:rPr>
          <w:rFonts w:cs="Times New Roman"/>
        </w:rPr>
      </w:pPr>
    </w:p>
    <w:p w14:paraId="12BDBF88" w14:textId="77777777" w:rsidR="001854AE" w:rsidRPr="00AD27BE" w:rsidRDefault="001854AE" w:rsidP="00AD27BE">
      <w:pPr>
        <w:widowControl/>
        <w:suppressAutoHyphens w:val="0"/>
        <w:spacing w:before="120" w:after="120"/>
        <w:rPr>
          <w:rFonts w:cs="Times New Roman"/>
        </w:rPr>
      </w:pPr>
    </w:p>
    <w:p w14:paraId="14697962" w14:textId="77777777" w:rsidR="001854AE" w:rsidRPr="00AD27BE" w:rsidRDefault="001854AE" w:rsidP="00AD27BE">
      <w:pPr>
        <w:widowControl/>
        <w:suppressAutoHyphens w:val="0"/>
        <w:spacing w:before="120" w:after="120"/>
        <w:rPr>
          <w:rFonts w:cs="Times New Roman"/>
        </w:rPr>
      </w:pPr>
    </w:p>
    <w:p w14:paraId="2D626830" w14:textId="77777777" w:rsidR="00387148" w:rsidRPr="00AD27BE" w:rsidRDefault="001854AE" w:rsidP="00AD27BE">
      <w:pPr>
        <w:widowControl/>
        <w:suppressAutoHyphens w:val="0"/>
        <w:spacing w:before="120" w:after="120"/>
        <w:rPr>
          <w:rFonts w:cs="Times New Roman"/>
          <w:b/>
          <w:bCs/>
        </w:rPr>
      </w:pPr>
      <w:r w:rsidRPr="00AD27BE">
        <w:rPr>
          <w:rFonts w:cs="Times New Roman"/>
          <w:b/>
          <w:bCs/>
        </w:rPr>
        <w:lastRenderedPageBreak/>
        <w:t>Fogadóórák: szülők előzetes bejelentése alapján (online, telefonon vagy személyesen) a következő időpontokban: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63"/>
      </w:tblGrid>
      <w:tr w:rsidR="001854AE" w:rsidRPr="00AD27BE" w14:paraId="5B7BEF96" w14:textId="77777777" w:rsidTr="001854AE">
        <w:trPr>
          <w:trHeight w:val="228"/>
        </w:trPr>
        <w:tc>
          <w:tcPr>
            <w:tcW w:w="5070" w:type="dxa"/>
          </w:tcPr>
          <w:p w14:paraId="3343CD22" w14:textId="77777777" w:rsidR="001854AE" w:rsidRPr="00AD27BE" w:rsidRDefault="001854AE" w:rsidP="00AD27BE">
            <w:pPr>
              <w:widowControl/>
              <w:suppressAutoHyphens w:val="0"/>
              <w:spacing w:before="120" w:after="120"/>
              <w:rPr>
                <w:rFonts w:cs="Times New Roman"/>
              </w:rPr>
            </w:pPr>
            <w:r w:rsidRPr="00AD27BE">
              <w:rPr>
                <w:rFonts w:cs="Times New Roman"/>
                <w:b/>
                <w:bCs/>
              </w:rPr>
              <w:t xml:space="preserve">Dr. </w:t>
            </w:r>
            <w:proofErr w:type="spellStart"/>
            <w:r w:rsidRPr="00AD27BE">
              <w:rPr>
                <w:rFonts w:cs="Times New Roman"/>
                <w:b/>
                <w:bCs/>
              </w:rPr>
              <w:t>Batthyányné</w:t>
            </w:r>
            <w:proofErr w:type="spellEnd"/>
            <w:r w:rsidRPr="00AD27BE">
              <w:rPr>
                <w:rFonts w:cs="Times New Roman"/>
                <w:b/>
                <w:bCs/>
              </w:rPr>
              <w:t xml:space="preserve"> </w:t>
            </w:r>
            <w:proofErr w:type="spellStart"/>
            <w:r w:rsidRPr="00AD27BE">
              <w:rPr>
                <w:rFonts w:cs="Times New Roman"/>
                <w:b/>
                <w:bCs/>
              </w:rPr>
              <w:t>Coreth</w:t>
            </w:r>
            <w:proofErr w:type="spellEnd"/>
            <w:r w:rsidRPr="00AD27BE">
              <w:rPr>
                <w:rFonts w:cs="Times New Roman"/>
                <w:b/>
                <w:bCs/>
              </w:rPr>
              <w:t xml:space="preserve"> Mária Óvoda és Bölcsőde (székhely) </w:t>
            </w:r>
          </w:p>
        </w:tc>
        <w:tc>
          <w:tcPr>
            <w:tcW w:w="4363" w:type="dxa"/>
          </w:tcPr>
          <w:p w14:paraId="4B216712"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Minden hónap első csütörtök 17 órától 18 óráig. </w:t>
            </w:r>
          </w:p>
        </w:tc>
      </w:tr>
      <w:tr w:rsidR="001854AE" w:rsidRPr="00AD27BE" w14:paraId="12CF4369" w14:textId="77777777" w:rsidTr="001854AE">
        <w:trPr>
          <w:trHeight w:val="229"/>
        </w:trPr>
        <w:tc>
          <w:tcPr>
            <w:tcW w:w="5070" w:type="dxa"/>
          </w:tcPr>
          <w:p w14:paraId="3CA3235C" w14:textId="77777777" w:rsidR="001854AE" w:rsidRPr="00AD27BE" w:rsidRDefault="001854AE" w:rsidP="00AD27BE">
            <w:pPr>
              <w:widowControl/>
              <w:suppressAutoHyphens w:val="0"/>
              <w:spacing w:before="120" w:after="120"/>
              <w:rPr>
                <w:rFonts w:cs="Times New Roman"/>
              </w:rPr>
            </w:pPr>
            <w:r w:rsidRPr="00AD27BE">
              <w:rPr>
                <w:rFonts w:cs="Times New Roman"/>
                <w:b/>
                <w:bCs/>
              </w:rPr>
              <w:t xml:space="preserve">Intézményvezető/ Körmend, Bartók B. utca 9. </w:t>
            </w:r>
          </w:p>
        </w:tc>
        <w:tc>
          <w:tcPr>
            <w:tcW w:w="4363" w:type="dxa"/>
          </w:tcPr>
          <w:p w14:paraId="59906067"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Minden hónap első hétfője 13-15 óráig </w:t>
            </w:r>
          </w:p>
        </w:tc>
      </w:tr>
      <w:tr w:rsidR="001854AE" w:rsidRPr="00AD27BE" w14:paraId="24E3F0A8" w14:textId="77777777" w:rsidTr="001854AE">
        <w:trPr>
          <w:trHeight w:val="226"/>
        </w:trPr>
        <w:tc>
          <w:tcPr>
            <w:tcW w:w="5070" w:type="dxa"/>
          </w:tcPr>
          <w:p w14:paraId="3459CD84"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Dr. Batthyányé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Mátyás Király Utcai Tagóvodája </w:t>
            </w:r>
          </w:p>
        </w:tc>
        <w:tc>
          <w:tcPr>
            <w:tcW w:w="4363" w:type="dxa"/>
          </w:tcPr>
          <w:p w14:paraId="742E0788"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Minden hónap második keddje 17 órától 18 óráig. </w:t>
            </w:r>
          </w:p>
        </w:tc>
      </w:tr>
      <w:tr w:rsidR="001854AE" w:rsidRPr="00AD27BE" w14:paraId="146E0F7D" w14:textId="77777777" w:rsidTr="001854AE">
        <w:trPr>
          <w:trHeight w:val="226"/>
        </w:trPr>
        <w:tc>
          <w:tcPr>
            <w:tcW w:w="5070" w:type="dxa"/>
          </w:tcPr>
          <w:p w14:paraId="5794276F"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Horvátnádaljai Tagóvodája </w:t>
            </w:r>
          </w:p>
        </w:tc>
        <w:tc>
          <w:tcPr>
            <w:tcW w:w="4363" w:type="dxa"/>
          </w:tcPr>
          <w:p w14:paraId="69B9B553"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Minden hónap második keddje 17 órától 18 óráig. </w:t>
            </w:r>
          </w:p>
        </w:tc>
      </w:tr>
      <w:tr w:rsidR="001854AE" w:rsidRPr="00AD27BE" w14:paraId="7226AEB9" w14:textId="77777777" w:rsidTr="001854AE">
        <w:trPr>
          <w:trHeight w:val="226"/>
        </w:trPr>
        <w:tc>
          <w:tcPr>
            <w:tcW w:w="5070" w:type="dxa"/>
          </w:tcPr>
          <w:p w14:paraId="5D54FC2F"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Molnaszecsődi Tagóvodája </w:t>
            </w:r>
          </w:p>
        </w:tc>
        <w:tc>
          <w:tcPr>
            <w:tcW w:w="4363" w:type="dxa"/>
          </w:tcPr>
          <w:p w14:paraId="205B85BF"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Minden hónap második keddje 17 órától 18 óráig. </w:t>
            </w:r>
          </w:p>
        </w:tc>
      </w:tr>
      <w:tr w:rsidR="001854AE" w:rsidRPr="00AD27BE" w14:paraId="0A566431" w14:textId="77777777" w:rsidTr="001854AE">
        <w:trPr>
          <w:trHeight w:val="226"/>
        </w:trPr>
        <w:tc>
          <w:tcPr>
            <w:tcW w:w="5070" w:type="dxa"/>
          </w:tcPr>
          <w:p w14:paraId="5109F434"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Dr. </w:t>
            </w:r>
            <w:proofErr w:type="spellStart"/>
            <w:r w:rsidRPr="00AD27BE">
              <w:rPr>
                <w:rFonts w:cs="Times New Roman"/>
              </w:rPr>
              <w:t>Batthyányné</w:t>
            </w:r>
            <w:proofErr w:type="spellEnd"/>
            <w:r w:rsidRPr="00AD27BE">
              <w:rPr>
                <w:rFonts w:cs="Times New Roman"/>
              </w:rPr>
              <w:t xml:space="preserve"> </w:t>
            </w:r>
            <w:proofErr w:type="spellStart"/>
            <w:r w:rsidRPr="00AD27BE">
              <w:rPr>
                <w:rFonts w:cs="Times New Roman"/>
              </w:rPr>
              <w:t>Coreth</w:t>
            </w:r>
            <w:proofErr w:type="spellEnd"/>
            <w:r w:rsidRPr="00AD27BE">
              <w:rPr>
                <w:rFonts w:cs="Times New Roman"/>
              </w:rPr>
              <w:t xml:space="preserve"> Mária Óvoda és Bölcsőde </w:t>
            </w:r>
            <w:r w:rsidRPr="00AD27BE">
              <w:rPr>
                <w:rFonts w:cs="Times New Roman"/>
                <w:b/>
                <w:bCs/>
              </w:rPr>
              <w:t xml:space="preserve">Körmendi Bóbita Bölcsőde </w:t>
            </w:r>
          </w:p>
        </w:tc>
        <w:tc>
          <w:tcPr>
            <w:tcW w:w="4363" w:type="dxa"/>
          </w:tcPr>
          <w:p w14:paraId="05EA589E" w14:textId="77777777" w:rsidR="001854AE" w:rsidRPr="00AD27BE" w:rsidRDefault="001854AE" w:rsidP="00AD27BE">
            <w:pPr>
              <w:widowControl/>
              <w:suppressAutoHyphens w:val="0"/>
              <w:spacing w:before="120" w:after="120"/>
              <w:rPr>
                <w:rFonts w:cs="Times New Roman"/>
              </w:rPr>
            </w:pPr>
            <w:r w:rsidRPr="00AD27BE">
              <w:rPr>
                <w:rFonts w:cs="Times New Roman"/>
              </w:rPr>
              <w:t xml:space="preserve">Minden hónap első hétfője 12-15 óráig </w:t>
            </w:r>
          </w:p>
        </w:tc>
      </w:tr>
    </w:tbl>
    <w:p w14:paraId="2F4E6785" w14:textId="77777777" w:rsidR="001854AE" w:rsidRPr="00AD27BE" w:rsidRDefault="001854AE" w:rsidP="00AD27BE">
      <w:pPr>
        <w:widowControl/>
        <w:suppressAutoHyphens w:val="0"/>
        <w:spacing w:before="120" w:after="120"/>
        <w:rPr>
          <w:rFonts w:cs="Times New Roman"/>
        </w:rPr>
      </w:pPr>
    </w:p>
    <w:p w14:paraId="6DE62A3D" w14:textId="77777777" w:rsidR="001854AE" w:rsidRPr="00AD27BE" w:rsidRDefault="001854AE" w:rsidP="00AD27BE">
      <w:pPr>
        <w:widowControl/>
        <w:suppressAutoHyphens w:val="0"/>
        <w:spacing w:before="120" w:after="120"/>
        <w:jc w:val="both"/>
        <w:rPr>
          <w:rFonts w:cs="Times New Roman"/>
        </w:rPr>
      </w:pPr>
      <w:r w:rsidRPr="00AD27BE">
        <w:rPr>
          <w:rFonts w:cs="Times New Roman"/>
        </w:rPr>
        <w:t>Hirdetőtábla, ajtóra kiírás, vidékieknek üzenő füzet információi. Intézményi honlapok tájékoztatásai. Zárt (gyermekcsoportok), és nyitott (intézményi) Facebook-os csoportok működnek.</w:t>
      </w:r>
    </w:p>
    <w:p w14:paraId="31EF4698" w14:textId="77777777" w:rsidR="001854AE" w:rsidRPr="00AD27BE" w:rsidRDefault="001854AE" w:rsidP="00AD27BE">
      <w:pPr>
        <w:widowControl/>
        <w:suppressAutoHyphens w:val="0"/>
        <w:spacing w:before="120" w:after="120"/>
        <w:jc w:val="both"/>
        <w:rPr>
          <w:rFonts w:cs="Times New Roman"/>
        </w:rPr>
      </w:pPr>
    </w:p>
    <w:p w14:paraId="4374065E" w14:textId="77777777" w:rsidR="001854AE" w:rsidRPr="00AD27BE" w:rsidRDefault="00F41AA0" w:rsidP="00AD27BE">
      <w:pPr>
        <w:widowControl/>
        <w:suppressAutoHyphens w:val="0"/>
        <w:spacing w:before="120" w:after="120"/>
        <w:jc w:val="both"/>
        <w:rPr>
          <w:rFonts w:cs="Times New Roman"/>
          <w:b/>
          <w:i/>
          <w:u w:val="single"/>
        </w:rPr>
      </w:pPr>
      <w:r w:rsidRPr="00AD27BE">
        <w:rPr>
          <w:rFonts w:cs="Times New Roman"/>
          <w:b/>
          <w:i/>
          <w:u w:val="single"/>
        </w:rPr>
        <w:t>Személyi feltételek:</w:t>
      </w:r>
    </w:p>
    <w:p w14:paraId="5525131F" w14:textId="77777777" w:rsidR="00F41AA0" w:rsidRPr="00AD27BE" w:rsidRDefault="00F41AA0" w:rsidP="00AD27BE">
      <w:pPr>
        <w:widowControl/>
        <w:suppressAutoHyphens w:val="0"/>
        <w:spacing w:before="120" w:after="120"/>
        <w:jc w:val="both"/>
        <w:rPr>
          <w:rFonts w:cs="Times New Roman"/>
        </w:rPr>
      </w:pPr>
    </w:p>
    <w:p w14:paraId="0A5B7756" w14:textId="77777777" w:rsidR="00F41AA0" w:rsidRPr="00AD27BE" w:rsidRDefault="00F41AA0" w:rsidP="00AD27BE">
      <w:pPr>
        <w:widowControl/>
        <w:suppressAutoHyphens w:val="0"/>
        <w:spacing w:before="120" w:after="120"/>
        <w:jc w:val="both"/>
        <w:rPr>
          <w:rFonts w:cs="Times New Roman"/>
        </w:rPr>
      </w:pPr>
      <w:r w:rsidRPr="00AD27BE">
        <w:rPr>
          <w:rFonts w:cs="Times New Roman"/>
          <w:b/>
          <w:bCs/>
        </w:rPr>
        <w:t>Intézményvezető:</w:t>
      </w:r>
      <w:r w:rsidRPr="00AD27BE">
        <w:rPr>
          <w:rFonts w:cs="Times New Roman"/>
          <w:bCs/>
        </w:rPr>
        <w:t xml:space="preserve"> </w:t>
      </w:r>
      <w:proofErr w:type="spellStart"/>
      <w:r w:rsidRPr="00AD27BE">
        <w:rPr>
          <w:rFonts w:cs="Times New Roman"/>
          <w:bCs/>
        </w:rPr>
        <w:t>Kőházyné</w:t>
      </w:r>
      <w:proofErr w:type="spellEnd"/>
      <w:r w:rsidRPr="00AD27BE">
        <w:rPr>
          <w:rFonts w:cs="Times New Roman"/>
          <w:bCs/>
        </w:rPr>
        <w:t xml:space="preserve"> </w:t>
      </w:r>
      <w:proofErr w:type="spellStart"/>
      <w:r w:rsidRPr="00AD27BE">
        <w:rPr>
          <w:rFonts w:cs="Times New Roman"/>
          <w:bCs/>
        </w:rPr>
        <w:t>Fasching</w:t>
      </w:r>
      <w:proofErr w:type="spellEnd"/>
      <w:r w:rsidRPr="00AD27BE">
        <w:rPr>
          <w:rFonts w:cs="Times New Roman"/>
          <w:bCs/>
        </w:rPr>
        <w:t xml:space="preserve"> Anikó</w:t>
      </w:r>
    </w:p>
    <w:p w14:paraId="71FDE75F" w14:textId="77777777" w:rsidR="00F41AA0" w:rsidRPr="00B878BE" w:rsidRDefault="00F41AA0" w:rsidP="00AD27BE">
      <w:pPr>
        <w:widowControl/>
        <w:suppressAutoHyphens w:val="0"/>
        <w:spacing w:before="120" w:after="120"/>
        <w:jc w:val="both"/>
        <w:rPr>
          <w:rFonts w:cs="Times New Roman"/>
          <w:u w:val="single"/>
        </w:rPr>
      </w:pPr>
      <w:r w:rsidRPr="00B878BE">
        <w:rPr>
          <w:rFonts w:cs="Times New Roman"/>
          <w:bCs/>
          <w:u w:val="single"/>
        </w:rPr>
        <w:t xml:space="preserve">Székhely Óvoda </w:t>
      </w:r>
    </w:p>
    <w:p w14:paraId="34A20C24" w14:textId="77777777" w:rsidR="00F41AA0" w:rsidRPr="00AD27BE" w:rsidRDefault="00F41AA0" w:rsidP="00AD27BE">
      <w:pPr>
        <w:widowControl/>
        <w:suppressAutoHyphens w:val="0"/>
        <w:spacing w:before="120" w:after="120"/>
        <w:jc w:val="both"/>
        <w:rPr>
          <w:rFonts w:cs="Times New Roman"/>
        </w:rPr>
      </w:pPr>
      <w:r w:rsidRPr="00AD27BE">
        <w:rPr>
          <w:rFonts w:cs="Times New Roman"/>
          <w:bCs/>
        </w:rPr>
        <w:t xml:space="preserve">Dr. </w:t>
      </w:r>
      <w:proofErr w:type="spellStart"/>
      <w:r w:rsidRPr="00AD27BE">
        <w:rPr>
          <w:rFonts w:cs="Times New Roman"/>
          <w:bCs/>
        </w:rPr>
        <w:t>Batthyányné</w:t>
      </w:r>
      <w:proofErr w:type="spellEnd"/>
      <w:r w:rsidRPr="00AD27BE">
        <w:rPr>
          <w:rFonts w:cs="Times New Roman"/>
          <w:bCs/>
        </w:rPr>
        <w:t xml:space="preserve"> </w:t>
      </w:r>
      <w:proofErr w:type="spellStart"/>
      <w:r w:rsidRPr="00AD27BE">
        <w:rPr>
          <w:rFonts w:cs="Times New Roman"/>
          <w:bCs/>
        </w:rPr>
        <w:t>Coreth</w:t>
      </w:r>
      <w:proofErr w:type="spellEnd"/>
      <w:r w:rsidRPr="00AD27BE">
        <w:rPr>
          <w:rFonts w:cs="Times New Roman"/>
          <w:bCs/>
        </w:rPr>
        <w:t xml:space="preserve"> Mária Óvoda és Bölcsőde </w:t>
      </w:r>
      <w:r w:rsidRPr="00AD27BE">
        <w:rPr>
          <w:rFonts w:cs="Times New Roman"/>
        </w:rPr>
        <w:t xml:space="preserve">Óvodavezető helyettes: </w:t>
      </w:r>
      <w:proofErr w:type="spellStart"/>
      <w:r w:rsidRPr="00AD27BE">
        <w:rPr>
          <w:rFonts w:cs="Times New Roman"/>
        </w:rPr>
        <w:t>Berzai</w:t>
      </w:r>
      <w:proofErr w:type="spellEnd"/>
      <w:r w:rsidRPr="00AD27BE">
        <w:rPr>
          <w:rFonts w:cs="Times New Roman"/>
        </w:rPr>
        <w:t xml:space="preserve"> Gyöngyi </w:t>
      </w:r>
      <w:r w:rsidRPr="00AD27BE">
        <w:rPr>
          <w:rFonts w:cs="Times New Roman"/>
          <w:bCs/>
        </w:rPr>
        <w:t>(megbízott)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2791"/>
      </w:tblGrid>
      <w:tr w:rsidR="007B5779" w:rsidRPr="00AD27BE" w14:paraId="0CC71973" w14:textId="77777777" w:rsidTr="007B5779">
        <w:trPr>
          <w:trHeight w:val="100"/>
        </w:trPr>
        <w:tc>
          <w:tcPr>
            <w:tcW w:w="2791" w:type="dxa"/>
          </w:tcPr>
          <w:p w14:paraId="47B898D2"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Óvodapedagógusok létszáma vezetővel együtt </w:t>
            </w:r>
          </w:p>
        </w:tc>
        <w:tc>
          <w:tcPr>
            <w:tcW w:w="2791" w:type="dxa"/>
          </w:tcPr>
          <w:p w14:paraId="0FCB7EAB"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8 fő </w:t>
            </w:r>
          </w:p>
        </w:tc>
      </w:tr>
      <w:tr w:rsidR="007B5779" w:rsidRPr="00AD27BE" w14:paraId="6092A32E" w14:textId="77777777" w:rsidTr="007B5779">
        <w:trPr>
          <w:trHeight w:val="100"/>
        </w:trPr>
        <w:tc>
          <w:tcPr>
            <w:tcW w:w="2791" w:type="dxa"/>
          </w:tcPr>
          <w:p w14:paraId="4D281483"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Pedagógiai asszisztens: </w:t>
            </w:r>
          </w:p>
        </w:tc>
        <w:tc>
          <w:tcPr>
            <w:tcW w:w="2791" w:type="dxa"/>
          </w:tcPr>
          <w:p w14:paraId="15A7C739"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4 fő </w:t>
            </w:r>
          </w:p>
        </w:tc>
      </w:tr>
      <w:tr w:rsidR="007B5779" w:rsidRPr="00AD27BE" w14:paraId="726457E0" w14:textId="77777777" w:rsidTr="007B5779">
        <w:trPr>
          <w:trHeight w:val="100"/>
        </w:trPr>
        <w:tc>
          <w:tcPr>
            <w:tcW w:w="2791" w:type="dxa"/>
          </w:tcPr>
          <w:p w14:paraId="748B14DE"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Dajkák </w:t>
            </w:r>
          </w:p>
        </w:tc>
        <w:tc>
          <w:tcPr>
            <w:tcW w:w="2791" w:type="dxa"/>
          </w:tcPr>
          <w:p w14:paraId="16AC7DD7"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5 fő </w:t>
            </w:r>
          </w:p>
        </w:tc>
      </w:tr>
      <w:tr w:rsidR="007B5779" w:rsidRPr="00AD27BE" w14:paraId="3829D32D" w14:textId="77777777" w:rsidTr="007B5779">
        <w:trPr>
          <w:trHeight w:val="100"/>
        </w:trPr>
        <w:tc>
          <w:tcPr>
            <w:tcW w:w="2791" w:type="dxa"/>
          </w:tcPr>
          <w:p w14:paraId="0E8C241D"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Óvodatitkár </w:t>
            </w:r>
          </w:p>
        </w:tc>
        <w:tc>
          <w:tcPr>
            <w:tcW w:w="2791" w:type="dxa"/>
          </w:tcPr>
          <w:p w14:paraId="31522A34"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1 fő 8 órás </w:t>
            </w:r>
          </w:p>
        </w:tc>
      </w:tr>
      <w:tr w:rsidR="007B5779" w:rsidRPr="00AD27BE" w14:paraId="3E941055" w14:textId="77777777" w:rsidTr="007B5779">
        <w:trPr>
          <w:trHeight w:val="100"/>
        </w:trPr>
        <w:tc>
          <w:tcPr>
            <w:tcW w:w="2791" w:type="dxa"/>
          </w:tcPr>
          <w:p w14:paraId="3797275C"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Karbantartó </w:t>
            </w:r>
          </w:p>
        </w:tc>
        <w:tc>
          <w:tcPr>
            <w:tcW w:w="2791" w:type="dxa"/>
          </w:tcPr>
          <w:p w14:paraId="3CCDCF3C" w14:textId="77777777" w:rsidR="007B5779" w:rsidRPr="00AD27BE" w:rsidRDefault="007B5779" w:rsidP="00AD27BE">
            <w:pPr>
              <w:widowControl/>
              <w:suppressAutoHyphens w:val="0"/>
              <w:spacing w:before="120" w:after="120"/>
              <w:jc w:val="both"/>
              <w:rPr>
                <w:rFonts w:cs="Times New Roman"/>
              </w:rPr>
            </w:pPr>
            <w:r w:rsidRPr="00AD27BE">
              <w:rPr>
                <w:rFonts w:cs="Times New Roman"/>
              </w:rPr>
              <w:t xml:space="preserve">1 fő 6 órás </w:t>
            </w:r>
          </w:p>
        </w:tc>
      </w:tr>
      <w:tr w:rsidR="007B5779" w:rsidRPr="00AD27BE" w14:paraId="1A619832" w14:textId="77777777" w:rsidTr="007B5779">
        <w:trPr>
          <w:trHeight w:val="98"/>
        </w:trPr>
        <w:tc>
          <w:tcPr>
            <w:tcW w:w="2791" w:type="dxa"/>
          </w:tcPr>
          <w:p w14:paraId="5143570F" w14:textId="77777777" w:rsidR="007B5779" w:rsidRPr="00AD27BE" w:rsidRDefault="007B5779" w:rsidP="00AD27BE">
            <w:pPr>
              <w:widowControl/>
              <w:suppressAutoHyphens w:val="0"/>
              <w:spacing w:before="120" w:after="120"/>
              <w:jc w:val="both"/>
              <w:rPr>
                <w:rFonts w:cs="Times New Roman"/>
              </w:rPr>
            </w:pPr>
            <w:r w:rsidRPr="00AD27BE">
              <w:rPr>
                <w:rFonts w:cs="Times New Roman"/>
                <w:b/>
                <w:bCs/>
              </w:rPr>
              <w:t xml:space="preserve">Összesen </w:t>
            </w:r>
          </w:p>
        </w:tc>
        <w:tc>
          <w:tcPr>
            <w:tcW w:w="2791" w:type="dxa"/>
          </w:tcPr>
          <w:p w14:paraId="1F6FAD8C" w14:textId="77777777" w:rsidR="007B5779" w:rsidRPr="00AD27BE" w:rsidRDefault="007B5779" w:rsidP="00AD27BE">
            <w:pPr>
              <w:widowControl/>
              <w:suppressAutoHyphens w:val="0"/>
              <w:spacing w:before="120" w:after="120"/>
              <w:jc w:val="both"/>
              <w:rPr>
                <w:rFonts w:cs="Times New Roman"/>
              </w:rPr>
            </w:pPr>
            <w:r w:rsidRPr="00AD27BE">
              <w:rPr>
                <w:rFonts w:cs="Times New Roman"/>
                <w:b/>
                <w:bCs/>
              </w:rPr>
              <w:t xml:space="preserve">19 fő </w:t>
            </w:r>
          </w:p>
        </w:tc>
      </w:tr>
    </w:tbl>
    <w:p w14:paraId="2D1882D1" w14:textId="77777777" w:rsidR="00F41AA0" w:rsidRDefault="00F41AA0" w:rsidP="00AD27BE">
      <w:pPr>
        <w:widowControl/>
        <w:suppressAutoHyphens w:val="0"/>
        <w:spacing w:before="120" w:after="120"/>
        <w:jc w:val="both"/>
        <w:rPr>
          <w:rFonts w:cs="Times New Roman"/>
        </w:rPr>
      </w:pPr>
    </w:p>
    <w:p w14:paraId="205F5ECC" w14:textId="22C5FBF4" w:rsidR="00B878BE" w:rsidRDefault="00B878BE" w:rsidP="00B878BE">
      <w:pPr>
        <w:widowControl/>
        <w:suppressAutoHyphens w:val="0"/>
        <w:spacing w:before="120" w:after="120"/>
        <w:jc w:val="both"/>
        <w:rPr>
          <w:rFonts w:cs="Times New Roman"/>
        </w:rPr>
      </w:pPr>
      <w:r w:rsidRPr="00B878BE">
        <w:rPr>
          <w:rFonts w:cs="Times New Roman"/>
        </w:rPr>
        <w:t xml:space="preserve">Az intézményben mindenki óvodapedagógusi főiskolai végzettségű. Ezen felül plusz főiskolai végzettsége van: 1 fő közoktatási vezető, 2 fő fejlesztő-óvodapedagógus, 1 fő dráma-óvodapedagógus, 1 fő gyógypedagógiai óvodapedagógus, 1 fő Gyermek és ifjúsági tanácsadó. 2023. februárjától sétáló idejét tölti </w:t>
      </w:r>
      <w:r w:rsidRPr="00B878BE">
        <w:rPr>
          <w:rFonts w:cs="Times New Roman"/>
          <w:b/>
          <w:bCs/>
        </w:rPr>
        <w:t xml:space="preserve">Gombos Csabáné </w:t>
      </w:r>
      <w:r w:rsidRPr="00B878BE">
        <w:rPr>
          <w:rFonts w:cs="Times New Roman"/>
        </w:rPr>
        <w:t xml:space="preserve">óvodapedagógus /nyugdíjba vonul/, helyét </w:t>
      </w:r>
      <w:proofErr w:type="spellStart"/>
      <w:r w:rsidRPr="00B878BE">
        <w:rPr>
          <w:rFonts w:cs="Times New Roman"/>
          <w:b/>
          <w:bCs/>
        </w:rPr>
        <w:t>Kékesiné</w:t>
      </w:r>
      <w:proofErr w:type="spellEnd"/>
      <w:r w:rsidRPr="00B878BE">
        <w:rPr>
          <w:rFonts w:cs="Times New Roman"/>
          <w:b/>
          <w:bCs/>
        </w:rPr>
        <w:t xml:space="preserve"> Holecz Marianna </w:t>
      </w:r>
      <w:r w:rsidRPr="00B878BE">
        <w:rPr>
          <w:rFonts w:cs="Times New Roman"/>
        </w:rPr>
        <w:t xml:space="preserve">nyugdíjas óvodapedagógussal töltöttük be 2023. február 20 - június </w:t>
      </w:r>
      <w:r w:rsidRPr="00B878BE">
        <w:rPr>
          <w:rFonts w:cs="Times New Roman"/>
        </w:rPr>
        <w:lastRenderedPageBreak/>
        <w:t xml:space="preserve">16-ig. A megüresedett Mátyás Király Utcai Tagóvoda </w:t>
      </w:r>
      <w:proofErr w:type="spellStart"/>
      <w:r w:rsidRPr="00B878BE">
        <w:rPr>
          <w:rFonts w:cs="Times New Roman"/>
        </w:rPr>
        <w:t>tagóvoda</w:t>
      </w:r>
      <w:proofErr w:type="spellEnd"/>
      <w:r w:rsidRPr="00B878BE">
        <w:rPr>
          <w:rFonts w:cs="Times New Roman"/>
        </w:rPr>
        <w:t xml:space="preserve"> vezetői állására megbíztam </w:t>
      </w:r>
      <w:r w:rsidRPr="00B878BE">
        <w:rPr>
          <w:rFonts w:cs="Times New Roman"/>
          <w:b/>
          <w:bCs/>
        </w:rPr>
        <w:t xml:space="preserve">Vass Virág </w:t>
      </w:r>
      <w:r w:rsidRPr="00B878BE">
        <w:rPr>
          <w:rFonts w:cs="Times New Roman"/>
        </w:rPr>
        <w:t xml:space="preserve">óvodapedagógust, óvodavezető helyettest, aki így 2022. szeptember 01-vel átkerült a Mátyás Tagóvodába. 2022. szeptember 1-vel </w:t>
      </w:r>
      <w:proofErr w:type="spellStart"/>
      <w:r w:rsidRPr="00B878BE">
        <w:rPr>
          <w:rFonts w:cs="Times New Roman"/>
          <w:b/>
          <w:bCs/>
        </w:rPr>
        <w:t>Berzai</w:t>
      </w:r>
      <w:proofErr w:type="spellEnd"/>
      <w:r w:rsidRPr="00B878BE">
        <w:rPr>
          <w:rFonts w:cs="Times New Roman"/>
          <w:b/>
          <w:bCs/>
        </w:rPr>
        <w:t xml:space="preserve"> Gyöngyi </w:t>
      </w:r>
      <w:r w:rsidRPr="00B878BE">
        <w:rPr>
          <w:rFonts w:cs="Times New Roman"/>
        </w:rPr>
        <w:t xml:space="preserve">vette át az óvodavezető helyettesi feladatokat megbízással. A karbantartónk </w:t>
      </w:r>
      <w:r w:rsidRPr="00B878BE">
        <w:rPr>
          <w:rFonts w:cs="Times New Roman"/>
          <w:b/>
          <w:bCs/>
        </w:rPr>
        <w:t xml:space="preserve">Kovács György </w:t>
      </w:r>
      <w:r w:rsidRPr="00B878BE">
        <w:rPr>
          <w:rFonts w:cs="Times New Roman"/>
        </w:rPr>
        <w:t xml:space="preserve">közös megegyezéssel 2023. augusztus 31-éig fog dolgozni, majd nyugdíjba vonul. Helyét betölteni kívánjuk 2023. szeptember 01-vel. Az óvodában a bár meghirdetett, de jelentkezés hiányában be nem töltött álláshelyeket levelező tagozaton tanuló óvodapedagógus hallgatókkal töltöttük be (2 fő) – </w:t>
      </w:r>
      <w:r w:rsidRPr="00B878BE">
        <w:rPr>
          <w:rFonts w:cs="Times New Roman"/>
          <w:b/>
          <w:bCs/>
        </w:rPr>
        <w:t xml:space="preserve">Varga Réka </w:t>
      </w:r>
      <w:r w:rsidRPr="00B878BE">
        <w:rPr>
          <w:rFonts w:cs="Times New Roman"/>
        </w:rPr>
        <w:t>(2. éves)</w:t>
      </w:r>
      <w:r w:rsidRPr="00B878BE">
        <w:rPr>
          <w:rFonts w:cs="Times New Roman"/>
          <w:b/>
          <w:bCs/>
        </w:rPr>
        <w:t xml:space="preserve">, </w:t>
      </w:r>
      <w:proofErr w:type="spellStart"/>
      <w:r w:rsidRPr="00B878BE">
        <w:rPr>
          <w:rFonts w:cs="Times New Roman"/>
          <w:b/>
          <w:bCs/>
        </w:rPr>
        <w:t>Klobetz</w:t>
      </w:r>
      <w:proofErr w:type="spellEnd"/>
      <w:r w:rsidRPr="00B878BE">
        <w:rPr>
          <w:rFonts w:cs="Times New Roman"/>
          <w:b/>
          <w:bCs/>
        </w:rPr>
        <w:t xml:space="preserve"> – Mészáros Judit </w:t>
      </w:r>
      <w:r w:rsidRPr="00B878BE">
        <w:rPr>
          <w:rFonts w:cs="Times New Roman"/>
        </w:rPr>
        <w:t xml:space="preserve">(3. éves) -, továbbá </w:t>
      </w:r>
      <w:r w:rsidRPr="00B878BE">
        <w:rPr>
          <w:rFonts w:cs="Times New Roman"/>
          <w:b/>
          <w:bCs/>
        </w:rPr>
        <w:t xml:space="preserve">Fentős Gábornéval </w:t>
      </w:r>
      <w:r w:rsidRPr="00B878BE">
        <w:rPr>
          <w:rFonts w:cs="Times New Roman"/>
        </w:rPr>
        <w:t xml:space="preserve">és végül </w:t>
      </w:r>
      <w:r w:rsidRPr="00B878BE">
        <w:rPr>
          <w:rFonts w:cs="Times New Roman"/>
          <w:b/>
          <w:bCs/>
        </w:rPr>
        <w:t>Szabóné Agg Györgyi</w:t>
      </w:r>
      <w:r w:rsidRPr="00B878BE">
        <w:rPr>
          <w:rFonts w:cs="Times New Roman"/>
        </w:rPr>
        <w:t xml:space="preserve">, akik pedagógiai asszisztens munkakörben segítették az intézmény munkáját. </w:t>
      </w:r>
      <w:r w:rsidRPr="00B878BE">
        <w:rPr>
          <w:rFonts w:cs="Times New Roman"/>
          <w:b/>
          <w:bCs/>
        </w:rPr>
        <w:t>Szabóné Agg Györgyi, aki sétáló idejét tölti, nyugdíjba vonul</w:t>
      </w:r>
      <w:r w:rsidRPr="00B878BE">
        <w:rPr>
          <w:rFonts w:cs="Times New Roman"/>
        </w:rPr>
        <w:t xml:space="preserve">, helyét szeptember 01-vel szeretnénk betölteni. </w:t>
      </w:r>
      <w:r w:rsidRPr="00B878BE">
        <w:rPr>
          <w:rFonts w:cs="Times New Roman"/>
          <w:b/>
          <w:bCs/>
        </w:rPr>
        <w:t xml:space="preserve">Fentős Gáborné </w:t>
      </w:r>
      <w:r w:rsidRPr="00B878BE">
        <w:rPr>
          <w:rFonts w:cs="Times New Roman"/>
        </w:rPr>
        <w:t xml:space="preserve">pedagógiai asszisztensi munkakörbe került felvételre 2022. szeptember 01-vel. </w:t>
      </w:r>
      <w:proofErr w:type="spellStart"/>
      <w:r w:rsidRPr="00B878BE">
        <w:rPr>
          <w:rFonts w:cs="Times New Roman"/>
          <w:b/>
          <w:bCs/>
        </w:rPr>
        <w:t>Klobetz</w:t>
      </w:r>
      <w:proofErr w:type="spellEnd"/>
      <w:r w:rsidRPr="00B878BE">
        <w:rPr>
          <w:rFonts w:cs="Times New Roman"/>
          <w:b/>
          <w:bCs/>
        </w:rPr>
        <w:t xml:space="preserve"> – Mészáros Judit </w:t>
      </w:r>
      <w:r w:rsidRPr="00B878BE">
        <w:rPr>
          <w:rFonts w:cs="Times New Roman"/>
        </w:rPr>
        <w:t xml:space="preserve">2023. júniusában államvizsgázik és válik okleveles óvodapedagógussá, </w:t>
      </w:r>
      <w:proofErr w:type="spellStart"/>
      <w:r w:rsidRPr="00B878BE">
        <w:rPr>
          <w:rFonts w:cs="Times New Roman"/>
        </w:rPr>
        <w:t>másikuk</w:t>
      </w:r>
      <w:proofErr w:type="spellEnd"/>
      <w:r w:rsidRPr="00B878BE">
        <w:rPr>
          <w:rFonts w:cs="Times New Roman"/>
        </w:rPr>
        <w:t xml:space="preserve"> remélhetőleg 2024. júniusában. Bízom abban, hogy mindketten a jövőben a mi óvodarendszerünkben fognak óvodapedagógusként dolgozni, segítve ezzel a körmendi és Körmendi környéki gyermekek hatékony nevelését. </w:t>
      </w:r>
      <w:r w:rsidRPr="00B878BE">
        <w:rPr>
          <w:rFonts w:cs="Times New Roman"/>
          <w:b/>
          <w:bCs/>
        </w:rPr>
        <w:t xml:space="preserve">Vörösné Varga Ildikó és </w:t>
      </w:r>
      <w:proofErr w:type="spellStart"/>
      <w:r w:rsidRPr="00B878BE">
        <w:rPr>
          <w:rFonts w:cs="Times New Roman"/>
          <w:b/>
          <w:bCs/>
        </w:rPr>
        <w:t>Berzai</w:t>
      </w:r>
      <w:proofErr w:type="spellEnd"/>
      <w:r w:rsidRPr="00B878BE">
        <w:rPr>
          <w:rFonts w:cs="Times New Roman"/>
          <w:b/>
          <w:bCs/>
        </w:rPr>
        <w:t xml:space="preserve"> Gyöngyi óvodapedagógusok részt vesznek az idei életpályamodellben, </w:t>
      </w:r>
      <w:proofErr w:type="spellStart"/>
      <w:r w:rsidRPr="00B878BE">
        <w:rPr>
          <w:rFonts w:cs="Times New Roman"/>
          <w:b/>
          <w:bCs/>
        </w:rPr>
        <w:t>noverberben</w:t>
      </w:r>
      <w:proofErr w:type="spellEnd"/>
      <w:r w:rsidRPr="00B878BE">
        <w:rPr>
          <w:rFonts w:cs="Times New Roman"/>
          <w:b/>
          <w:bCs/>
        </w:rPr>
        <w:t xml:space="preserve"> feltöltötték a portfóliójukat és bekerültek a minősítések közé, PED.II. fokozatot céloztak meg, </w:t>
      </w:r>
      <w:proofErr w:type="spellStart"/>
      <w:r w:rsidRPr="00B878BE">
        <w:rPr>
          <w:rFonts w:cs="Times New Roman"/>
          <w:b/>
          <w:bCs/>
        </w:rPr>
        <w:t>Berzai</w:t>
      </w:r>
      <w:proofErr w:type="spellEnd"/>
      <w:r w:rsidRPr="00B878BE">
        <w:rPr>
          <w:rFonts w:cs="Times New Roman"/>
          <w:b/>
          <w:bCs/>
        </w:rPr>
        <w:t xml:space="preserve"> Gyöngyi már sikeresen átesett a minősítésen, Vörösné Varga Ildikó minősítése 2023. őszére lett beosztva. Mindketten 2024. januárjától PED.II. kategóriás óvodapedagógusok lesznek. Kertész Zsófia </w:t>
      </w:r>
      <w:r w:rsidRPr="00B878BE">
        <w:rPr>
          <w:rFonts w:cs="Times New Roman"/>
        </w:rPr>
        <w:t xml:space="preserve">óvodapedagógus gyakornokot jelentkeztettem a jövő évi minősítő vizsgájára, a Pedagógus I. kategória elérése céljából. </w:t>
      </w:r>
      <w:proofErr w:type="spellStart"/>
      <w:r w:rsidRPr="00B878BE">
        <w:rPr>
          <w:rFonts w:cs="Times New Roman"/>
          <w:b/>
          <w:bCs/>
        </w:rPr>
        <w:t>Kőházyné</w:t>
      </w:r>
      <w:proofErr w:type="spellEnd"/>
      <w:r w:rsidRPr="00B878BE">
        <w:rPr>
          <w:rFonts w:cs="Times New Roman"/>
          <w:b/>
          <w:bCs/>
        </w:rPr>
        <w:t xml:space="preserve"> </w:t>
      </w:r>
      <w:proofErr w:type="spellStart"/>
      <w:r w:rsidRPr="00B878BE">
        <w:rPr>
          <w:rFonts w:cs="Times New Roman"/>
          <w:b/>
          <w:bCs/>
        </w:rPr>
        <w:t>Fasching</w:t>
      </w:r>
      <w:proofErr w:type="spellEnd"/>
      <w:r w:rsidRPr="00B878BE">
        <w:rPr>
          <w:rFonts w:cs="Times New Roman"/>
          <w:b/>
          <w:bCs/>
        </w:rPr>
        <w:t xml:space="preserve"> Anikó intézményvezető vezetői önértékelése </w:t>
      </w:r>
      <w:r w:rsidRPr="00B878BE">
        <w:rPr>
          <w:rFonts w:cs="Times New Roman"/>
        </w:rPr>
        <w:t xml:space="preserve">és az azt követő </w:t>
      </w:r>
      <w:r w:rsidRPr="00B878BE">
        <w:rPr>
          <w:rFonts w:cs="Times New Roman"/>
          <w:b/>
          <w:bCs/>
        </w:rPr>
        <w:t xml:space="preserve">Vezetői tanfelügyeleti ellenőrzése </w:t>
      </w:r>
      <w:r w:rsidRPr="00B878BE">
        <w:rPr>
          <w:rFonts w:cs="Times New Roman"/>
        </w:rPr>
        <w:t xml:space="preserve">sikeresen lebonyolódott 2023. februárban. Várhatón a 2024-ben sor kerül az intézményi tanfelügyeletére. A minősítő vizsgákkor intézményi delegált feladatokat lát / látott el: </w:t>
      </w:r>
      <w:proofErr w:type="spellStart"/>
      <w:r w:rsidRPr="00B878BE">
        <w:rPr>
          <w:rFonts w:cs="Times New Roman"/>
          <w:b/>
          <w:bCs/>
        </w:rPr>
        <w:t>Kőházyné</w:t>
      </w:r>
      <w:proofErr w:type="spellEnd"/>
      <w:r w:rsidRPr="00B878BE">
        <w:rPr>
          <w:rFonts w:cs="Times New Roman"/>
          <w:b/>
          <w:bCs/>
        </w:rPr>
        <w:t xml:space="preserve"> </w:t>
      </w:r>
      <w:proofErr w:type="spellStart"/>
      <w:r w:rsidRPr="00B878BE">
        <w:rPr>
          <w:rFonts w:cs="Times New Roman"/>
          <w:b/>
          <w:bCs/>
        </w:rPr>
        <w:t>Fasching</w:t>
      </w:r>
      <w:proofErr w:type="spellEnd"/>
      <w:r w:rsidRPr="00B878BE">
        <w:rPr>
          <w:rFonts w:cs="Times New Roman"/>
          <w:b/>
          <w:bCs/>
        </w:rPr>
        <w:t xml:space="preserve"> Anikó </w:t>
      </w:r>
      <w:r w:rsidRPr="00B878BE">
        <w:rPr>
          <w:rFonts w:cs="Times New Roman"/>
        </w:rPr>
        <w:t>intézményvezető, mesterp</w:t>
      </w:r>
      <w:r>
        <w:rPr>
          <w:rFonts w:cs="Times New Roman"/>
        </w:rPr>
        <w:t>edagógus, köznevelési szakértő.</w:t>
      </w:r>
    </w:p>
    <w:p w14:paraId="05C48DE8" w14:textId="77777777" w:rsidR="00B878BE" w:rsidRPr="00B878BE" w:rsidRDefault="00B878BE" w:rsidP="00B878BE">
      <w:pPr>
        <w:widowControl/>
        <w:suppressAutoHyphens w:val="0"/>
        <w:spacing w:before="120" w:after="120"/>
        <w:jc w:val="both"/>
        <w:rPr>
          <w:rFonts w:cs="Times New Roman"/>
        </w:rPr>
      </w:pPr>
    </w:p>
    <w:p w14:paraId="6084AFEE" w14:textId="77777777" w:rsidR="00B878BE" w:rsidRDefault="00B878BE" w:rsidP="00B878BE">
      <w:pPr>
        <w:widowControl/>
        <w:suppressAutoHyphens w:val="0"/>
        <w:spacing w:before="120" w:after="120"/>
        <w:jc w:val="both"/>
        <w:rPr>
          <w:rFonts w:cs="Times New Roman"/>
          <w:bCs/>
          <w:u w:val="single"/>
        </w:rPr>
      </w:pPr>
      <w:r w:rsidRPr="00B878BE">
        <w:rPr>
          <w:rFonts w:cs="Times New Roman"/>
          <w:bCs/>
          <w:u w:val="single"/>
        </w:rPr>
        <w:t xml:space="preserve">Mátyás Király Utcai Tagóvoda </w:t>
      </w:r>
    </w:p>
    <w:p w14:paraId="5D5E3592" w14:textId="77777777" w:rsidR="00B878BE" w:rsidRPr="00B878BE" w:rsidRDefault="00B878BE" w:rsidP="00B878BE">
      <w:pPr>
        <w:widowControl/>
        <w:suppressAutoHyphens w:val="0"/>
        <w:spacing w:before="120" w:after="120"/>
        <w:jc w:val="both"/>
        <w:rPr>
          <w:rFonts w:cs="Times New Roman"/>
        </w:rPr>
      </w:pPr>
      <w:r>
        <w:rPr>
          <w:rFonts w:cs="Times New Roman"/>
          <w:bCs/>
        </w:rPr>
        <w:t>Tagóvoda vezető: Vass Virág Marianna (megbízott)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2791"/>
      </w:tblGrid>
      <w:tr w:rsidR="00B878BE" w:rsidRPr="00B878BE" w14:paraId="301D6A06" w14:textId="77777777" w:rsidTr="00B878BE">
        <w:trPr>
          <w:trHeight w:val="100"/>
        </w:trPr>
        <w:tc>
          <w:tcPr>
            <w:tcW w:w="2791" w:type="dxa"/>
          </w:tcPr>
          <w:p w14:paraId="023A0267"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Óvodapedagógusok létszáma vezetővel együtt </w:t>
            </w:r>
          </w:p>
        </w:tc>
        <w:tc>
          <w:tcPr>
            <w:tcW w:w="2791" w:type="dxa"/>
          </w:tcPr>
          <w:p w14:paraId="067ACD2A"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11 fő </w:t>
            </w:r>
          </w:p>
        </w:tc>
      </w:tr>
      <w:tr w:rsidR="00B878BE" w:rsidRPr="00B878BE" w14:paraId="215AA863" w14:textId="77777777" w:rsidTr="00B878BE">
        <w:trPr>
          <w:trHeight w:val="100"/>
        </w:trPr>
        <w:tc>
          <w:tcPr>
            <w:tcW w:w="2791" w:type="dxa"/>
          </w:tcPr>
          <w:p w14:paraId="737947A0"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Pedagógiai asszisztens: </w:t>
            </w:r>
          </w:p>
        </w:tc>
        <w:tc>
          <w:tcPr>
            <w:tcW w:w="2791" w:type="dxa"/>
          </w:tcPr>
          <w:p w14:paraId="0EBDC5D1"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4 fő </w:t>
            </w:r>
          </w:p>
        </w:tc>
      </w:tr>
      <w:tr w:rsidR="00B878BE" w:rsidRPr="00B878BE" w14:paraId="24E2D447" w14:textId="77777777" w:rsidTr="00B878BE">
        <w:trPr>
          <w:trHeight w:val="100"/>
        </w:trPr>
        <w:tc>
          <w:tcPr>
            <w:tcW w:w="2791" w:type="dxa"/>
          </w:tcPr>
          <w:p w14:paraId="2DFAA00E"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Dajkák </w:t>
            </w:r>
          </w:p>
        </w:tc>
        <w:tc>
          <w:tcPr>
            <w:tcW w:w="2791" w:type="dxa"/>
          </w:tcPr>
          <w:p w14:paraId="02DAF482"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7 fő </w:t>
            </w:r>
          </w:p>
        </w:tc>
      </w:tr>
      <w:tr w:rsidR="00B878BE" w:rsidRPr="00B878BE" w14:paraId="264905AC" w14:textId="77777777" w:rsidTr="00B878BE">
        <w:trPr>
          <w:trHeight w:val="227"/>
        </w:trPr>
        <w:tc>
          <w:tcPr>
            <w:tcW w:w="2791" w:type="dxa"/>
          </w:tcPr>
          <w:p w14:paraId="2CF6725A"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Óvodatitkár </w:t>
            </w:r>
          </w:p>
        </w:tc>
        <w:tc>
          <w:tcPr>
            <w:tcW w:w="2791" w:type="dxa"/>
          </w:tcPr>
          <w:p w14:paraId="058DA6EA"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1 fő 8 órás 1 fő 4 órás </w:t>
            </w:r>
          </w:p>
        </w:tc>
      </w:tr>
      <w:tr w:rsidR="00B878BE" w:rsidRPr="00B878BE" w14:paraId="0445E55A" w14:textId="77777777" w:rsidTr="00B878BE">
        <w:trPr>
          <w:trHeight w:val="100"/>
        </w:trPr>
        <w:tc>
          <w:tcPr>
            <w:tcW w:w="2791" w:type="dxa"/>
          </w:tcPr>
          <w:p w14:paraId="5A6B66D5"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Karbantartó </w:t>
            </w:r>
          </w:p>
        </w:tc>
        <w:tc>
          <w:tcPr>
            <w:tcW w:w="2791" w:type="dxa"/>
          </w:tcPr>
          <w:p w14:paraId="6554E0EE"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1 fő 8 órás </w:t>
            </w:r>
          </w:p>
        </w:tc>
      </w:tr>
      <w:tr w:rsidR="00B878BE" w:rsidRPr="00B878BE" w14:paraId="7B8A3BF1" w14:textId="77777777" w:rsidTr="00B878BE">
        <w:trPr>
          <w:trHeight w:val="98"/>
        </w:trPr>
        <w:tc>
          <w:tcPr>
            <w:tcW w:w="2791" w:type="dxa"/>
          </w:tcPr>
          <w:p w14:paraId="087C6DD6" w14:textId="77777777" w:rsidR="00B878BE" w:rsidRPr="00B878BE" w:rsidRDefault="00B878BE" w:rsidP="00B878BE">
            <w:pPr>
              <w:widowControl/>
              <w:suppressAutoHyphens w:val="0"/>
              <w:spacing w:before="120" w:after="120"/>
              <w:jc w:val="both"/>
              <w:rPr>
                <w:rFonts w:cs="Times New Roman"/>
              </w:rPr>
            </w:pPr>
            <w:r w:rsidRPr="00B878BE">
              <w:rPr>
                <w:rFonts w:cs="Times New Roman"/>
                <w:b/>
                <w:bCs/>
              </w:rPr>
              <w:t xml:space="preserve">Összesen </w:t>
            </w:r>
          </w:p>
        </w:tc>
        <w:tc>
          <w:tcPr>
            <w:tcW w:w="2791" w:type="dxa"/>
          </w:tcPr>
          <w:p w14:paraId="288E70CD" w14:textId="77777777" w:rsidR="00B878BE" w:rsidRPr="00B878BE" w:rsidRDefault="00B878BE" w:rsidP="00B878BE">
            <w:pPr>
              <w:widowControl/>
              <w:suppressAutoHyphens w:val="0"/>
              <w:spacing w:before="120" w:after="120"/>
              <w:jc w:val="both"/>
              <w:rPr>
                <w:rFonts w:cs="Times New Roman"/>
              </w:rPr>
            </w:pPr>
            <w:r w:rsidRPr="00B878BE">
              <w:rPr>
                <w:rFonts w:cs="Times New Roman"/>
                <w:b/>
                <w:bCs/>
              </w:rPr>
              <w:t xml:space="preserve">25 </w:t>
            </w:r>
          </w:p>
        </w:tc>
      </w:tr>
    </w:tbl>
    <w:p w14:paraId="012A73BB" w14:textId="77777777" w:rsidR="00AD27BE" w:rsidRDefault="00AD27BE" w:rsidP="00AD27BE">
      <w:pPr>
        <w:widowControl/>
        <w:suppressAutoHyphens w:val="0"/>
        <w:spacing w:before="120" w:after="120"/>
        <w:jc w:val="both"/>
        <w:rPr>
          <w:rFonts w:cs="Times New Roman"/>
        </w:rPr>
      </w:pPr>
    </w:p>
    <w:p w14:paraId="54A6850E"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Az intézményben két fő kivételével mindenki főiskolai végzettségű óvodapedagógus, 2 fő középfokú végzettségű óvodapedagógus dolgozik. A Mátyás Király Utcai Tagóvodában 1 fő gyógypedagógiai óvodapedagógus, 3 fő fejlesztő óvodapedagógus és 1 fő közoktatási vezető, 8 </w:t>
      </w:r>
    </w:p>
    <w:p w14:paraId="134B45CD" w14:textId="77777777" w:rsidR="00B878BE" w:rsidRPr="00B878BE" w:rsidRDefault="00B878BE" w:rsidP="00B878BE">
      <w:pPr>
        <w:widowControl/>
        <w:suppressAutoHyphens w:val="0"/>
        <w:spacing w:before="120" w:after="120"/>
        <w:jc w:val="both"/>
        <w:rPr>
          <w:rFonts w:cs="Times New Roman"/>
        </w:rPr>
      </w:pPr>
    </w:p>
    <w:p w14:paraId="49C19500"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1 fő szociálpedagógus végzettségű óvodapedagógus dolgozik. </w:t>
      </w:r>
      <w:r w:rsidRPr="00B878BE">
        <w:rPr>
          <w:rFonts w:cs="Times New Roman"/>
          <w:b/>
          <w:bCs/>
        </w:rPr>
        <w:t xml:space="preserve">Hajmási – Németh Júlia </w:t>
      </w:r>
      <w:r w:rsidRPr="00B878BE">
        <w:rPr>
          <w:rFonts w:cs="Times New Roman"/>
        </w:rPr>
        <w:t xml:space="preserve">óvodapedagógus és </w:t>
      </w:r>
      <w:r w:rsidRPr="00B878BE">
        <w:rPr>
          <w:rFonts w:cs="Times New Roman"/>
          <w:b/>
          <w:bCs/>
        </w:rPr>
        <w:t xml:space="preserve">Fülöpné </w:t>
      </w:r>
      <w:proofErr w:type="spellStart"/>
      <w:r w:rsidRPr="00B878BE">
        <w:rPr>
          <w:rFonts w:cs="Times New Roman"/>
          <w:b/>
          <w:bCs/>
        </w:rPr>
        <w:t>Málics</w:t>
      </w:r>
      <w:proofErr w:type="spellEnd"/>
      <w:r w:rsidRPr="00B878BE">
        <w:rPr>
          <w:rFonts w:cs="Times New Roman"/>
          <w:b/>
          <w:bCs/>
        </w:rPr>
        <w:t xml:space="preserve"> Nóra </w:t>
      </w:r>
      <w:r w:rsidRPr="00B878BE">
        <w:rPr>
          <w:rFonts w:cs="Times New Roman"/>
        </w:rPr>
        <w:t xml:space="preserve">GYES-en tartózkodik. </w:t>
      </w:r>
    </w:p>
    <w:p w14:paraId="227DFE70" w14:textId="77777777" w:rsidR="00B878BE" w:rsidRPr="00B878BE" w:rsidRDefault="00B878BE" w:rsidP="00B878BE">
      <w:pPr>
        <w:widowControl/>
        <w:suppressAutoHyphens w:val="0"/>
        <w:spacing w:before="120" w:after="120"/>
        <w:jc w:val="both"/>
        <w:rPr>
          <w:rFonts w:cs="Times New Roman"/>
        </w:rPr>
      </w:pPr>
      <w:r w:rsidRPr="00B878BE">
        <w:rPr>
          <w:rFonts w:cs="Times New Roman"/>
        </w:rPr>
        <w:t>A karbantartó ellátja a feladatokat a Bölcsődében és besegít a Horvátnádaljai Tagóvodában. Két fő óvodatitkár látta el a teendőket. 4 órában (</w:t>
      </w:r>
      <w:r w:rsidRPr="00B878BE">
        <w:rPr>
          <w:rFonts w:cs="Times New Roman"/>
          <w:b/>
          <w:bCs/>
        </w:rPr>
        <w:t xml:space="preserve">Peller Károlyné </w:t>
      </w:r>
      <w:r>
        <w:rPr>
          <w:rFonts w:cs="Times New Roman"/>
        </w:rPr>
        <w:t>élelmezésvezető), illetve</w:t>
      </w:r>
      <w:r w:rsidRPr="00B878BE">
        <w:rPr>
          <w:rFonts w:cs="Times New Roman"/>
        </w:rPr>
        <w:t xml:space="preserve"> 8 órában </w:t>
      </w:r>
      <w:r w:rsidRPr="00B878BE">
        <w:rPr>
          <w:rFonts w:cs="Times New Roman"/>
        </w:rPr>
        <w:lastRenderedPageBreak/>
        <w:t>(</w:t>
      </w:r>
      <w:r w:rsidRPr="00B878BE">
        <w:rPr>
          <w:rFonts w:cs="Times New Roman"/>
          <w:b/>
          <w:bCs/>
        </w:rPr>
        <w:t>Dancsecs – Horváth Kitti)</w:t>
      </w:r>
      <w:r w:rsidRPr="00B878BE">
        <w:rPr>
          <w:rFonts w:cs="Times New Roman"/>
        </w:rPr>
        <w:t xml:space="preserve">, óvodatitkár látja el. </w:t>
      </w:r>
      <w:r w:rsidRPr="00B878BE">
        <w:rPr>
          <w:rFonts w:cs="Times New Roman"/>
          <w:b/>
          <w:bCs/>
        </w:rPr>
        <w:t xml:space="preserve">Peller Károlyné </w:t>
      </w:r>
      <w:r w:rsidRPr="00B878BE">
        <w:rPr>
          <w:rFonts w:cs="Times New Roman"/>
        </w:rPr>
        <w:t xml:space="preserve">élelmezésvezető (4 órás munkaerő) 2023. júniusában nyugdíjba vonul, munkakörét Dancsecs – Horváth Kitti vette át. </w:t>
      </w:r>
    </w:p>
    <w:p w14:paraId="5696D592"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Bognárné </w:t>
      </w:r>
      <w:proofErr w:type="spellStart"/>
      <w:r w:rsidRPr="00B878BE">
        <w:rPr>
          <w:rFonts w:cs="Times New Roman"/>
        </w:rPr>
        <w:t>Peszeszér</w:t>
      </w:r>
      <w:proofErr w:type="spellEnd"/>
      <w:r w:rsidRPr="00B878BE">
        <w:rPr>
          <w:rFonts w:cs="Times New Roman"/>
        </w:rPr>
        <w:t xml:space="preserve"> Lívia korábbi tagóvoda vezető 2022. augusztusától áthelyezését kérte a Gasztonyi óvodába, helyét </w:t>
      </w:r>
      <w:r w:rsidRPr="00B878BE">
        <w:rPr>
          <w:rFonts w:cs="Times New Roman"/>
          <w:b/>
          <w:bCs/>
        </w:rPr>
        <w:t xml:space="preserve">Vass Virág </w:t>
      </w:r>
      <w:r w:rsidRPr="00B878BE">
        <w:rPr>
          <w:rFonts w:cs="Times New Roman"/>
        </w:rPr>
        <w:t xml:space="preserve">óvodapedagógussal töltöttük be a székhelyintézményből, aki megbízással látja el a tagóvoda vezetői feladatokat. </w:t>
      </w:r>
    </w:p>
    <w:p w14:paraId="738C156E" w14:textId="77777777" w:rsidR="00B878BE" w:rsidRPr="00B878BE" w:rsidRDefault="00B878BE" w:rsidP="00B878BE">
      <w:pPr>
        <w:widowControl/>
        <w:suppressAutoHyphens w:val="0"/>
        <w:spacing w:before="120" w:after="120"/>
        <w:jc w:val="both"/>
        <w:rPr>
          <w:rFonts w:cs="Times New Roman"/>
        </w:rPr>
      </w:pPr>
      <w:r w:rsidRPr="00B878BE">
        <w:rPr>
          <w:rFonts w:cs="Times New Roman"/>
          <w:b/>
          <w:bCs/>
        </w:rPr>
        <w:t xml:space="preserve">Sereginé Takács Georgina </w:t>
      </w:r>
      <w:r w:rsidRPr="00B878BE">
        <w:rPr>
          <w:rFonts w:cs="Times New Roman"/>
        </w:rPr>
        <w:t xml:space="preserve">(mentora: </w:t>
      </w:r>
      <w:r w:rsidRPr="00B878BE">
        <w:rPr>
          <w:rFonts w:cs="Times New Roman"/>
          <w:b/>
          <w:bCs/>
        </w:rPr>
        <w:t xml:space="preserve">Szakály Katalin) </w:t>
      </w:r>
      <w:r w:rsidRPr="00B878BE">
        <w:rPr>
          <w:rFonts w:cs="Times New Roman"/>
        </w:rPr>
        <w:t xml:space="preserve">óvodapedagógus gyakornok és </w:t>
      </w:r>
      <w:r w:rsidRPr="00B878BE">
        <w:rPr>
          <w:rFonts w:cs="Times New Roman"/>
          <w:b/>
          <w:bCs/>
        </w:rPr>
        <w:t xml:space="preserve">Szikora - Koltai Emese </w:t>
      </w:r>
      <w:r w:rsidRPr="00B878BE">
        <w:rPr>
          <w:rFonts w:cs="Times New Roman"/>
        </w:rPr>
        <w:t xml:space="preserve">(mentora: </w:t>
      </w:r>
      <w:proofErr w:type="spellStart"/>
      <w:r w:rsidRPr="00B878BE">
        <w:rPr>
          <w:rFonts w:cs="Times New Roman"/>
          <w:b/>
          <w:bCs/>
        </w:rPr>
        <w:t>Jurasits</w:t>
      </w:r>
      <w:proofErr w:type="spellEnd"/>
      <w:r w:rsidRPr="00B878BE">
        <w:rPr>
          <w:rFonts w:cs="Times New Roman"/>
          <w:b/>
          <w:bCs/>
        </w:rPr>
        <w:t xml:space="preserve"> Jánosné) </w:t>
      </w:r>
      <w:r w:rsidRPr="00B878BE">
        <w:rPr>
          <w:rFonts w:cs="Times New Roman"/>
        </w:rPr>
        <w:t xml:space="preserve">óvodapedagógus gyakornokok minősítő vizsgán estek át, és 2024. január 1-vel PED.I. kategóriába kerülnek. </w:t>
      </w:r>
      <w:r w:rsidRPr="00B878BE">
        <w:rPr>
          <w:rFonts w:cs="Times New Roman"/>
          <w:b/>
          <w:bCs/>
        </w:rPr>
        <w:t xml:space="preserve">Benedek Borbála </w:t>
      </w:r>
      <w:r w:rsidRPr="00B878BE">
        <w:rPr>
          <w:rFonts w:cs="Times New Roman"/>
        </w:rPr>
        <w:t xml:space="preserve">óvodapedagógus gyakornok 2022.szeptember 1-től dolgozik az óvodában, jelentkeztettem a 2024. évi minősítő eljárásba. Egy fő óvodapedagógus – </w:t>
      </w:r>
      <w:r w:rsidRPr="00B878BE">
        <w:rPr>
          <w:rFonts w:cs="Times New Roman"/>
          <w:b/>
          <w:bCs/>
        </w:rPr>
        <w:t>Szakály Katalin</w:t>
      </w:r>
      <w:r w:rsidRPr="00B878BE">
        <w:rPr>
          <w:rFonts w:cs="Times New Roman"/>
        </w:rPr>
        <w:t xml:space="preserve">- ebben a nevelési évben nyugdíjba vonul, munkaköre betöltése folyamatban van, meghirdetésre került. </w:t>
      </w:r>
      <w:r w:rsidRPr="00B878BE">
        <w:rPr>
          <w:rFonts w:cs="Times New Roman"/>
          <w:b/>
          <w:bCs/>
        </w:rPr>
        <w:t xml:space="preserve">Buda Brigitta </w:t>
      </w:r>
      <w:r w:rsidRPr="00B878BE">
        <w:rPr>
          <w:rFonts w:cs="Times New Roman"/>
        </w:rPr>
        <w:t xml:space="preserve">pedagógiai asszisztens hitoktatói felsőfokú képzésre jár. 2022. szeptember 1-vel dajkai munkakörbe felvételre került </w:t>
      </w:r>
      <w:r w:rsidRPr="00B878BE">
        <w:rPr>
          <w:rFonts w:cs="Times New Roman"/>
          <w:b/>
          <w:bCs/>
        </w:rPr>
        <w:t xml:space="preserve">Balogh- </w:t>
      </w:r>
      <w:proofErr w:type="spellStart"/>
      <w:r w:rsidRPr="00B878BE">
        <w:rPr>
          <w:rFonts w:cs="Times New Roman"/>
          <w:b/>
          <w:bCs/>
        </w:rPr>
        <w:t>Szebelédi</w:t>
      </w:r>
      <w:proofErr w:type="spellEnd"/>
      <w:r w:rsidRPr="00B878BE">
        <w:rPr>
          <w:rFonts w:cs="Times New Roman"/>
          <w:b/>
          <w:bCs/>
        </w:rPr>
        <w:t xml:space="preserve"> Krisztina, a nyugdíjba vonuló Földes Miklósné dajka helyére. </w:t>
      </w:r>
    </w:p>
    <w:p w14:paraId="601F2388"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A minősítő vizsgakor intézményi delegált feladatokat látott el: </w:t>
      </w:r>
      <w:proofErr w:type="spellStart"/>
      <w:r w:rsidRPr="00B878BE">
        <w:rPr>
          <w:rFonts w:cs="Times New Roman"/>
          <w:b/>
          <w:bCs/>
        </w:rPr>
        <w:t>Kőházyné</w:t>
      </w:r>
      <w:proofErr w:type="spellEnd"/>
      <w:r w:rsidRPr="00B878BE">
        <w:rPr>
          <w:rFonts w:cs="Times New Roman"/>
          <w:b/>
          <w:bCs/>
        </w:rPr>
        <w:t xml:space="preserve"> </w:t>
      </w:r>
      <w:proofErr w:type="spellStart"/>
      <w:r w:rsidRPr="00B878BE">
        <w:rPr>
          <w:rFonts w:cs="Times New Roman"/>
          <w:b/>
          <w:bCs/>
        </w:rPr>
        <w:t>Fasching</w:t>
      </w:r>
      <w:proofErr w:type="spellEnd"/>
      <w:r w:rsidRPr="00B878BE">
        <w:rPr>
          <w:rFonts w:cs="Times New Roman"/>
          <w:b/>
          <w:bCs/>
        </w:rPr>
        <w:t xml:space="preserve"> Anikó </w:t>
      </w:r>
      <w:r w:rsidRPr="00B878BE">
        <w:rPr>
          <w:rFonts w:cs="Times New Roman"/>
        </w:rPr>
        <w:t xml:space="preserve">intézményvezető, mesterpedagógus, köznevelési szakértő. </w:t>
      </w:r>
    </w:p>
    <w:p w14:paraId="25A2FAF0"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A nevelés év </w:t>
      </w:r>
      <w:r w:rsidRPr="00B878BE">
        <w:rPr>
          <w:rFonts w:cs="Times New Roman"/>
          <w:i/>
          <w:iCs/>
        </w:rPr>
        <w:t>folyamán tartós táppénzen 4 fő dolgozó tartózkodott szakasz</w:t>
      </w:r>
      <w:r w:rsidRPr="00B878BE">
        <w:rPr>
          <w:rFonts w:cs="Times New Roman"/>
        </w:rPr>
        <w:t xml:space="preserve">osan, nagyon nehezen tudtunk helyettesítésükről gondoskodni és a feladatokat ellátni. </w:t>
      </w:r>
    </w:p>
    <w:p w14:paraId="78819D8E" w14:textId="77777777" w:rsidR="00B878BE" w:rsidRDefault="00B878BE" w:rsidP="00B878BE">
      <w:pPr>
        <w:widowControl/>
        <w:suppressAutoHyphens w:val="0"/>
        <w:spacing w:before="120" w:after="120"/>
        <w:jc w:val="both"/>
        <w:rPr>
          <w:rFonts w:cs="Times New Roman"/>
          <w:bCs/>
          <w:u w:val="single"/>
        </w:rPr>
      </w:pPr>
    </w:p>
    <w:p w14:paraId="1F863EA8" w14:textId="77777777" w:rsidR="00B878BE" w:rsidRDefault="00B878BE" w:rsidP="00B878BE">
      <w:pPr>
        <w:widowControl/>
        <w:suppressAutoHyphens w:val="0"/>
        <w:spacing w:before="120" w:after="120"/>
        <w:jc w:val="both"/>
        <w:rPr>
          <w:rFonts w:cs="Times New Roman"/>
          <w:bCs/>
          <w:u w:val="single"/>
        </w:rPr>
      </w:pPr>
      <w:r w:rsidRPr="00B878BE">
        <w:rPr>
          <w:rFonts w:cs="Times New Roman"/>
          <w:bCs/>
          <w:u w:val="single"/>
        </w:rPr>
        <w:t xml:space="preserve">Molnaszecsődi Tagóvoda </w:t>
      </w:r>
    </w:p>
    <w:p w14:paraId="7C1E866C"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Tagóvoda vezető: </w:t>
      </w:r>
      <w:r w:rsidRPr="00B878BE">
        <w:rPr>
          <w:rFonts w:cs="Times New Roman"/>
          <w:bCs/>
        </w:rPr>
        <w:t>Molnárné Szabó Judit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498"/>
      </w:tblGrid>
      <w:tr w:rsidR="00B878BE" w:rsidRPr="00B878BE" w14:paraId="14FE4285" w14:textId="77777777" w:rsidTr="00B878BE">
        <w:trPr>
          <w:trHeight w:val="100"/>
        </w:trPr>
        <w:tc>
          <w:tcPr>
            <w:tcW w:w="3652" w:type="dxa"/>
          </w:tcPr>
          <w:p w14:paraId="3A17E3CE" w14:textId="77777777" w:rsidR="00B878BE" w:rsidRPr="00B878BE" w:rsidRDefault="00B878BE" w:rsidP="00B878BE">
            <w:pPr>
              <w:widowControl/>
              <w:suppressAutoHyphens w:val="0"/>
              <w:spacing w:before="120" w:after="120"/>
              <w:ind w:right="317"/>
              <w:jc w:val="both"/>
              <w:rPr>
                <w:rFonts w:cs="Times New Roman"/>
              </w:rPr>
            </w:pPr>
            <w:r w:rsidRPr="00B878BE">
              <w:rPr>
                <w:rFonts w:cs="Times New Roman"/>
              </w:rPr>
              <w:t xml:space="preserve">Óvodapedagógusok létszáma vezetővel együtt </w:t>
            </w:r>
          </w:p>
        </w:tc>
        <w:tc>
          <w:tcPr>
            <w:tcW w:w="2498" w:type="dxa"/>
          </w:tcPr>
          <w:p w14:paraId="418B385E"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2 fő </w:t>
            </w:r>
          </w:p>
        </w:tc>
      </w:tr>
      <w:tr w:rsidR="00B878BE" w:rsidRPr="00B878BE" w14:paraId="28266CBE" w14:textId="77777777" w:rsidTr="00B878BE">
        <w:trPr>
          <w:trHeight w:val="100"/>
        </w:trPr>
        <w:tc>
          <w:tcPr>
            <w:tcW w:w="3652" w:type="dxa"/>
          </w:tcPr>
          <w:p w14:paraId="794AB005"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Dajkák </w:t>
            </w:r>
          </w:p>
        </w:tc>
        <w:tc>
          <w:tcPr>
            <w:tcW w:w="2498" w:type="dxa"/>
          </w:tcPr>
          <w:p w14:paraId="414FA980"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1 fő </w:t>
            </w:r>
          </w:p>
        </w:tc>
      </w:tr>
      <w:tr w:rsidR="00B878BE" w:rsidRPr="00B878BE" w14:paraId="3CABD4AE" w14:textId="77777777" w:rsidTr="00B878BE">
        <w:trPr>
          <w:trHeight w:val="100"/>
        </w:trPr>
        <w:tc>
          <w:tcPr>
            <w:tcW w:w="3652" w:type="dxa"/>
          </w:tcPr>
          <w:p w14:paraId="6526754F"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Konyhai kisegítő </w:t>
            </w:r>
          </w:p>
        </w:tc>
        <w:tc>
          <w:tcPr>
            <w:tcW w:w="2498" w:type="dxa"/>
          </w:tcPr>
          <w:p w14:paraId="0F6F520F" w14:textId="77777777" w:rsidR="00B878BE" w:rsidRPr="00B878BE" w:rsidRDefault="00B878BE" w:rsidP="00B878BE">
            <w:pPr>
              <w:widowControl/>
              <w:suppressAutoHyphens w:val="0"/>
              <w:spacing w:before="120" w:after="120"/>
              <w:jc w:val="both"/>
              <w:rPr>
                <w:rFonts w:cs="Times New Roman"/>
              </w:rPr>
            </w:pPr>
            <w:r w:rsidRPr="00B878BE">
              <w:rPr>
                <w:rFonts w:cs="Times New Roman"/>
              </w:rPr>
              <w:t xml:space="preserve">1 fő </w:t>
            </w:r>
          </w:p>
        </w:tc>
      </w:tr>
      <w:tr w:rsidR="00B878BE" w:rsidRPr="00B878BE" w14:paraId="19F76482" w14:textId="77777777" w:rsidTr="00B878BE">
        <w:trPr>
          <w:trHeight w:val="98"/>
        </w:trPr>
        <w:tc>
          <w:tcPr>
            <w:tcW w:w="3652" w:type="dxa"/>
          </w:tcPr>
          <w:p w14:paraId="270AD8C6" w14:textId="77777777" w:rsidR="00B878BE" w:rsidRPr="00B878BE" w:rsidRDefault="00B878BE" w:rsidP="00B878BE">
            <w:pPr>
              <w:widowControl/>
              <w:suppressAutoHyphens w:val="0"/>
              <w:spacing w:before="120" w:after="120"/>
              <w:jc w:val="both"/>
              <w:rPr>
                <w:rFonts w:cs="Times New Roman"/>
              </w:rPr>
            </w:pPr>
            <w:r w:rsidRPr="00B878BE">
              <w:rPr>
                <w:rFonts w:cs="Times New Roman"/>
                <w:b/>
                <w:bCs/>
              </w:rPr>
              <w:t xml:space="preserve">Összesen </w:t>
            </w:r>
          </w:p>
        </w:tc>
        <w:tc>
          <w:tcPr>
            <w:tcW w:w="2498" w:type="dxa"/>
          </w:tcPr>
          <w:p w14:paraId="662AFB4B" w14:textId="77777777" w:rsidR="00B878BE" w:rsidRPr="00B878BE" w:rsidRDefault="00B878BE" w:rsidP="00B878BE">
            <w:pPr>
              <w:widowControl/>
              <w:suppressAutoHyphens w:val="0"/>
              <w:spacing w:before="120" w:after="120"/>
              <w:jc w:val="both"/>
              <w:rPr>
                <w:rFonts w:cs="Times New Roman"/>
              </w:rPr>
            </w:pPr>
            <w:r w:rsidRPr="00B878BE">
              <w:rPr>
                <w:rFonts w:cs="Times New Roman"/>
                <w:b/>
                <w:bCs/>
              </w:rPr>
              <w:t xml:space="preserve">4 fő </w:t>
            </w:r>
          </w:p>
        </w:tc>
      </w:tr>
    </w:tbl>
    <w:p w14:paraId="42D79728" w14:textId="77777777" w:rsidR="00AD27BE" w:rsidRDefault="00AD27BE" w:rsidP="00AD27BE">
      <w:pPr>
        <w:widowControl/>
        <w:suppressAutoHyphens w:val="0"/>
        <w:spacing w:before="120" w:after="120"/>
        <w:jc w:val="both"/>
        <w:rPr>
          <w:rFonts w:cs="Times New Roman"/>
        </w:rPr>
      </w:pPr>
    </w:p>
    <w:p w14:paraId="63CEC1C1" w14:textId="77777777" w:rsidR="00AE0271" w:rsidRDefault="00AE0271" w:rsidP="00AE0271">
      <w:pPr>
        <w:widowControl/>
        <w:suppressAutoHyphens w:val="0"/>
        <w:spacing w:before="120" w:after="120"/>
        <w:jc w:val="both"/>
        <w:rPr>
          <w:rFonts w:cs="Times New Roman"/>
          <w:b/>
          <w:bCs/>
        </w:rPr>
      </w:pPr>
      <w:r w:rsidRPr="00AE0271">
        <w:rPr>
          <w:rFonts w:cs="Times New Roman"/>
        </w:rPr>
        <w:t xml:space="preserve">Mindkét óvodapedagógus felsőfokú végzettségű, a tagóvoda vezető rendelkezik Közoktatási vezető képzettséggel, szakvizsgával és Fejlesztő pedagógus végzettséggel. A karbantartói feladatokat a helyi önkormányzat dolgozója látja el. </w:t>
      </w:r>
      <w:r w:rsidRPr="00AE0271">
        <w:rPr>
          <w:rFonts w:cs="Times New Roman"/>
          <w:b/>
          <w:bCs/>
        </w:rPr>
        <w:t xml:space="preserve">Molnárné Szabó Judit </w:t>
      </w:r>
      <w:r w:rsidRPr="00AE0271">
        <w:rPr>
          <w:rFonts w:cs="Times New Roman"/>
        </w:rPr>
        <w:t xml:space="preserve">tagóvoda vezető a 2022-es vezetői tanfelügyeleti ellenőrzését követően, idén </w:t>
      </w:r>
      <w:r w:rsidRPr="00AE0271">
        <w:rPr>
          <w:rFonts w:cs="Times New Roman"/>
          <w:b/>
          <w:bCs/>
        </w:rPr>
        <w:t xml:space="preserve">átesett </w:t>
      </w:r>
      <w:r w:rsidRPr="00AE0271">
        <w:rPr>
          <w:rFonts w:cs="Times New Roman"/>
        </w:rPr>
        <w:t xml:space="preserve">sikeresen az </w:t>
      </w:r>
      <w:r w:rsidRPr="00AE0271">
        <w:rPr>
          <w:rFonts w:cs="Times New Roman"/>
          <w:b/>
          <w:bCs/>
        </w:rPr>
        <w:t>intézményi tanfelügyeleti ellenőrzésén 2023. áprilisában.</w:t>
      </w:r>
    </w:p>
    <w:p w14:paraId="0DEBFC5B" w14:textId="77777777" w:rsidR="00AE0271" w:rsidRPr="00AE0271" w:rsidRDefault="00AE0271" w:rsidP="00AE0271">
      <w:pPr>
        <w:widowControl/>
        <w:suppressAutoHyphens w:val="0"/>
        <w:spacing w:before="120" w:after="120"/>
        <w:jc w:val="both"/>
        <w:rPr>
          <w:rFonts w:cs="Times New Roman"/>
        </w:rPr>
      </w:pPr>
    </w:p>
    <w:p w14:paraId="313CF079" w14:textId="77777777" w:rsidR="00AE0271" w:rsidRDefault="00AE0271" w:rsidP="00AE0271">
      <w:pPr>
        <w:widowControl/>
        <w:suppressAutoHyphens w:val="0"/>
        <w:spacing w:before="120" w:after="120"/>
        <w:jc w:val="both"/>
        <w:rPr>
          <w:rFonts w:cs="Times New Roman"/>
          <w:bCs/>
          <w:u w:val="single"/>
        </w:rPr>
      </w:pPr>
      <w:r>
        <w:rPr>
          <w:rFonts w:cs="Times New Roman"/>
          <w:bCs/>
          <w:u w:val="single"/>
        </w:rPr>
        <w:t>Horvátnádaljai Tagóvoda:</w:t>
      </w:r>
    </w:p>
    <w:p w14:paraId="09E21B64"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Megbízott intézményi felelős: </w:t>
      </w:r>
      <w:r w:rsidRPr="00AE0271">
        <w:rPr>
          <w:rFonts w:cs="Times New Roman"/>
          <w:bCs/>
        </w:rPr>
        <w:t>Böröczné Németh Éva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498"/>
      </w:tblGrid>
      <w:tr w:rsidR="00AE0271" w:rsidRPr="00AE0271" w14:paraId="10AADA2F" w14:textId="77777777" w:rsidTr="00AE0271">
        <w:trPr>
          <w:trHeight w:val="100"/>
        </w:trPr>
        <w:tc>
          <w:tcPr>
            <w:tcW w:w="3652" w:type="dxa"/>
          </w:tcPr>
          <w:p w14:paraId="42417F1B"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Óvodapedagógusok létszáma vezetővel együtt </w:t>
            </w:r>
          </w:p>
        </w:tc>
        <w:tc>
          <w:tcPr>
            <w:tcW w:w="2498" w:type="dxa"/>
          </w:tcPr>
          <w:p w14:paraId="65B5F5FD"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1 fő </w:t>
            </w:r>
          </w:p>
        </w:tc>
      </w:tr>
      <w:tr w:rsidR="00AE0271" w:rsidRPr="00AE0271" w14:paraId="6CBAAD57" w14:textId="77777777" w:rsidTr="00AE0271">
        <w:trPr>
          <w:trHeight w:val="100"/>
        </w:trPr>
        <w:tc>
          <w:tcPr>
            <w:tcW w:w="3652" w:type="dxa"/>
          </w:tcPr>
          <w:p w14:paraId="0580E670"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Pedagógiai asszisztens </w:t>
            </w:r>
          </w:p>
        </w:tc>
        <w:tc>
          <w:tcPr>
            <w:tcW w:w="2498" w:type="dxa"/>
          </w:tcPr>
          <w:p w14:paraId="3D15145B"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1 fő </w:t>
            </w:r>
          </w:p>
        </w:tc>
      </w:tr>
      <w:tr w:rsidR="00AE0271" w:rsidRPr="00AE0271" w14:paraId="454DCB0A" w14:textId="77777777" w:rsidTr="00AE0271">
        <w:trPr>
          <w:trHeight w:val="100"/>
        </w:trPr>
        <w:tc>
          <w:tcPr>
            <w:tcW w:w="3652" w:type="dxa"/>
          </w:tcPr>
          <w:p w14:paraId="5098CAFB"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Dajka, konyhai kisegítő </w:t>
            </w:r>
          </w:p>
        </w:tc>
        <w:tc>
          <w:tcPr>
            <w:tcW w:w="2498" w:type="dxa"/>
          </w:tcPr>
          <w:p w14:paraId="10AFDA13" w14:textId="77777777" w:rsidR="00AE0271" w:rsidRPr="00AE0271" w:rsidRDefault="00AE0271" w:rsidP="00AE0271">
            <w:pPr>
              <w:widowControl/>
              <w:suppressAutoHyphens w:val="0"/>
              <w:spacing w:before="120" w:after="120"/>
              <w:jc w:val="both"/>
              <w:rPr>
                <w:rFonts w:cs="Times New Roman"/>
              </w:rPr>
            </w:pPr>
            <w:r w:rsidRPr="00AE0271">
              <w:rPr>
                <w:rFonts w:cs="Times New Roman"/>
              </w:rPr>
              <w:t xml:space="preserve">1 fő </w:t>
            </w:r>
          </w:p>
        </w:tc>
      </w:tr>
      <w:tr w:rsidR="00AE0271" w:rsidRPr="00AE0271" w14:paraId="10C1ADC4" w14:textId="77777777" w:rsidTr="00AE0271">
        <w:trPr>
          <w:trHeight w:val="98"/>
        </w:trPr>
        <w:tc>
          <w:tcPr>
            <w:tcW w:w="3652" w:type="dxa"/>
          </w:tcPr>
          <w:p w14:paraId="54732B0E" w14:textId="77777777" w:rsidR="00AE0271" w:rsidRPr="00AE0271" w:rsidRDefault="00AE0271" w:rsidP="00AE0271">
            <w:pPr>
              <w:widowControl/>
              <w:suppressAutoHyphens w:val="0"/>
              <w:spacing w:before="120" w:after="120"/>
              <w:jc w:val="both"/>
              <w:rPr>
                <w:rFonts w:cs="Times New Roman"/>
              </w:rPr>
            </w:pPr>
            <w:r w:rsidRPr="00AE0271">
              <w:rPr>
                <w:rFonts w:cs="Times New Roman"/>
                <w:b/>
                <w:bCs/>
              </w:rPr>
              <w:t xml:space="preserve">Összesen </w:t>
            </w:r>
          </w:p>
        </w:tc>
        <w:tc>
          <w:tcPr>
            <w:tcW w:w="2498" w:type="dxa"/>
          </w:tcPr>
          <w:p w14:paraId="61478B8E" w14:textId="77777777" w:rsidR="00AE0271" w:rsidRPr="00AE0271" w:rsidRDefault="00AE0271" w:rsidP="00AE0271">
            <w:pPr>
              <w:widowControl/>
              <w:suppressAutoHyphens w:val="0"/>
              <w:spacing w:before="120" w:after="120"/>
              <w:jc w:val="both"/>
              <w:rPr>
                <w:rFonts w:cs="Times New Roman"/>
              </w:rPr>
            </w:pPr>
            <w:r w:rsidRPr="00AE0271">
              <w:rPr>
                <w:rFonts w:cs="Times New Roman"/>
                <w:b/>
                <w:bCs/>
              </w:rPr>
              <w:t xml:space="preserve">3 </w:t>
            </w:r>
          </w:p>
        </w:tc>
      </w:tr>
    </w:tbl>
    <w:p w14:paraId="7133F03F" w14:textId="77777777" w:rsidR="00AD27BE" w:rsidRDefault="001C1208" w:rsidP="00AD27BE">
      <w:pPr>
        <w:widowControl/>
        <w:suppressAutoHyphens w:val="0"/>
        <w:spacing w:before="120" w:after="120"/>
        <w:jc w:val="both"/>
        <w:rPr>
          <w:rFonts w:cs="Times New Roman"/>
        </w:rPr>
      </w:pPr>
      <w:r w:rsidRPr="001C1208">
        <w:rPr>
          <w:rFonts w:cs="Times New Roman"/>
        </w:rPr>
        <w:lastRenderedPageBreak/>
        <w:t xml:space="preserve">Az óvoda helyi aktuális felmerülő feladatainak ellátására </w:t>
      </w:r>
      <w:r w:rsidRPr="001C1208">
        <w:rPr>
          <w:rFonts w:cs="Times New Roman"/>
          <w:b/>
          <w:bCs/>
        </w:rPr>
        <w:t xml:space="preserve">Böröczné Németh Éva </w:t>
      </w:r>
      <w:r w:rsidRPr="001C1208">
        <w:rPr>
          <w:rFonts w:cs="Times New Roman"/>
        </w:rPr>
        <w:t xml:space="preserve">óvodapedagógus került megbízásra 2020. szeptember 01-vel, pedagógiai asszisztens munkakörbe felvettük ugyanakkor </w:t>
      </w:r>
      <w:r w:rsidRPr="001C1208">
        <w:rPr>
          <w:rFonts w:cs="Times New Roman"/>
          <w:b/>
          <w:bCs/>
        </w:rPr>
        <w:t>Szakály Tímeát</w:t>
      </w:r>
      <w:r w:rsidRPr="001C1208">
        <w:rPr>
          <w:rFonts w:cs="Times New Roman"/>
        </w:rPr>
        <w:t>, aki jelenleg harmadéves / végzős óvodapedagógus hallgató, 2020. szeptembertől levelező tagozaton tanul Sopronban. Várhatóan 2023. júniusában főiskolai óvodapedagógus oklevelet fog szerezni, és remélhetőleg óvodapedagógusként fog dolgozni 2023. augusztustól intézményrendszerünkben.</w:t>
      </w:r>
    </w:p>
    <w:p w14:paraId="70949BFE" w14:textId="77777777" w:rsidR="00AD27BE" w:rsidRDefault="00AD27BE" w:rsidP="00AD27BE">
      <w:pPr>
        <w:widowControl/>
        <w:suppressAutoHyphens w:val="0"/>
        <w:spacing w:before="120" w:after="120"/>
        <w:jc w:val="both"/>
        <w:rPr>
          <w:rFonts w:cs="Times New Roman"/>
        </w:rPr>
      </w:pPr>
    </w:p>
    <w:p w14:paraId="103149E6" w14:textId="77777777" w:rsidR="00027973" w:rsidRPr="00027973" w:rsidRDefault="00027973" w:rsidP="00027973">
      <w:pPr>
        <w:pStyle w:val="Default"/>
        <w:rPr>
          <w:u w:val="single"/>
        </w:rPr>
      </w:pPr>
      <w:r w:rsidRPr="00027973">
        <w:rPr>
          <w:bCs/>
          <w:u w:val="single"/>
        </w:rPr>
        <w:t xml:space="preserve">Körmendi Bóbita </w:t>
      </w:r>
      <w:proofErr w:type="gramStart"/>
      <w:r w:rsidRPr="00027973">
        <w:rPr>
          <w:bCs/>
          <w:u w:val="single"/>
        </w:rPr>
        <w:t xml:space="preserve">Bölcsőde </w:t>
      </w:r>
      <w:r>
        <w:rPr>
          <w:bCs/>
          <w:u w:val="single"/>
        </w:rPr>
        <w:t>:</w:t>
      </w:r>
      <w:proofErr w:type="gramEnd"/>
    </w:p>
    <w:p w14:paraId="4DECC250" w14:textId="77777777" w:rsidR="00AD27BE" w:rsidRPr="00027973" w:rsidRDefault="00027973" w:rsidP="00027973">
      <w:pPr>
        <w:widowControl/>
        <w:suppressAutoHyphens w:val="0"/>
        <w:spacing w:before="120" w:after="120"/>
        <w:jc w:val="both"/>
        <w:rPr>
          <w:rFonts w:cs="Times New Roman"/>
        </w:rPr>
      </w:pPr>
      <w:r w:rsidRPr="00027973">
        <w:t xml:space="preserve">Bölcsődevezető: </w:t>
      </w:r>
      <w:r w:rsidRPr="00027973">
        <w:rPr>
          <w:bCs/>
        </w:rPr>
        <w:t>Tóth-</w:t>
      </w:r>
      <w:proofErr w:type="spellStart"/>
      <w:r w:rsidRPr="00027973">
        <w:rPr>
          <w:bCs/>
        </w:rPr>
        <w:t>Pantali</w:t>
      </w:r>
      <w:proofErr w:type="spellEnd"/>
      <w:r w:rsidRPr="00027973">
        <w:rPr>
          <w:bCs/>
        </w:rPr>
        <w:t xml:space="preserve"> Mónika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53"/>
      </w:tblGrid>
      <w:tr w:rsidR="00027973" w:rsidRPr="00027973" w14:paraId="5BB5987A" w14:textId="77777777" w:rsidTr="00027973">
        <w:trPr>
          <w:trHeight w:val="98"/>
        </w:trPr>
        <w:tc>
          <w:tcPr>
            <w:tcW w:w="6205" w:type="dxa"/>
            <w:gridSpan w:val="2"/>
          </w:tcPr>
          <w:p w14:paraId="0EE75507" w14:textId="77777777" w:rsidR="00027973" w:rsidRPr="00027973" w:rsidRDefault="00027973" w:rsidP="00027973">
            <w:pPr>
              <w:widowControl/>
              <w:suppressAutoHyphens w:val="0"/>
              <w:spacing w:before="120" w:after="120"/>
              <w:jc w:val="both"/>
              <w:rPr>
                <w:rFonts w:cs="Times New Roman"/>
              </w:rPr>
            </w:pPr>
            <w:r w:rsidRPr="00027973">
              <w:rPr>
                <w:rFonts w:cs="Times New Roman"/>
                <w:b/>
                <w:bCs/>
              </w:rPr>
              <w:t xml:space="preserve">Dolgozói létszámok </w:t>
            </w:r>
          </w:p>
        </w:tc>
      </w:tr>
      <w:tr w:rsidR="00027973" w:rsidRPr="00027973" w14:paraId="01A89196" w14:textId="77777777" w:rsidTr="00027973">
        <w:trPr>
          <w:trHeight w:val="100"/>
        </w:trPr>
        <w:tc>
          <w:tcPr>
            <w:tcW w:w="3652" w:type="dxa"/>
          </w:tcPr>
          <w:p w14:paraId="60A75D3B" w14:textId="77777777" w:rsidR="00027973" w:rsidRPr="00027973" w:rsidRDefault="00027973" w:rsidP="00027973">
            <w:pPr>
              <w:widowControl/>
              <w:suppressAutoHyphens w:val="0"/>
              <w:spacing w:before="120" w:after="120"/>
              <w:jc w:val="both"/>
              <w:rPr>
                <w:rFonts w:cs="Times New Roman"/>
              </w:rPr>
            </w:pPr>
            <w:r w:rsidRPr="00027973">
              <w:rPr>
                <w:rFonts w:cs="Times New Roman"/>
              </w:rPr>
              <w:t xml:space="preserve">Kisgyermeknevelők létszáma vezetővel együtt </w:t>
            </w:r>
          </w:p>
        </w:tc>
        <w:tc>
          <w:tcPr>
            <w:tcW w:w="2553" w:type="dxa"/>
          </w:tcPr>
          <w:p w14:paraId="0FB08344" w14:textId="77777777" w:rsidR="00027973" w:rsidRPr="00027973" w:rsidRDefault="00027973" w:rsidP="00027973">
            <w:pPr>
              <w:widowControl/>
              <w:suppressAutoHyphens w:val="0"/>
              <w:spacing w:before="120" w:after="120"/>
              <w:jc w:val="both"/>
              <w:rPr>
                <w:rFonts w:cs="Times New Roman"/>
              </w:rPr>
            </w:pPr>
            <w:r w:rsidRPr="00027973">
              <w:rPr>
                <w:rFonts w:cs="Times New Roman"/>
              </w:rPr>
              <w:t xml:space="preserve">9 fő </w:t>
            </w:r>
          </w:p>
        </w:tc>
      </w:tr>
      <w:tr w:rsidR="00027973" w:rsidRPr="00027973" w14:paraId="07BF4B98" w14:textId="77777777" w:rsidTr="00027973">
        <w:trPr>
          <w:trHeight w:val="100"/>
        </w:trPr>
        <w:tc>
          <w:tcPr>
            <w:tcW w:w="3652" w:type="dxa"/>
          </w:tcPr>
          <w:p w14:paraId="3AE5DEB7" w14:textId="77777777" w:rsidR="00027973" w:rsidRPr="00027973" w:rsidRDefault="00027973" w:rsidP="00027973">
            <w:pPr>
              <w:widowControl/>
              <w:suppressAutoHyphens w:val="0"/>
              <w:spacing w:before="120" w:after="120"/>
              <w:jc w:val="both"/>
              <w:rPr>
                <w:rFonts w:cs="Times New Roman"/>
              </w:rPr>
            </w:pPr>
            <w:r w:rsidRPr="00027973">
              <w:rPr>
                <w:rFonts w:cs="Times New Roman"/>
              </w:rPr>
              <w:t xml:space="preserve">Bölcsődei dajkák: </w:t>
            </w:r>
          </w:p>
        </w:tc>
        <w:tc>
          <w:tcPr>
            <w:tcW w:w="2553" w:type="dxa"/>
          </w:tcPr>
          <w:p w14:paraId="1F9DE74E" w14:textId="77777777" w:rsidR="00027973" w:rsidRPr="00027973" w:rsidRDefault="00027973" w:rsidP="00027973">
            <w:pPr>
              <w:widowControl/>
              <w:suppressAutoHyphens w:val="0"/>
              <w:spacing w:before="120" w:after="120"/>
              <w:jc w:val="both"/>
              <w:rPr>
                <w:rFonts w:cs="Times New Roman"/>
              </w:rPr>
            </w:pPr>
            <w:r w:rsidRPr="00027973">
              <w:rPr>
                <w:rFonts w:cs="Times New Roman"/>
              </w:rPr>
              <w:t xml:space="preserve">3 fő </w:t>
            </w:r>
          </w:p>
        </w:tc>
      </w:tr>
      <w:tr w:rsidR="00027973" w:rsidRPr="00027973" w14:paraId="1A1ACCF2" w14:textId="77777777" w:rsidTr="00027973">
        <w:trPr>
          <w:trHeight w:val="98"/>
        </w:trPr>
        <w:tc>
          <w:tcPr>
            <w:tcW w:w="3652" w:type="dxa"/>
          </w:tcPr>
          <w:p w14:paraId="50C3B8CB" w14:textId="77777777" w:rsidR="00027973" w:rsidRPr="00027973" w:rsidRDefault="00027973" w:rsidP="00027973">
            <w:pPr>
              <w:widowControl/>
              <w:suppressAutoHyphens w:val="0"/>
              <w:spacing w:before="120" w:after="120"/>
              <w:jc w:val="both"/>
              <w:rPr>
                <w:rFonts w:cs="Times New Roman"/>
              </w:rPr>
            </w:pPr>
            <w:r w:rsidRPr="00027973">
              <w:rPr>
                <w:rFonts w:cs="Times New Roman"/>
                <w:b/>
                <w:bCs/>
              </w:rPr>
              <w:t xml:space="preserve">Összesen </w:t>
            </w:r>
          </w:p>
        </w:tc>
        <w:tc>
          <w:tcPr>
            <w:tcW w:w="2553" w:type="dxa"/>
          </w:tcPr>
          <w:p w14:paraId="7F9534E2" w14:textId="77777777" w:rsidR="00027973" w:rsidRPr="00027973" w:rsidRDefault="00027973" w:rsidP="00027973">
            <w:pPr>
              <w:widowControl/>
              <w:suppressAutoHyphens w:val="0"/>
              <w:spacing w:before="120" w:after="120"/>
              <w:jc w:val="both"/>
              <w:rPr>
                <w:rFonts w:cs="Times New Roman"/>
              </w:rPr>
            </w:pPr>
            <w:r w:rsidRPr="00027973">
              <w:rPr>
                <w:rFonts w:cs="Times New Roman"/>
                <w:b/>
                <w:bCs/>
              </w:rPr>
              <w:t xml:space="preserve">12 fő </w:t>
            </w:r>
          </w:p>
        </w:tc>
      </w:tr>
    </w:tbl>
    <w:p w14:paraId="113529B9" w14:textId="77777777" w:rsidR="00027973" w:rsidRPr="00027973" w:rsidRDefault="00027973" w:rsidP="00027973">
      <w:pPr>
        <w:pStyle w:val="Default"/>
        <w:spacing w:before="120" w:after="120"/>
        <w:jc w:val="both"/>
      </w:pPr>
    </w:p>
    <w:p w14:paraId="3F8E4E76" w14:textId="77777777" w:rsidR="00AD27BE" w:rsidRDefault="00027973" w:rsidP="00027973">
      <w:pPr>
        <w:pStyle w:val="Default"/>
        <w:spacing w:before="120" w:after="120"/>
        <w:jc w:val="both"/>
        <w:rPr>
          <w:color w:val="auto"/>
        </w:rPr>
      </w:pPr>
      <w:r w:rsidRPr="00027973">
        <w:t xml:space="preserve">A Bóbita Bölcsődében két fő csecsemő – és kisgyermeknevelő – </w:t>
      </w:r>
      <w:r w:rsidRPr="00027973">
        <w:rPr>
          <w:b/>
          <w:bCs/>
        </w:rPr>
        <w:t xml:space="preserve">Nyaras Noémi és Varga </w:t>
      </w:r>
      <w:r w:rsidRPr="00027973">
        <w:rPr>
          <w:b/>
          <w:bCs/>
          <w:color w:val="auto"/>
        </w:rPr>
        <w:t xml:space="preserve">Imréné </w:t>
      </w:r>
      <w:r w:rsidRPr="00027973">
        <w:rPr>
          <w:color w:val="auto"/>
        </w:rPr>
        <w:t xml:space="preserve">nyugdíjba vonultak 2022. őszén. Munkakörüket sikeresen betöltöttük. Helyükre </w:t>
      </w:r>
      <w:r w:rsidRPr="00027973">
        <w:rPr>
          <w:b/>
          <w:bCs/>
          <w:color w:val="auto"/>
        </w:rPr>
        <w:t xml:space="preserve">Garai </w:t>
      </w:r>
      <w:proofErr w:type="spellStart"/>
      <w:r w:rsidRPr="00027973">
        <w:rPr>
          <w:b/>
          <w:bCs/>
          <w:color w:val="auto"/>
        </w:rPr>
        <w:t>Imrénéné</w:t>
      </w:r>
      <w:proofErr w:type="spellEnd"/>
      <w:r w:rsidRPr="00027973">
        <w:rPr>
          <w:b/>
          <w:bCs/>
          <w:color w:val="auto"/>
        </w:rPr>
        <w:t xml:space="preserve"> </w:t>
      </w:r>
      <w:r w:rsidRPr="00027973">
        <w:rPr>
          <w:color w:val="auto"/>
        </w:rPr>
        <w:t xml:space="preserve">PED.I. kategóriájú, főiskolai végzettségű kisgyermeknevelő, és </w:t>
      </w:r>
      <w:r w:rsidRPr="00027973">
        <w:rPr>
          <w:b/>
          <w:bCs/>
          <w:color w:val="auto"/>
        </w:rPr>
        <w:t xml:space="preserve">Mihályka Evelin </w:t>
      </w:r>
      <w:r w:rsidRPr="00027973">
        <w:rPr>
          <w:color w:val="auto"/>
        </w:rPr>
        <w:t xml:space="preserve">kisgyermeknevelő került. </w:t>
      </w:r>
      <w:r w:rsidRPr="00027973">
        <w:rPr>
          <w:b/>
          <w:bCs/>
          <w:color w:val="auto"/>
        </w:rPr>
        <w:t xml:space="preserve">Fülöp Rita Tímea </w:t>
      </w:r>
      <w:r w:rsidRPr="00027973">
        <w:rPr>
          <w:color w:val="auto"/>
        </w:rPr>
        <w:t xml:space="preserve">egyetemi végzettségű kisgyermeknevelő minősítését követően 2023. január 1-vel PED.I. kategóriába került. A minősítő vizsgájakor intézményi delegált: </w:t>
      </w:r>
      <w:proofErr w:type="spellStart"/>
      <w:r w:rsidRPr="00027973">
        <w:rPr>
          <w:b/>
          <w:bCs/>
          <w:color w:val="auto"/>
        </w:rPr>
        <w:t>Kőházyné</w:t>
      </w:r>
      <w:proofErr w:type="spellEnd"/>
      <w:r w:rsidRPr="00027973">
        <w:rPr>
          <w:b/>
          <w:bCs/>
          <w:color w:val="auto"/>
        </w:rPr>
        <w:t xml:space="preserve"> </w:t>
      </w:r>
      <w:proofErr w:type="spellStart"/>
      <w:r w:rsidRPr="00027973">
        <w:rPr>
          <w:b/>
          <w:bCs/>
          <w:color w:val="auto"/>
        </w:rPr>
        <w:t>Fasching</w:t>
      </w:r>
      <w:proofErr w:type="spellEnd"/>
      <w:r w:rsidRPr="00027973">
        <w:rPr>
          <w:b/>
          <w:bCs/>
          <w:color w:val="auto"/>
        </w:rPr>
        <w:t xml:space="preserve"> Anikó </w:t>
      </w:r>
      <w:r w:rsidRPr="00027973">
        <w:rPr>
          <w:color w:val="auto"/>
        </w:rPr>
        <w:t>intézményvezető, mesterpedagógus, köznevelési szakértő.</w:t>
      </w:r>
    </w:p>
    <w:p w14:paraId="5164DDCE" w14:textId="77777777" w:rsidR="00027973" w:rsidRDefault="00027973" w:rsidP="00027973">
      <w:pPr>
        <w:pStyle w:val="Default"/>
        <w:spacing w:before="120" w:after="120"/>
        <w:jc w:val="both"/>
        <w:rPr>
          <w:color w:val="auto"/>
        </w:rPr>
      </w:pPr>
    </w:p>
    <w:p w14:paraId="259E18FB" w14:textId="77777777" w:rsidR="00027973" w:rsidRPr="00027973" w:rsidRDefault="00027973" w:rsidP="00027973">
      <w:pPr>
        <w:pStyle w:val="Default"/>
        <w:spacing w:before="120" w:after="120"/>
        <w:jc w:val="both"/>
        <w:rPr>
          <w:i/>
        </w:rPr>
      </w:pPr>
      <w:r w:rsidRPr="00027973">
        <w:rPr>
          <w:i/>
        </w:rPr>
        <w:t>Dolgozói létszámok összesen: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536"/>
      </w:tblGrid>
      <w:tr w:rsidR="00027973" w:rsidRPr="00027973" w14:paraId="02DEDB0B" w14:textId="77777777" w:rsidTr="00027973">
        <w:trPr>
          <w:trHeight w:val="101"/>
        </w:trPr>
        <w:tc>
          <w:tcPr>
            <w:tcW w:w="4219" w:type="dxa"/>
          </w:tcPr>
          <w:p w14:paraId="3D31134D" w14:textId="77777777" w:rsidR="00027973" w:rsidRPr="00027973" w:rsidRDefault="00027973" w:rsidP="00027973">
            <w:pPr>
              <w:pStyle w:val="Default"/>
              <w:spacing w:before="120" w:after="120"/>
              <w:jc w:val="both"/>
            </w:pPr>
            <w:r w:rsidRPr="00027973">
              <w:t xml:space="preserve">Óvodapedagógusok létszáma </w:t>
            </w:r>
            <w:r w:rsidRPr="00027973">
              <w:rPr>
                <w:b/>
                <w:bCs/>
              </w:rPr>
              <w:t xml:space="preserve">vezetőkkel együtt </w:t>
            </w:r>
          </w:p>
        </w:tc>
        <w:tc>
          <w:tcPr>
            <w:tcW w:w="4536" w:type="dxa"/>
          </w:tcPr>
          <w:p w14:paraId="1EBE3AB4" w14:textId="77777777" w:rsidR="00027973" w:rsidRPr="00027973" w:rsidRDefault="00027973" w:rsidP="00027973">
            <w:pPr>
              <w:pStyle w:val="Default"/>
              <w:spacing w:before="120" w:after="120"/>
              <w:jc w:val="both"/>
            </w:pPr>
            <w:r w:rsidRPr="00027973">
              <w:t xml:space="preserve">22 fő </w:t>
            </w:r>
          </w:p>
        </w:tc>
      </w:tr>
      <w:tr w:rsidR="00027973" w:rsidRPr="00027973" w14:paraId="7AB4492D" w14:textId="77777777" w:rsidTr="00027973">
        <w:trPr>
          <w:trHeight w:val="100"/>
        </w:trPr>
        <w:tc>
          <w:tcPr>
            <w:tcW w:w="4219" w:type="dxa"/>
          </w:tcPr>
          <w:p w14:paraId="3A85EBB2" w14:textId="77777777" w:rsidR="00027973" w:rsidRPr="00027973" w:rsidRDefault="00027973" w:rsidP="00027973">
            <w:pPr>
              <w:pStyle w:val="Default"/>
              <w:spacing w:before="120" w:after="120"/>
              <w:jc w:val="both"/>
            </w:pPr>
            <w:r w:rsidRPr="00027973">
              <w:t xml:space="preserve">Pedagógiai asszisztens: </w:t>
            </w:r>
          </w:p>
        </w:tc>
        <w:tc>
          <w:tcPr>
            <w:tcW w:w="4536" w:type="dxa"/>
          </w:tcPr>
          <w:p w14:paraId="3EAFD612" w14:textId="77777777" w:rsidR="00027973" w:rsidRPr="00027973" w:rsidRDefault="00027973" w:rsidP="00027973">
            <w:pPr>
              <w:pStyle w:val="Default"/>
              <w:spacing w:before="120" w:after="120"/>
              <w:jc w:val="both"/>
            </w:pPr>
            <w:r w:rsidRPr="00027973">
              <w:t xml:space="preserve">9 fő </w:t>
            </w:r>
          </w:p>
        </w:tc>
      </w:tr>
      <w:tr w:rsidR="00027973" w:rsidRPr="00027973" w14:paraId="3B023411" w14:textId="77777777" w:rsidTr="00027973">
        <w:trPr>
          <w:trHeight w:val="100"/>
        </w:trPr>
        <w:tc>
          <w:tcPr>
            <w:tcW w:w="4219" w:type="dxa"/>
          </w:tcPr>
          <w:p w14:paraId="71683EFA" w14:textId="77777777" w:rsidR="00027973" w:rsidRPr="00027973" w:rsidRDefault="00027973" w:rsidP="00027973">
            <w:pPr>
              <w:pStyle w:val="Default"/>
              <w:spacing w:before="120" w:after="120"/>
              <w:jc w:val="both"/>
            </w:pPr>
            <w:r w:rsidRPr="00027973">
              <w:t xml:space="preserve">Dajkák </w:t>
            </w:r>
          </w:p>
        </w:tc>
        <w:tc>
          <w:tcPr>
            <w:tcW w:w="4536" w:type="dxa"/>
          </w:tcPr>
          <w:p w14:paraId="4744F1EF" w14:textId="77777777" w:rsidR="00027973" w:rsidRPr="00027973" w:rsidRDefault="00027973" w:rsidP="00027973">
            <w:pPr>
              <w:pStyle w:val="Default"/>
              <w:spacing w:before="120" w:after="120"/>
              <w:jc w:val="both"/>
            </w:pPr>
            <w:r w:rsidRPr="00027973">
              <w:t xml:space="preserve">13 fő </w:t>
            </w:r>
          </w:p>
        </w:tc>
      </w:tr>
      <w:tr w:rsidR="00027973" w:rsidRPr="00027973" w14:paraId="7384182F" w14:textId="77777777" w:rsidTr="00027973">
        <w:trPr>
          <w:trHeight w:val="100"/>
        </w:trPr>
        <w:tc>
          <w:tcPr>
            <w:tcW w:w="4219" w:type="dxa"/>
          </w:tcPr>
          <w:p w14:paraId="5E944CA3" w14:textId="77777777" w:rsidR="00027973" w:rsidRPr="00027973" w:rsidRDefault="00027973" w:rsidP="00027973">
            <w:pPr>
              <w:pStyle w:val="Default"/>
              <w:spacing w:before="120" w:after="120"/>
              <w:jc w:val="both"/>
            </w:pPr>
            <w:r w:rsidRPr="00027973">
              <w:t xml:space="preserve">Konyhai kisegítő </w:t>
            </w:r>
          </w:p>
        </w:tc>
        <w:tc>
          <w:tcPr>
            <w:tcW w:w="4536" w:type="dxa"/>
          </w:tcPr>
          <w:p w14:paraId="7A4CE898" w14:textId="77777777" w:rsidR="00027973" w:rsidRPr="00027973" w:rsidRDefault="00027973" w:rsidP="00027973">
            <w:pPr>
              <w:pStyle w:val="Default"/>
              <w:spacing w:before="120" w:after="120"/>
              <w:jc w:val="both"/>
            </w:pPr>
            <w:r w:rsidRPr="00027973">
              <w:t xml:space="preserve">1 fő (Molnaszecsőd) </w:t>
            </w:r>
          </w:p>
        </w:tc>
      </w:tr>
      <w:tr w:rsidR="00027973" w:rsidRPr="00027973" w14:paraId="0BB5704F" w14:textId="77777777" w:rsidTr="00027973">
        <w:trPr>
          <w:trHeight w:val="227"/>
        </w:trPr>
        <w:tc>
          <w:tcPr>
            <w:tcW w:w="4219" w:type="dxa"/>
          </w:tcPr>
          <w:p w14:paraId="2DA0C4C7" w14:textId="77777777" w:rsidR="00027973" w:rsidRPr="00027973" w:rsidRDefault="00027973" w:rsidP="00027973">
            <w:pPr>
              <w:pStyle w:val="Default"/>
              <w:spacing w:before="120" w:after="120"/>
              <w:jc w:val="both"/>
            </w:pPr>
            <w:r w:rsidRPr="00027973">
              <w:t xml:space="preserve">Dajka és konyhai kisegítő egyben </w:t>
            </w:r>
          </w:p>
        </w:tc>
        <w:tc>
          <w:tcPr>
            <w:tcW w:w="4536" w:type="dxa"/>
          </w:tcPr>
          <w:p w14:paraId="0BA9C9F5" w14:textId="77777777" w:rsidR="00027973" w:rsidRPr="00027973" w:rsidRDefault="00027973" w:rsidP="00027973">
            <w:pPr>
              <w:pStyle w:val="Default"/>
              <w:spacing w:before="120" w:after="120"/>
              <w:jc w:val="both"/>
            </w:pPr>
            <w:r w:rsidRPr="00027973">
              <w:t xml:space="preserve">1 fő (Horvátnádalja) </w:t>
            </w:r>
          </w:p>
        </w:tc>
      </w:tr>
      <w:tr w:rsidR="00027973" w:rsidRPr="00027973" w14:paraId="1A78F33C" w14:textId="77777777" w:rsidTr="00027973">
        <w:trPr>
          <w:trHeight w:val="353"/>
        </w:trPr>
        <w:tc>
          <w:tcPr>
            <w:tcW w:w="4219" w:type="dxa"/>
          </w:tcPr>
          <w:p w14:paraId="4AA231EF" w14:textId="77777777" w:rsidR="00027973" w:rsidRPr="00027973" w:rsidRDefault="00027973" w:rsidP="00027973">
            <w:pPr>
              <w:pStyle w:val="Default"/>
              <w:spacing w:before="120" w:after="120"/>
              <w:jc w:val="both"/>
            </w:pPr>
            <w:r w:rsidRPr="00027973">
              <w:t xml:space="preserve">Óvodatitkár </w:t>
            </w:r>
          </w:p>
        </w:tc>
        <w:tc>
          <w:tcPr>
            <w:tcW w:w="4536" w:type="dxa"/>
          </w:tcPr>
          <w:p w14:paraId="4B62703F" w14:textId="77777777" w:rsidR="00027973" w:rsidRPr="00027973" w:rsidRDefault="00027973" w:rsidP="00027973">
            <w:pPr>
              <w:pStyle w:val="Default"/>
              <w:spacing w:before="120" w:after="120"/>
              <w:jc w:val="both"/>
            </w:pPr>
            <w:r w:rsidRPr="00027973">
              <w:t xml:space="preserve">2 fő 8 órás + 1 fő 4 órás összesen: 3 fő </w:t>
            </w:r>
          </w:p>
        </w:tc>
      </w:tr>
      <w:tr w:rsidR="00027973" w:rsidRPr="00027973" w14:paraId="73EA1CF4" w14:textId="77777777" w:rsidTr="00027973">
        <w:trPr>
          <w:trHeight w:val="353"/>
        </w:trPr>
        <w:tc>
          <w:tcPr>
            <w:tcW w:w="4219" w:type="dxa"/>
          </w:tcPr>
          <w:p w14:paraId="2D18102D" w14:textId="77777777" w:rsidR="00027973" w:rsidRPr="00027973" w:rsidRDefault="00027973" w:rsidP="00027973">
            <w:pPr>
              <w:pStyle w:val="Default"/>
              <w:spacing w:before="120" w:after="120"/>
              <w:jc w:val="both"/>
            </w:pPr>
            <w:r w:rsidRPr="00027973">
              <w:t xml:space="preserve">Karbantartó </w:t>
            </w:r>
          </w:p>
        </w:tc>
        <w:tc>
          <w:tcPr>
            <w:tcW w:w="4536" w:type="dxa"/>
          </w:tcPr>
          <w:p w14:paraId="0F315DDA" w14:textId="77777777" w:rsidR="00027973" w:rsidRPr="00027973" w:rsidRDefault="00027973" w:rsidP="00027973">
            <w:pPr>
              <w:pStyle w:val="Default"/>
              <w:spacing w:before="120" w:after="120"/>
              <w:jc w:val="both"/>
            </w:pPr>
            <w:r w:rsidRPr="00027973">
              <w:t xml:space="preserve">1 fő 8 órás + 1 fő 6 órás összesen: 2 fő </w:t>
            </w:r>
          </w:p>
        </w:tc>
      </w:tr>
      <w:tr w:rsidR="00027973" w:rsidRPr="00027973" w14:paraId="73E474E8" w14:textId="77777777" w:rsidTr="00027973">
        <w:trPr>
          <w:trHeight w:val="101"/>
        </w:trPr>
        <w:tc>
          <w:tcPr>
            <w:tcW w:w="4219" w:type="dxa"/>
          </w:tcPr>
          <w:p w14:paraId="7765B5A6" w14:textId="77777777" w:rsidR="00027973" w:rsidRPr="00027973" w:rsidRDefault="00027973" w:rsidP="00027973">
            <w:pPr>
              <w:pStyle w:val="Default"/>
              <w:spacing w:before="120" w:after="120"/>
              <w:jc w:val="both"/>
            </w:pPr>
            <w:r w:rsidRPr="00027973">
              <w:t xml:space="preserve">Kisgyermeknevelő </w:t>
            </w:r>
            <w:r w:rsidRPr="00027973">
              <w:rPr>
                <w:b/>
                <w:bCs/>
              </w:rPr>
              <w:t xml:space="preserve">vezetővel együtt </w:t>
            </w:r>
          </w:p>
        </w:tc>
        <w:tc>
          <w:tcPr>
            <w:tcW w:w="4536" w:type="dxa"/>
          </w:tcPr>
          <w:p w14:paraId="13F688A2" w14:textId="77777777" w:rsidR="00027973" w:rsidRPr="00027973" w:rsidRDefault="00027973" w:rsidP="00027973">
            <w:pPr>
              <w:pStyle w:val="Default"/>
              <w:spacing w:before="120" w:after="120"/>
              <w:jc w:val="both"/>
            </w:pPr>
            <w:r w:rsidRPr="00027973">
              <w:t xml:space="preserve">9 fő </w:t>
            </w:r>
          </w:p>
        </w:tc>
      </w:tr>
      <w:tr w:rsidR="00027973" w:rsidRPr="00027973" w14:paraId="33A43945" w14:textId="77777777" w:rsidTr="00027973">
        <w:trPr>
          <w:trHeight w:val="100"/>
        </w:trPr>
        <w:tc>
          <w:tcPr>
            <w:tcW w:w="4219" w:type="dxa"/>
          </w:tcPr>
          <w:p w14:paraId="1E65E21E" w14:textId="77777777" w:rsidR="00027973" w:rsidRPr="00027973" w:rsidRDefault="00027973" w:rsidP="00027973">
            <w:pPr>
              <w:pStyle w:val="Default"/>
              <w:spacing w:before="120" w:after="120"/>
              <w:jc w:val="both"/>
            </w:pPr>
            <w:r w:rsidRPr="00027973">
              <w:t xml:space="preserve">Bölcsődei dajka </w:t>
            </w:r>
          </w:p>
        </w:tc>
        <w:tc>
          <w:tcPr>
            <w:tcW w:w="4536" w:type="dxa"/>
          </w:tcPr>
          <w:p w14:paraId="45A059DC" w14:textId="77777777" w:rsidR="00027973" w:rsidRPr="00027973" w:rsidRDefault="00027973" w:rsidP="00027973">
            <w:pPr>
              <w:pStyle w:val="Default"/>
              <w:spacing w:before="120" w:after="120"/>
              <w:jc w:val="both"/>
            </w:pPr>
            <w:r w:rsidRPr="00027973">
              <w:t xml:space="preserve">3 fő </w:t>
            </w:r>
          </w:p>
        </w:tc>
      </w:tr>
      <w:tr w:rsidR="00027973" w:rsidRPr="00027973" w14:paraId="5C04B77E" w14:textId="77777777" w:rsidTr="00027973">
        <w:trPr>
          <w:trHeight w:val="98"/>
        </w:trPr>
        <w:tc>
          <w:tcPr>
            <w:tcW w:w="4219" w:type="dxa"/>
          </w:tcPr>
          <w:p w14:paraId="3E35D892" w14:textId="77777777" w:rsidR="00027973" w:rsidRPr="00027973" w:rsidRDefault="00027973" w:rsidP="00027973">
            <w:pPr>
              <w:pStyle w:val="Default"/>
              <w:spacing w:before="120" w:after="120"/>
              <w:jc w:val="both"/>
            </w:pPr>
            <w:r w:rsidRPr="00027973">
              <w:rPr>
                <w:b/>
                <w:bCs/>
              </w:rPr>
              <w:t xml:space="preserve">Összesen </w:t>
            </w:r>
          </w:p>
        </w:tc>
        <w:tc>
          <w:tcPr>
            <w:tcW w:w="4536" w:type="dxa"/>
          </w:tcPr>
          <w:p w14:paraId="32C21DF9" w14:textId="77777777" w:rsidR="00027973" w:rsidRPr="00027973" w:rsidRDefault="00027973" w:rsidP="00027973">
            <w:pPr>
              <w:pStyle w:val="Default"/>
              <w:spacing w:before="120" w:after="120"/>
              <w:jc w:val="both"/>
            </w:pPr>
            <w:r w:rsidRPr="00027973">
              <w:rPr>
                <w:b/>
                <w:bCs/>
              </w:rPr>
              <w:t xml:space="preserve">63 </w:t>
            </w:r>
            <w:r>
              <w:rPr>
                <w:b/>
                <w:bCs/>
              </w:rPr>
              <w:t>fő</w:t>
            </w:r>
          </w:p>
        </w:tc>
      </w:tr>
    </w:tbl>
    <w:p w14:paraId="6EFF996C" w14:textId="77777777" w:rsidR="003659E8" w:rsidRDefault="003659E8" w:rsidP="00027973">
      <w:pPr>
        <w:pStyle w:val="Default"/>
        <w:spacing w:before="120" w:after="120"/>
        <w:jc w:val="both"/>
      </w:pPr>
    </w:p>
    <w:p w14:paraId="5EADA770" w14:textId="77777777" w:rsidR="003659E8" w:rsidRPr="003659E8" w:rsidRDefault="003659E8" w:rsidP="003659E8">
      <w:pPr>
        <w:pStyle w:val="Default"/>
        <w:spacing w:before="120" w:after="120"/>
        <w:jc w:val="center"/>
        <w:rPr>
          <w:b/>
        </w:rPr>
      </w:pPr>
      <w:r w:rsidRPr="003659E8">
        <w:rPr>
          <w:b/>
        </w:rPr>
        <w:lastRenderedPageBreak/>
        <w:t>Gyermek- és csoportlétszámok 2023. május 10-én intézményenkénti bontásban</w:t>
      </w:r>
    </w:p>
    <w:p w14:paraId="46FD6069" w14:textId="77777777" w:rsidR="003659E8" w:rsidRPr="003659E8" w:rsidRDefault="003659E8" w:rsidP="003659E8">
      <w:pPr>
        <w:pStyle w:val="Default"/>
        <w:spacing w:before="120" w:after="120"/>
        <w:jc w:val="both"/>
      </w:pPr>
    </w:p>
    <w:p w14:paraId="01686521" w14:textId="77777777" w:rsidR="003659E8" w:rsidRDefault="003659E8" w:rsidP="00027973">
      <w:pPr>
        <w:pStyle w:val="Default"/>
        <w:spacing w:before="120" w:after="120"/>
        <w:jc w:val="both"/>
        <w:rPr>
          <w:bCs/>
          <w:u w:val="single"/>
        </w:rPr>
      </w:pPr>
      <w:r w:rsidRPr="003659E8">
        <w:rPr>
          <w:bCs/>
          <w:u w:val="single"/>
        </w:rPr>
        <w:t xml:space="preserve">Dr. </w:t>
      </w:r>
      <w:proofErr w:type="spellStart"/>
      <w:r w:rsidRPr="003659E8">
        <w:rPr>
          <w:bCs/>
          <w:u w:val="single"/>
        </w:rPr>
        <w:t>Batthyányné</w:t>
      </w:r>
      <w:proofErr w:type="spellEnd"/>
      <w:r w:rsidRPr="003659E8">
        <w:rPr>
          <w:bCs/>
          <w:u w:val="single"/>
        </w:rPr>
        <w:t xml:space="preserve"> </w:t>
      </w:r>
      <w:proofErr w:type="spellStart"/>
      <w:r w:rsidRPr="003659E8">
        <w:rPr>
          <w:bCs/>
          <w:u w:val="single"/>
        </w:rPr>
        <w:t>Coreth</w:t>
      </w:r>
      <w:proofErr w:type="spellEnd"/>
      <w:r w:rsidRPr="003659E8">
        <w:rPr>
          <w:bCs/>
          <w:u w:val="single"/>
        </w:rPr>
        <w:t xml:space="preserve"> Mária Óvoda és Bölcsőde / Székhely</w:t>
      </w:r>
    </w:p>
    <w:p w14:paraId="1CFC5352" w14:textId="77777777" w:rsidR="003659E8" w:rsidRPr="003659E8" w:rsidRDefault="003659E8" w:rsidP="00027973">
      <w:pPr>
        <w:pStyle w:val="Default"/>
        <w:spacing w:before="120" w:after="1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25"/>
        <w:gridCol w:w="2711"/>
        <w:gridCol w:w="2126"/>
        <w:gridCol w:w="1861"/>
      </w:tblGrid>
      <w:tr w:rsidR="003659E8" w:rsidRPr="00E726B4" w14:paraId="196A3992" w14:textId="77777777" w:rsidTr="00E726B4">
        <w:trPr>
          <w:trHeight w:val="940"/>
        </w:trPr>
        <w:tc>
          <w:tcPr>
            <w:tcW w:w="817" w:type="dxa"/>
          </w:tcPr>
          <w:p w14:paraId="17152A57" w14:textId="77777777" w:rsidR="003659E8" w:rsidRPr="00E726B4" w:rsidRDefault="003659E8" w:rsidP="003659E8">
            <w:pPr>
              <w:pStyle w:val="Default"/>
              <w:spacing w:before="120" w:after="120"/>
              <w:jc w:val="both"/>
              <w:rPr>
                <w:bCs/>
              </w:rPr>
            </w:pPr>
            <w:r w:rsidRPr="00E726B4">
              <w:rPr>
                <w:bCs/>
              </w:rPr>
              <w:t xml:space="preserve">1. </w:t>
            </w:r>
          </w:p>
        </w:tc>
        <w:tc>
          <w:tcPr>
            <w:tcW w:w="1825" w:type="dxa"/>
          </w:tcPr>
          <w:p w14:paraId="2205F767" w14:textId="77777777" w:rsidR="003659E8" w:rsidRPr="00E726B4" w:rsidRDefault="003659E8" w:rsidP="003659E8">
            <w:pPr>
              <w:pStyle w:val="Default"/>
              <w:spacing w:before="120" w:after="120"/>
              <w:jc w:val="both"/>
              <w:rPr>
                <w:bCs/>
              </w:rPr>
            </w:pPr>
            <w:r w:rsidRPr="00E726B4">
              <w:rPr>
                <w:bCs/>
              </w:rPr>
              <w:t xml:space="preserve">Vackor csoport </w:t>
            </w:r>
          </w:p>
        </w:tc>
        <w:tc>
          <w:tcPr>
            <w:tcW w:w="2711" w:type="dxa"/>
          </w:tcPr>
          <w:p w14:paraId="59F0F78E" w14:textId="77777777" w:rsidR="003659E8" w:rsidRPr="00E726B4" w:rsidRDefault="003659E8" w:rsidP="003659E8">
            <w:pPr>
              <w:pStyle w:val="Default"/>
              <w:spacing w:before="120" w:after="120"/>
              <w:jc w:val="both"/>
              <w:rPr>
                <w:bCs/>
              </w:rPr>
            </w:pPr>
            <w:r w:rsidRPr="00E726B4">
              <w:rPr>
                <w:b/>
                <w:bCs/>
              </w:rPr>
              <w:t xml:space="preserve">23 fő + 1 SNI = 24 fő </w:t>
            </w:r>
            <w:r w:rsidRPr="00E726B4">
              <w:rPr>
                <w:bCs/>
              </w:rPr>
              <w:t xml:space="preserve">SNI: 1 gyermek </w:t>
            </w:r>
            <w:r w:rsidRPr="00E726B4">
              <w:rPr>
                <w:b/>
                <w:bCs/>
              </w:rPr>
              <w:t>1. BNO</w:t>
            </w:r>
            <w:r w:rsidRPr="00E726B4">
              <w:rPr>
                <w:bCs/>
              </w:rPr>
              <w:t xml:space="preserve">:- F 80.9 - Beszéd és nyelvfejlődés zavara – 2 Fő </w:t>
            </w:r>
          </w:p>
          <w:p w14:paraId="0C55EF93" w14:textId="77777777" w:rsidR="003659E8" w:rsidRPr="00E726B4" w:rsidRDefault="003659E8" w:rsidP="003659E8">
            <w:pPr>
              <w:pStyle w:val="Default"/>
              <w:spacing w:before="120" w:after="120"/>
              <w:jc w:val="both"/>
              <w:rPr>
                <w:bCs/>
              </w:rPr>
            </w:pPr>
            <w:r w:rsidRPr="00E726B4">
              <w:rPr>
                <w:bCs/>
              </w:rPr>
              <w:t xml:space="preserve">BTMN: 2 fő Logopédia: 3 fő </w:t>
            </w:r>
          </w:p>
          <w:p w14:paraId="57D48243" w14:textId="77777777" w:rsidR="003659E8" w:rsidRPr="00E726B4" w:rsidRDefault="003659E8" w:rsidP="003659E8">
            <w:pPr>
              <w:pStyle w:val="Default"/>
              <w:spacing w:before="120" w:after="120"/>
              <w:jc w:val="both"/>
              <w:rPr>
                <w:bCs/>
              </w:rPr>
            </w:pPr>
            <w:r w:rsidRPr="00E726B4">
              <w:rPr>
                <w:bCs/>
              </w:rPr>
              <w:t xml:space="preserve">Egyéb fejlesztés: 2 fő </w:t>
            </w:r>
          </w:p>
        </w:tc>
        <w:tc>
          <w:tcPr>
            <w:tcW w:w="2126" w:type="dxa"/>
          </w:tcPr>
          <w:p w14:paraId="0E963675" w14:textId="77777777" w:rsidR="003659E8" w:rsidRPr="00E726B4" w:rsidRDefault="003659E8" w:rsidP="00E726B4">
            <w:pPr>
              <w:pStyle w:val="Default"/>
              <w:spacing w:before="120" w:after="120"/>
              <w:rPr>
                <w:bCs/>
              </w:rPr>
            </w:pPr>
            <w:r w:rsidRPr="00E726B4">
              <w:rPr>
                <w:bCs/>
                <w:i/>
                <w:iCs/>
              </w:rPr>
              <w:t xml:space="preserve">Varga Rita óvodapedagógus Kertész Zsófia óvodapedagógus gyakornok </w:t>
            </w:r>
          </w:p>
        </w:tc>
        <w:tc>
          <w:tcPr>
            <w:tcW w:w="1861" w:type="dxa"/>
          </w:tcPr>
          <w:p w14:paraId="33B3F27B" w14:textId="77777777" w:rsidR="003659E8" w:rsidRPr="00E726B4" w:rsidRDefault="003659E8" w:rsidP="00E726B4">
            <w:pPr>
              <w:pStyle w:val="Default"/>
              <w:spacing w:before="120" w:after="120"/>
              <w:rPr>
                <w:bCs/>
              </w:rPr>
            </w:pPr>
            <w:r w:rsidRPr="00E726B4">
              <w:rPr>
                <w:bCs/>
                <w:i/>
                <w:iCs/>
              </w:rPr>
              <w:t xml:space="preserve">Dobos Jánosné Dajka </w:t>
            </w:r>
          </w:p>
        </w:tc>
      </w:tr>
      <w:tr w:rsidR="003659E8" w:rsidRPr="00E726B4" w14:paraId="1A27288B" w14:textId="77777777" w:rsidTr="00E726B4">
        <w:trPr>
          <w:trHeight w:val="1089"/>
        </w:trPr>
        <w:tc>
          <w:tcPr>
            <w:tcW w:w="817" w:type="dxa"/>
          </w:tcPr>
          <w:p w14:paraId="1B2F4433" w14:textId="77777777" w:rsidR="003659E8" w:rsidRPr="00E726B4" w:rsidRDefault="003659E8" w:rsidP="003659E8">
            <w:pPr>
              <w:pStyle w:val="Default"/>
              <w:spacing w:before="120" w:after="120"/>
              <w:jc w:val="both"/>
              <w:rPr>
                <w:bCs/>
              </w:rPr>
            </w:pPr>
            <w:r w:rsidRPr="00E726B4">
              <w:rPr>
                <w:bCs/>
              </w:rPr>
              <w:t xml:space="preserve">2. </w:t>
            </w:r>
          </w:p>
        </w:tc>
        <w:tc>
          <w:tcPr>
            <w:tcW w:w="1825" w:type="dxa"/>
          </w:tcPr>
          <w:p w14:paraId="7F5807CE" w14:textId="77777777" w:rsidR="003659E8" w:rsidRPr="00E726B4" w:rsidRDefault="003659E8" w:rsidP="003659E8">
            <w:pPr>
              <w:pStyle w:val="Default"/>
              <w:spacing w:before="120" w:after="120"/>
              <w:jc w:val="both"/>
              <w:rPr>
                <w:bCs/>
              </w:rPr>
            </w:pPr>
            <w:r w:rsidRPr="00E726B4">
              <w:rPr>
                <w:bCs/>
              </w:rPr>
              <w:t xml:space="preserve">Pipitér csoport </w:t>
            </w:r>
          </w:p>
        </w:tc>
        <w:tc>
          <w:tcPr>
            <w:tcW w:w="2711" w:type="dxa"/>
          </w:tcPr>
          <w:p w14:paraId="6F305B46" w14:textId="77777777" w:rsidR="003659E8" w:rsidRPr="00E726B4" w:rsidRDefault="003659E8" w:rsidP="003659E8">
            <w:pPr>
              <w:pStyle w:val="Default"/>
              <w:spacing w:before="120" w:after="120"/>
              <w:jc w:val="both"/>
              <w:rPr>
                <w:bCs/>
              </w:rPr>
            </w:pPr>
            <w:r w:rsidRPr="00E726B4">
              <w:rPr>
                <w:b/>
                <w:bCs/>
              </w:rPr>
              <w:t xml:space="preserve">20 fő+4 fő SNI=24 </w:t>
            </w:r>
            <w:r w:rsidRPr="00E726B4">
              <w:rPr>
                <w:bCs/>
              </w:rPr>
              <w:t xml:space="preserve">Fő SNI: 2 gyermek / 3-3 fő= 6 fő </w:t>
            </w:r>
          </w:p>
          <w:p w14:paraId="2D2A8CEF" w14:textId="77777777" w:rsidR="003659E8" w:rsidRPr="00E726B4" w:rsidRDefault="003659E8" w:rsidP="003659E8">
            <w:pPr>
              <w:pStyle w:val="Default"/>
              <w:spacing w:before="120" w:after="120"/>
              <w:jc w:val="both"/>
              <w:rPr>
                <w:bCs/>
              </w:rPr>
            </w:pPr>
            <w:r w:rsidRPr="00E726B4">
              <w:rPr>
                <w:bCs/>
              </w:rPr>
              <w:t xml:space="preserve">2 fő BNO: F 84 autizmus </w:t>
            </w:r>
            <w:proofErr w:type="spellStart"/>
            <w:r w:rsidRPr="00E726B4">
              <w:rPr>
                <w:bCs/>
              </w:rPr>
              <w:t>sprektumzavar</w:t>
            </w:r>
            <w:proofErr w:type="spellEnd"/>
            <w:r w:rsidRPr="00E726B4">
              <w:rPr>
                <w:bCs/>
              </w:rPr>
              <w:t xml:space="preserve"> </w:t>
            </w:r>
          </w:p>
          <w:p w14:paraId="546D7415" w14:textId="77777777" w:rsidR="003659E8" w:rsidRPr="00E726B4" w:rsidRDefault="003659E8" w:rsidP="003659E8">
            <w:pPr>
              <w:pStyle w:val="Default"/>
              <w:spacing w:before="120" w:after="120"/>
              <w:jc w:val="both"/>
              <w:rPr>
                <w:bCs/>
              </w:rPr>
            </w:pPr>
            <w:r w:rsidRPr="00E726B4">
              <w:rPr>
                <w:bCs/>
              </w:rPr>
              <w:t xml:space="preserve">BTMN:0 </w:t>
            </w:r>
          </w:p>
          <w:p w14:paraId="060B1982" w14:textId="77777777" w:rsidR="003659E8" w:rsidRPr="00E726B4" w:rsidRDefault="003659E8" w:rsidP="003659E8">
            <w:pPr>
              <w:pStyle w:val="Default"/>
              <w:spacing w:before="120" w:after="120"/>
              <w:jc w:val="both"/>
              <w:rPr>
                <w:bCs/>
              </w:rPr>
            </w:pPr>
            <w:r w:rsidRPr="00E726B4">
              <w:rPr>
                <w:bCs/>
              </w:rPr>
              <w:t xml:space="preserve">Logopédia: 3 fő Egyéb fejlesztés: 2 fő </w:t>
            </w:r>
          </w:p>
        </w:tc>
        <w:tc>
          <w:tcPr>
            <w:tcW w:w="2126" w:type="dxa"/>
          </w:tcPr>
          <w:p w14:paraId="72DE3577" w14:textId="77777777" w:rsidR="003659E8" w:rsidRPr="00E726B4" w:rsidRDefault="003659E8" w:rsidP="00E726B4">
            <w:pPr>
              <w:pStyle w:val="Default"/>
              <w:spacing w:before="120" w:after="120"/>
              <w:rPr>
                <w:bCs/>
              </w:rPr>
            </w:pPr>
            <w:r w:rsidRPr="00E726B4">
              <w:rPr>
                <w:bCs/>
                <w:i/>
                <w:iCs/>
              </w:rPr>
              <w:t xml:space="preserve">Vörösné Varga Ildikó óvodapedagógus Szabóné Agg Györgyi pedagógiai asszisztens </w:t>
            </w:r>
            <w:r w:rsidRPr="00E726B4">
              <w:rPr>
                <w:bCs/>
              </w:rPr>
              <w:t xml:space="preserve">(du) </w:t>
            </w:r>
          </w:p>
          <w:p w14:paraId="51B5FAA2" w14:textId="77777777" w:rsidR="003659E8" w:rsidRPr="00E726B4" w:rsidRDefault="003659E8" w:rsidP="00E726B4">
            <w:pPr>
              <w:pStyle w:val="Default"/>
              <w:spacing w:before="120" w:after="120"/>
              <w:rPr>
                <w:bCs/>
              </w:rPr>
            </w:pPr>
            <w:r w:rsidRPr="00E726B4">
              <w:rPr>
                <w:bCs/>
                <w:i/>
                <w:iCs/>
              </w:rPr>
              <w:t xml:space="preserve">Fentős Gáborné pedagógiai asszisztens - mozgó ember </w:t>
            </w:r>
          </w:p>
        </w:tc>
        <w:tc>
          <w:tcPr>
            <w:tcW w:w="1861" w:type="dxa"/>
          </w:tcPr>
          <w:p w14:paraId="4D5D01FA" w14:textId="77777777" w:rsidR="003659E8" w:rsidRPr="00E726B4" w:rsidRDefault="003659E8" w:rsidP="00E726B4">
            <w:pPr>
              <w:pStyle w:val="Default"/>
              <w:spacing w:before="120" w:after="120"/>
              <w:rPr>
                <w:bCs/>
              </w:rPr>
            </w:pPr>
            <w:proofErr w:type="spellStart"/>
            <w:r w:rsidRPr="00E726B4">
              <w:rPr>
                <w:bCs/>
                <w:i/>
                <w:iCs/>
              </w:rPr>
              <w:t>Czvitkovics</w:t>
            </w:r>
            <w:proofErr w:type="spellEnd"/>
            <w:r w:rsidRPr="00E726B4">
              <w:rPr>
                <w:bCs/>
                <w:i/>
                <w:iCs/>
              </w:rPr>
              <w:t xml:space="preserve"> Márton Tamásné </w:t>
            </w:r>
          </w:p>
          <w:p w14:paraId="0421A798" w14:textId="77777777" w:rsidR="003659E8" w:rsidRPr="00E726B4" w:rsidRDefault="003659E8" w:rsidP="00E726B4">
            <w:pPr>
              <w:pStyle w:val="Default"/>
              <w:spacing w:before="120" w:after="120"/>
              <w:rPr>
                <w:bCs/>
              </w:rPr>
            </w:pPr>
            <w:r w:rsidRPr="00E726B4">
              <w:rPr>
                <w:bCs/>
                <w:i/>
                <w:iCs/>
              </w:rPr>
              <w:t xml:space="preserve">Dajka </w:t>
            </w:r>
          </w:p>
        </w:tc>
      </w:tr>
      <w:tr w:rsidR="003659E8" w:rsidRPr="00E726B4" w14:paraId="02797160" w14:textId="77777777" w:rsidTr="00E726B4">
        <w:trPr>
          <w:trHeight w:val="1066"/>
        </w:trPr>
        <w:tc>
          <w:tcPr>
            <w:tcW w:w="817" w:type="dxa"/>
          </w:tcPr>
          <w:p w14:paraId="6B4B2A6B" w14:textId="77777777" w:rsidR="003659E8" w:rsidRPr="00E726B4" w:rsidRDefault="003659E8" w:rsidP="003659E8">
            <w:pPr>
              <w:pStyle w:val="Default"/>
              <w:spacing w:before="120" w:after="120"/>
              <w:jc w:val="both"/>
              <w:rPr>
                <w:bCs/>
              </w:rPr>
            </w:pPr>
            <w:r w:rsidRPr="00E726B4">
              <w:rPr>
                <w:bCs/>
              </w:rPr>
              <w:t xml:space="preserve">3. </w:t>
            </w:r>
          </w:p>
        </w:tc>
        <w:tc>
          <w:tcPr>
            <w:tcW w:w="1825" w:type="dxa"/>
          </w:tcPr>
          <w:p w14:paraId="3DA7477A" w14:textId="77777777" w:rsidR="003659E8" w:rsidRPr="00E726B4" w:rsidRDefault="003659E8" w:rsidP="003659E8">
            <w:pPr>
              <w:pStyle w:val="Default"/>
              <w:spacing w:before="120" w:after="120"/>
              <w:jc w:val="both"/>
              <w:rPr>
                <w:bCs/>
              </w:rPr>
            </w:pPr>
            <w:r w:rsidRPr="00E726B4">
              <w:rPr>
                <w:bCs/>
              </w:rPr>
              <w:t xml:space="preserve">Falovacska csoport </w:t>
            </w:r>
          </w:p>
        </w:tc>
        <w:tc>
          <w:tcPr>
            <w:tcW w:w="2711" w:type="dxa"/>
          </w:tcPr>
          <w:p w14:paraId="556DEFDB" w14:textId="77777777" w:rsidR="003659E8" w:rsidRPr="00E726B4" w:rsidRDefault="003659E8" w:rsidP="003659E8">
            <w:pPr>
              <w:pStyle w:val="Default"/>
              <w:spacing w:before="120" w:after="120"/>
              <w:jc w:val="both"/>
              <w:rPr>
                <w:bCs/>
              </w:rPr>
            </w:pPr>
            <w:r w:rsidRPr="00E726B4">
              <w:rPr>
                <w:b/>
                <w:bCs/>
              </w:rPr>
              <w:t xml:space="preserve">25 fő + 2 Fő SNI=27 Fő </w:t>
            </w:r>
            <w:r w:rsidRPr="00E726B4">
              <w:rPr>
                <w:bCs/>
              </w:rPr>
              <w:t xml:space="preserve">SNI: 1 gyermek </w:t>
            </w:r>
          </w:p>
          <w:p w14:paraId="75978AE8" w14:textId="77777777" w:rsidR="003659E8" w:rsidRPr="00E726B4" w:rsidRDefault="003659E8" w:rsidP="003659E8">
            <w:pPr>
              <w:pStyle w:val="Default"/>
              <w:spacing w:before="120" w:after="120"/>
              <w:jc w:val="both"/>
              <w:rPr>
                <w:bCs/>
              </w:rPr>
            </w:pPr>
            <w:r w:rsidRPr="00E726B4">
              <w:rPr>
                <w:bCs/>
              </w:rPr>
              <w:t xml:space="preserve">1. BNO: F 89.4 autizmus </w:t>
            </w:r>
            <w:proofErr w:type="spellStart"/>
            <w:r w:rsidRPr="00E726B4">
              <w:rPr>
                <w:bCs/>
              </w:rPr>
              <w:t>sprektumzavar</w:t>
            </w:r>
            <w:proofErr w:type="spellEnd"/>
            <w:r w:rsidRPr="00E726B4">
              <w:rPr>
                <w:bCs/>
              </w:rPr>
              <w:t xml:space="preserve">- 3 fő </w:t>
            </w:r>
          </w:p>
          <w:p w14:paraId="51B8EB21" w14:textId="77777777" w:rsidR="003659E8" w:rsidRPr="00E726B4" w:rsidRDefault="003659E8" w:rsidP="003659E8">
            <w:pPr>
              <w:pStyle w:val="Default"/>
              <w:spacing w:before="120" w:after="120"/>
              <w:jc w:val="both"/>
              <w:rPr>
                <w:bCs/>
              </w:rPr>
            </w:pPr>
            <w:r w:rsidRPr="00E726B4">
              <w:rPr>
                <w:bCs/>
              </w:rPr>
              <w:t xml:space="preserve">BTMN: 0 </w:t>
            </w:r>
          </w:p>
          <w:p w14:paraId="3E212CC7" w14:textId="77777777" w:rsidR="003659E8" w:rsidRPr="00E726B4" w:rsidRDefault="003659E8" w:rsidP="003659E8">
            <w:pPr>
              <w:pStyle w:val="Default"/>
              <w:spacing w:before="120" w:after="120"/>
              <w:jc w:val="both"/>
              <w:rPr>
                <w:bCs/>
              </w:rPr>
            </w:pPr>
            <w:r w:rsidRPr="00E726B4">
              <w:rPr>
                <w:bCs/>
              </w:rPr>
              <w:t xml:space="preserve">Logopédia: 4 fő Egyéb fejlesztés: 2 Fő </w:t>
            </w:r>
          </w:p>
        </w:tc>
        <w:tc>
          <w:tcPr>
            <w:tcW w:w="2126" w:type="dxa"/>
          </w:tcPr>
          <w:p w14:paraId="19BF9554" w14:textId="77777777" w:rsidR="003659E8" w:rsidRPr="00E726B4" w:rsidRDefault="003659E8" w:rsidP="00E726B4">
            <w:pPr>
              <w:pStyle w:val="Default"/>
              <w:spacing w:before="120" w:after="120"/>
              <w:rPr>
                <w:bCs/>
              </w:rPr>
            </w:pPr>
            <w:proofErr w:type="spellStart"/>
            <w:r w:rsidRPr="00E726B4">
              <w:rPr>
                <w:bCs/>
                <w:i/>
                <w:iCs/>
              </w:rPr>
              <w:t>Esztergályosné</w:t>
            </w:r>
            <w:proofErr w:type="spellEnd"/>
            <w:r w:rsidRPr="00E726B4">
              <w:rPr>
                <w:bCs/>
                <w:i/>
                <w:iCs/>
              </w:rPr>
              <w:t xml:space="preserve"> Tóth Andrea </w:t>
            </w:r>
            <w:proofErr w:type="spellStart"/>
            <w:r w:rsidRPr="00E726B4">
              <w:rPr>
                <w:bCs/>
              </w:rPr>
              <w:t>óvodaped</w:t>
            </w:r>
            <w:proofErr w:type="spellEnd"/>
            <w:r w:rsidRPr="00E726B4">
              <w:rPr>
                <w:bCs/>
              </w:rPr>
              <w:t xml:space="preserve">. </w:t>
            </w:r>
            <w:proofErr w:type="spellStart"/>
            <w:r w:rsidRPr="00E726B4">
              <w:rPr>
                <w:bCs/>
                <w:i/>
                <w:iCs/>
              </w:rPr>
              <w:t>Klovetz</w:t>
            </w:r>
            <w:proofErr w:type="spellEnd"/>
            <w:r w:rsidRPr="00E726B4">
              <w:rPr>
                <w:bCs/>
                <w:i/>
                <w:iCs/>
              </w:rPr>
              <w:t xml:space="preserve">- Mészáros Judit </w:t>
            </w:r>
          </w:p>
          <w:p w14:paraId="65D0727B" w14:textId="77777777" w:rsidR="003659E8" w:rsidRPr="00E726B4" w:rsidRDefault="003659E8" w:rsidP="00E726B4">
            <w:pPr>
              <w:pStyle w:val="Default"/>
              <w:spacing w:before="120" w:after="120"/>
              <w:rPr>
                <w:bCs/>
              </w:rPr>
            </w:pPr>
            <w:r w:rsidRPr="00E726B4">
              <w:rPr>
                <w:bCs/>
                <w:i/>
                <w:iCs/>
              </w:rPr>
              <w:t xml:space="preserve">pedagógiai asszisztens </w:t>
            </w:r>
            <w:r w:rsidRPr="00E726B4">
              <w:rPr>
                <w:bCs/>
              </w:rPr>
              <w:t xml:space="preserve">(du) </w:t>
            </w:r>
          </w:p>
        </w:tc>
        <w:tc>
          <w:tcPr>
            <w:tcW w:w="1861" w:type="dxa"/>
          </w:tcPr>
          <w:p w14:paraId="08C4D704" w14:textId="77777777" w:rsidR="003659E8" w:rsidRPr="00E726B4" w:rsidRDefault="003659E8" w:rsidP="00E726B4">
            <w:pPr>
              <w:pStyle w:val="Default"/>
              <w:spacing w:before="120" w:after="120"/>
              <w:rPr>
                <w:bCs/>
              </w:rPr>
            </w:pPr>
            <w:r w:rsidRPr="00E726B4">
              <w:rPr>
                <w:bCs/>
                <w:i/>
                <w:iCs/>
              </w:rPr>
              <w:t xml:space="preserve">Fodor Gáborné Dajka </w:t>
            </w:r>
          </w:p>
        </w:tc>
      </w:tr>
      <w:tr w:rsidR="003659E8" w:rsidRPr="00E726B4" w14:paraId="27E0EB93" w14:textId="77777777" w:rsidTr="00E726B4">
        <w:trPr>
          <w:trHeight w:val="1999"/>
        </w:trPr>
        <w:tc>
          <w:tcPr>
            <w:tcW w:w="817" w:type="dxa"/>
          </w:tcPr>
          <w:p w14:paraId="07FF16D7" w14:textId="77777777" w:rsidR="003659E8" w:rsidRPr="00E726B4" w:rsidRDefault="003659E8" w:rsidP="003659E8">
            <w:pPr>
              <w:pStyle w:val="Default"/>
              <w:spacing w:before="120" w:after="120"/>
              <w:jc w:val="both"/>
              <w:rPr>
                <w:bCs/>
              </w:rPr>
            </w:pPr>
            <w:r w:rsidRPr="00E726B4">
              <w:rPr>
                <w:bCs/>
              </w:rPr>
              <w:t xml:space="preserve">4. </w:t>
            </w:r>
          </w:p>
        </w:tc>
        <w:tc>
          <w:tcPr>
            <w:tcW w:w="1825" w:type="dxa"/>
          </w:tcPr>
          <w:p w14:paraId="601BFAF7" w14:textId="77777777" w:rsidR="003659E8" w:rsidRPr="00E726B4" w:rsidRDefault="003659E8" w:rsidP="003659E8">
            <w:pPr>
              <w:pStyle w:val="Default"/>
              <w:spacing w:before="120" w:after="120"/>
              <w:jc w:val="both"/>
              <w:rPr>
                <w:bCs/>
              </w:rPr>
            </w:pPr>
            <w:r w:rsidRPr="00E726B4">
              <w:rPr>
                <w:bCs/>
              </w:rPr>
              <w:t xml:space="preserve">Napocska csoport </w:t>
            </w:r>
          </w:p>
        </w:tc>
        <w:tc>
          <w:tcPr>
            <w:tcW w:w="2711" w:type="dxa"/>
          </w:tcPr>
          <w:p w14:paraId="2C77C3CB" w14:textId="77777777" w:rsidR="003659E8" w:rsidRPr="00E726B4" w:rsidRDefault="003659E8" w:rsidP="003659E8">
            <w:pPr>
              <w:pStyle w:val="Default"/>
              <w:spacing w:before="120" w:after="120"/>
              <w:jc w:val="both"/>
              <w:rPr>
                <w:bCs/>
              </w:rPr>
            </w:pPr>
            <w:r w:rsidRPr="00E726B4">
              <w:rPr>
                <w:b/>
                <w:bCs/>
              </w:rPr>
              <w:t xml:space="preserve">24 fő +4 Fő SNI=28 Fő </w:t>
            </w:r>
            <w:r w:rsidRPr="00E726B4">
              <w:rPr>
                <w:bCs/>
              </w:rPr>
              <w:t xml:space="preserve">SNI: 3 gyermek </w:t>
            </w:r>
            <w:proofErr w:type="gramStart"/>
            <w:r w:rsidRPr="00E726B4">
              <w:rPr>
                <w:bCs/>
              </w:rPr>
              <w:t>1.BNO:F</w:t>
            </w:r>
            <w:proofErr w:type="gramEnd"/>
            <w:r w:rsidRPr="00E726B4">
              <w:rPr>
                <w:bCs/>
              </w:rPr>
              <w:t xml:space="preserve"> 84 – autizmus spektrumzavar- 3 fő </w:t>
            </w:r>
          </w:p>
          <w:p w14:paraId="099F06C9" w14:textId="77777777" w:rsidR="003659E8" w:rsidRPr="00E726B4" w:rsidRDefault="003659E8" w:rsidP="003659E8">
            <w:pPr>
              <w:pStyle w:val="Default"/>
              <w:spacing w:before="120" w:after="120"/>
              <w:jc w:val="both"/>
              <w:rPr>
                <w:bCs/>
              </w:rPr>
            </w:pPr>
            <w:r w:rsidRPr="00E726B4">
              <w:rPr>
                <w:bCs/>
              </w:rPr>
              <w:t xml:space="preserve">2. BNO: F 70 – enyhe intellektuális és képességzavar, enyhe értelmi fogyatékosság – 2 fő </w:t>
            </w:r>
          </w:p>
          <w:p w14:paraId="34D3FDCD" w14:textId="77777777" w:rsidR="003659E8" w:rsidRPr="00E726B4" w:rsidRDefault="003659E8" w:rsidP="003659E8">
            <w:pPr>
              <w:pStyle w:val="Default"/>
              <w:spacing w:before="120" w:after="120"/>
              <w:jc w:val="both"/>
              <w:rPr>
                <w:bCs/>
              </w:rPr>
            </w:pPr>
            <w:r w:rsidRPr="00E726B4">
              <w:rPr>
                <w:bCs/>
              </w:rPr>
              <w:t xml:space="preserve">3.BNO: F 84 – egyéb pszichés fejlődési zavar – kevert specifikus fejlődési zavar – 2 fő </w:t>
            </w:r>
          </w:p>
          <w:p w14:paraId="43BC5E77" w14:textId="77777777" w:rsidR="003659E8" w:rsidRPr="00E726B4" w:rsidRDefault="003659E8" w:rsidP="003659E8">
            <w:pPr>
              <w:pStyle w:val="Default"/>
              <w:spacing w:before="120" w:after="120"/>
              <w:jc w:val="both"/>
              <w:rPr>
                <w:bCs/>
              </w:rPr>
            </w:pPr>
            <w:r w:rsidRPr="00E726B4">
              <w:rPr>
                <w:bCs/>
              </w:rPr>
              <w:lastRenderedPageBreak/>
              <w:t xml:space="preserve">BTMN:0 </w:t>
            </w:r>
          </w:p>
          <w:p w14:paraId="2C80CF87" w14:textId="77777777" w:rsidR="003659E8" w:rsidRPr="00E726B4" w:rsidRDefault="003659E8" w:rsidP="003659E8">
            <w:pPr>
              <w:pStyle w:val="Default"/>
              <w:spacing w:before="120" w:after="120"/>
              <w:jc w:val="both"/>
              <w:rPr>
                <w:bCs/>
              </w:rPr>
            </w:pPr>
            <w:r w:rsidRPr="00E726B4">
              <w:rPr>
                <w:bCs/>
              </w:rPr>
              <w:t xml:space="preserve">Egyéb fejlesztés: 4 Fő </w:t>
            </w:r>
          </w:p>
          <w:p w14:paraId="64A62EC7" w14:textId="77777777" w:rsidR="003659E8" w:rsidRPr="00E726B4" w:rsidRDefault="003659E8" w:rsidP="003659E8">
            <w:pPr>
              <w:pStyle w:val="Default"/>
              <w:spacing w:before="120" w:after="120"/>
              <w:jc w:val="both"/>
              <w:rPr>
                <w:bCs/>
              </w:rPr>
            </w:pPr>
            <w:r w:rsidRPr="00E726B4">
              <w:rPr>
                <w:bCs/>
              </w:rPr>
              <w:t xml:space="preserve">Logopédia. 3 Fő </w:t>
            </w:r>
          </w:p>
        </w:tc>
        <w:tc>
          <w:tcPr>
            <w:tcW w:w="2126" w:type="dxa"/>
          </w:tcPr>
          <w:p w14:paraId="565D8619" w14:textId="77777777" w:rsidR="003659E8" w:rsidRPr="00E726B4" w:rsidRDefault="003659E8" w:rsidP="00E726B4">
            <w:pPr>
              <w:pStyle w:val="Default"/>
              <w:spacing w:before="120" w:after="120"/>
              <w:rPr>
                <w:bCs/>
              </w:rPr>
            </w:pPr>
            <w:proofErr w:type="spellStart"/>
            <w:r w:rsidRPr="00E726B4">
              <w:rPr>
                <w:bCs/>
                <w:i/>
                <w:iCs/>
              </w:rPr>
              <w:lastRenderedPageBreak/>
              <w:t>Berzai</w:t>
            </w:r>
            <w:proofErr w:type="spellEnd"/>
            <w:r w:rsidRPr="00E726B4">
              <w:rPr>
                <w:bCs/>
                <w:i/>
                <w:iCs/>
              </w:rPr>
              <w:t xml:space="preserve"> Gyöngyi óvodapedagógus </w:t>
            </w:r>
          </w:p>
          <w:p w14:paraId="5CEE45F2" w14:textId="77777777" w:rsidR="003659E8" w:rsidRPr="00E726B4" w:rsidRDefault="003659E8" w:rsidP="00E726B4">
            <w:pPr>
              <w:pStyle w:val="Default"/>
              <w:spacing w:before="120" w:after="120"/>
              <w:rPr>
                <w:bCs/>
              </w:rPr>
            </w:pPr>
            <w:r w:rsidRPr="00E726B4">
              <w:rPr>
                <w:bCs/>
                <w:i/>
                <w:iCs/>
              </w:rPr>
              <w:t xml:space="preserve">Varga Réka pedagógiai asszisztens (du) </w:t>
            </w:r>
          </w:p>
        </w:tc>
        <w:tc>
          <w:tcPr>
            <w:tcW w:w="1861" w:type="dxa"/>
          </w:tcPr>
          <w:p w14:paraId="3BFE3F17" w14:textId="77777777" w:rsidR="003659E8" w:rsidRPr="00E726B4" w:rsidRDefault="003659E8" w:rsidP="00E726B4">
            <w:pPr>
              <w:pStyle w:val="Default"/>
              <w:spacing w:before="120" w:after="120"/>
              <w:rPr>
                <w:bCs/>
              </w:rPr>
            </w:pPr>
            <w:proofErr w:type="spellStart"/>
            <w:r w:rsidRPr="00E726B4">
              <w:rPr>
                <w:bCs/>
                <w:i/>
                <w:iCs/>
              </w:rPr>
              <w:t>Márfi</w:t>
            </w:r>
            <w:proofErr w:type="spellEnd"/>
            <w:r w:rsidRPr="00E726B4">
              <w:rPr>
                <w:bCs/>
                <w:i/>
                <w:iCs/>
              </w:rPr>
              <w:t xml:space="preserve"> Károlyné </w:t>
            </w:r>
          </w:p>
          <w:p w14:paraId="23C71798" w14:textId="77777777" w:rsidR="003659E8" w:rsidRPr="00E726B4" w:rsidRDefault="003659E8" w:rsidP="00E726B4">
            <w:pPr>
              <w:pStyle w:val="Default"/>
              <w:spacing w:before="120" w:after="120"/>
              <w:rPr>
                <w:bCs/>
              </w:rPr>
            </w:pPr>
            <w:r w:rsidRPr="00E726B4">
              <w:rPr>
                <w:bCs/>
                <w:i/>
                <w:iCs/>
              </w:rPr>
              <w:t xml:space="preserve">Dajka </w:t>
            </w:r>
          </w:p>
        </w:tc>
      </w:tr>
      <w:tr w:rsidR="003659E8" w:rsidRPr="00E726B4" w14:paraId="1CECFDFE" w14:textId="77777777" w:rsidTr="00E726B4">
        <w:trPr>
          <w:trHeight w:val="944"/>
        </w:trPr>
        <w:tc>
          <w:tcPr>
            <w:tcW w:w="817" w:type="dxa"/>
          </w:tcPr>
          <w:p w14:paraId="7ABA3992" w14:textId="77777777" w:rsidR="003659E8" w:rsidRPr="00E726B4" w:rsidRDefault="003659E8" w:rsidP="003659E8">
            <w:pPr>
              <w:pStyle w:val="Default"/>
              <w:spacing w:before="120" w:after="120"/>
              <w:jc w:val="both"/>
              <w:rPr>
                <w:bCs/>
              </w:rPr>
            </w:pPr>
            <w:r w:rsidRPr="00E726B4">
              <w:rPr>
                <w:bCs/>
              </w:rPr>
              <w:t xml:space="preserve">5. </w:t>
            </w:r>
          </w:p>
        </w:tc>
        <w:tc>
          <w:tcPr>
            <w:tcW w:w="1825" w:type="dxa"/>
          </w:tcPr>
          <w:p w14:paraId="553F87B4" w14:textId="77777777" w:rsidR="003659E8" w:rsidRPr="00E726B4" w:rsidRDefault="003659E8" w:rsidP="003659E8">
            <w:pPr>
              <w:pStyle w:val="Default"/>
              <w:spacing w:before="120" w:after="120"/>
              <w:jc w:val="both"/>
              <w:rPr>
                <w:bCs/>
              </w:rPr>
            </w:pPr>
            <w:r w:rsidRPr="00E726B4">
              <w:rPr>
                <w:bCs/>
              </w:rPr>
              <w:t xml:space="preserve">Katica csoport </w:t>
            </w:r>
          </w:p>
        </w:tc>
        <w:tc>
          <w:tcPr>
            <w:tcW w:w="2711" w:type="dxa"/>
          </w:tcPr>
          <w:p w14:paraId="0145F35D" w14:textId="77777777" w:rsidR="003659E8" w:rsidRPr="00E726B4" w:rsidRDefault="003659E8" w:rsidP="003659E8">
            <w:pPr>
              <w:pStyle w:val="Default"/>
              <w:spacing w:before="120" w:after="120"/>
              <w:jc w:val="both"/>
              <w:rPr>
                <w:bCs/>
              </w:rPr>
            </w:pPr>
            <w:r w:rsidRPr="00E726B4">
              <w:rPr>
                <w:b/>
                <w:bCs/>
              </w:rPr>
              <w:t xml:space="preserve">23 fő SNI: 0 </w:t>
            </w:r>
          </w:p>
          <w:p w14:paraId="7395EAA2" w14:textId="77777777" w:rsidR="003659E8" w:rsidRPr="00E726B4" w:rsidRDefault="003659E8" w:rsidP="003659E8">
            <w:pPr>
              <w:pStyle w:val="Default"/>
              <w:spacing w:before="120" w:after="120"/>
              <w:jc w:val="both"/>
              <w:rPr>
                <w:bCs/>
              </w:rPr>
            </w:pPr>
            <w:r w:rsidRPr="00E726B4">
              <w:rPr>
                <w:bCs/>
              </w:rPr>
              <w:t xml:space="preserve">BTMN: 1 Fő Logopédia: 3 Fő </w:t>
            </w:r>
          </w:p>
          <w:p w14:paraId="59573D5D" w14:textId="77777777" w:rsidR="003659E8" w:rsidRPr="00E726B4" w:rsidRDefault="003659E8" w:rsidP="003659E8">
            <w:pPr>
              <w:pStyle w:val="Default"/>
              <w:spacing w:before="120" w:after="120"/>
              <w:jc w:val="both"/>
              <w:rPr>
                <w:bCs/>
              </w:rPr>
            </w:pPr>
            <w:r w:rsidRPr="00E726B4">
              <w:rPr>
                <w:bCs/>
              </w:rPr>
              <w:t xml:space="preserve">Egyéb fejlesztés: 0 </w:t>
            </w:r>
          </w:p>
        </w:tc>
        <w:tc>
          <w:tcPr>
            <w:tcW w:w="2126" w:type="dxa"/>
          </w:tcPr>
          <w:p w14:paraId="02DA0F8D" w14:textId="77777777" w:rsidR="003659E8" w:rsidRPr="00E726B4" w:rsidRDefault="003659E8" w:rsidP="00E726B4">
            <w:pPr>
              <w:pStyle w:val="Default"/>
              <w:spacing w:before="120" w:after="120"/>
              <w:rPr>
                <w:bCs/>
              </w:rPr>
            </w:pPr>
            <w:proofErr w:type="spellStart"/>
            <w:r w:rsidRPr="00E726B4">
              <w:rPr>
                <w:bCs/>
                <w:i/>
                <w:iCs/>
              </w:rPr>
              <w:t>Rendesné</w:t>
            </w:r>
            <w:proofErr w:type="spellEnd"/>
            <w:r w:rsidRPr="00E726B4">
              <w:rPr>
                <w:bCs/>
                <w:i/>
                <w:iCs/>
              </w:rPr>
              <w:t xml:space="preserve"> </w:t>
            </w:r>
            <w:proofErr w:type="spellStart"/>
            <w:r w:rsidRPr="00E726B4">
              <w:rPr>
                <w:bCs/>
                <w:i/>
                <w:iCs/>
              </w:rPr>
              <w:t>Schulcz</w:t>
            </w:r>
            <w:proofErr w:type="spellEnd"/>
            <w:r w:rsidRPr="00E726B4">
              <w:rPr>
                <w:bCs/>
                <w:i/>
                <w:iCs/>
              </w:rPr>
              <w:t xml:space="preserve"> Rita óvodapedagógus (Gombos Csabáné óvodapedagógus- - sétáló idejét tölti) </w:t>
            </w:r>
          </w:p>
          <w:p w14:paraId="029343E2" w14:textId="77777777" w:rsidR="003659E8" w:rsidRPr="00E726B4" w:rsidRDefault="003659E8" w:rsidP="00E726B4">
            <w:pPr>
              <w:pStyle w:val="Default"/>
              <w:spacing w:before="120" w:after="120"/>
              <w:rPr>
                <w:bCs/>
              </w:rPr>
            </w:pPr>
            <w:proofErr w:type="spellStart"/>
            <w:r w:rsidRPr="00E726B4">
              <w:rPr>
                <w:bCs/>
                <w:i/>
                <w:iCs/>
              </w:rPr>
              <w:t>Kékesiné</w:t>
            </w:r>
            <w:proofErr w:type="spellEnd"/>
            <w:r w:rsidRPr="00E726B4">
              <w:rPr>
                <w:bCs/>
                <w:i/>
                <w:iCs/>
              </w:rPr>
              <w:t xml:space="preserve"> Holecz Marianna nyugdíjas óvodapedagógus, </w:t>
            </w:r>
            <w:r w:rsidR="00E726B4">
              <w:rPr>
                <w:bCs/>
                <w:i/>
                <w:iCs/>
              </w:rPr>
              <w:t>helyettesítő</w:t>
            </w:r>
          </w:p>
        </w:tc>
        <w:tc>
          <w:tcPr>
            <w:tcW w:w="1861" w:type="dxa"/>
          </w:tcPr>
          <w:p w14:paraId="669FD64C" w14:textId="77777777" w:rsidR="003659E8" w:rsidRPr="00E726B4" w:rsidRDefault="003659E8" w:rsidP="00E726B4">
            <w:pPr>
              <w:pStyle w:val="Default"/>
              <w:spacing w:before="120" w:after="120"/>
              <w:rPr>
                <w:bCs/>
              </w:rPr>
            </w:pPr>
            <w:proofErr w:type="spellStart"/>
            <w:r w:rsidRPr="00E726B4">
              <w:rPr>
                <w:bCs/>
                <w:i/>
                <w:iCs/>
              </w:rPr>
              <w:t>Holdosi</w:t>
            </w:r>
            <w:proofErr w:type="spellEnd"/>
            <w:r w:rsidRPr="00E726B4">
              <w:rPr>
                <w:bCs/>
                <w:i/>
                <w:iCs/>
              </w:rPr>
              <w:t xml:space="preserve"> – Kocsis Zsanett Dajka </w:t>
            </w:r>
          </w:p>
        </w:tc>
      </w:tr>
      <w:tr w:rsidR="00E726B4" w:rsidRPr="00E726B4" w14:paraId="73FFA9E7" w14:textId="77777777" w:rsidTr="0019620A">
        <w:trPr>
          <w:trHeight w:val="944"/>
        </w:trPr>
        <w:tc>
          <w:tcPr>
            <w:tcW w:w="2642" w:type="dxa"/>
            <w:gridSpan w:val="2"/>
          </w:tcPr>
          <w:p w14:paraId="4AD8CA0C" w14:textId="77777777" w:rsidR="00E726B4" w:rsidRPr="00E726B4" w:rsidRDefault="00E726B4" w:rsidP="00E726B4">
            <w:pPr>
              <w:pStyle w:val="Default"/>
              <w:spacing w:before="120" w:after="120"/>
              <w:rPr>
                <w:bCs/>
              </w:rPr>
            </w:pPr>
            <w:r w:rsidRPr="00E726B4">
              <w:rPr>
                <w:bCs/>
              </w:rPr>
              <w:t>Összesen:</w:t>
            </w:r>
          </w:p>
        </w:tc>
        <w:tc>
          <w:tcPr>
            <w:tcW w:w="6698" w:type="dxa"/>
            <w:gridSpan w:val="3"/>
          </w:tcPr>
          <w:p w14:paraId="79CC00DA" w14:textId="77777777" w:rsidR="00E726B4" w:rsidRPr="00E726B4" w:rsidRDefault="00E726B4" w:rsidP="00E726B4">
            <w:pPr>
              <w:pStyle w:val="Default"/>
              <w:spacing w:before="120" w:after="120"/>
            </w:pPr>
            <w:r w:rsidRPr="00E726B4">
              <w:rPr>
                <w:b/>
                <w:bCs/>
              </w:rPr>
              <w:t xml:space="preserve">115 fő + 11 fő SNI = 126 fő </w:t>
            </w:r>
            <w:r w:rsidRPr="00E726B4">
              <w:t xml:space="preserve">(a teljes létszám mindig tartalmaz 1 főt az SNI számból) </w:t>
            </w:r>
          </w:p>
          <w:p w14:paraId="2249AAE0" w14:textId="77777777" w:rsidR="00E726B4" w:rsidRPr="00E726B4" w:rsidRDefault="00E726B4" w:rsidP="00E726B4">
            <w:pPr>
              <w:pStyle w:val="Default"/>
              <w:spacing w:before="120" w:after="120"/>
            </w:pPr>
            <w:r w:rsidRPr="00E726B4">
              <w:t xml:space="preserve">SNI: 7 gyermek = 18 főt ér </w:t>
            </w:r>
          </w:p>
          <w:p w14:paraId="7F2D1AA1" w14:textId="77777777" w:rsidR="00E726B4" w:rsidRPr="00E726B4" w:rsidRDefault="00E726B4" w:rsidP="00E726B4">
            <w:pPr>
              <w:pStyle w:val="Default"/>
              <w:spacing w:before="120" w:after="120"/>
            </w:pPr>
            <w:r w:rsidRPr="00E726B4">
              <w:t xml:space="preserve">BTMN: 3 Fő </w:t>
            </w:r>
          </w:p>
          <w:p w14:paraId="006388BB" w14:textId="77777777" w:rsidR="00E726B4" w:rsidRPr="00E726B4" w:rsidRDefault="00E726B4" w:rsidP="00E726B4">
            <w:pPr>
              <w:pStyle w:val="Default"/>
              <w:spacing w:before="120" w:after="120"/>
            </w:pPr>
            <w:r w:rsidRPr="00E726B4">
              <w:t xml:space="preserve">Logopédia: 16 Fő </w:t>
            </w:r>
          </w:p>
          <w:p w14:paraId="05811354" w14:textId="77777777" w:rsidR="00E726B4" w:rsidRPr="00E726B4" w:rsidRDefault="00E726B4" w:rsidP="00E726B4">
            <w:pPr>
              <w:pStyle w:val="Default"/>
              <w:spacing w:before="120" w:after="120"/>
            </w:pPr>
            <w:r w:rsidRPr="00E726B4">
              <w:t xml:space="preserve">Egyéb fejlesztés: 10 Fő </w:t>
            </w:r>
          </w:p>
          <w:p w14:paraId="43CF2322" w14:textId="77777777" w:rsidR="00E726B4" w:rsidRPr="00E726B4" w:rsidRDefault="00E726B4" w:rsidP="00E726B4">
            <w:pPr>
              <w:pStyle w:val="Default"/>
              <w:spacing w:before="120" w:after="120"/>
            </w:pPr>
            <w:r w:rsidRPr="00E726B4">
              <w:t xml:space="preserve">Hátrányos Helyzetű (HH): 3 Fő </w:t>
            </w:r>
          </w:p>
          <w:p w14:paraId="7C83983D" w14:textId="77777777" w:rsidR="00E726B4" w:rsidRPr="00E726B4" w:rsidRDefault="00E726B4" w:rsidP="00E726B4">
            <w:pPr>
              <w:pStyle w:val="Default"/>
              <w:spacing w:before="120" w:after="120"/>
            </w:pPr>
            <w:r w:rsidRPr="00E726B4">
              <w:t xml:space="preserve">Védelembe vett gyermekek összes létszáma: 0 </w:t>
            </w:r>
          </w:p>
          <w:p w14:paraId="5F7461C1" w14:textId="77777777" w:rsidR="00E726B4" w:rsidRPr="00E726B4" w:rsidRDefault="00E726B4" w:rsidP="00E726B4">
            <w:pPr>
              <w:pStyle w:val="Default"/>
              <w:spacing w:before="120" w:after="120"/>
            </w:pPr>
            <w:r w:rsidRPr="00E726B4">
              <w:t xml:space="preserve">Nevelésbe vett gyermekek összes létszáma: 0 </w:t>
            </w:r>
          </w:p>
          <w:p w14:paraId="0ED72439" w14:textId="77777777" w:rsidR="00E726B4" w:rsidRPr="00E726B4" w:rsidRDefault="00E726B4" w:rsidP="00E726B4">
            <w:pPr>
              <w:pStyle w:val="Default"/>
              <w:spacing w:before="120" w:after="120"/>
            </w:pPr>
            <w:r w:rsidRPr="00E726B4">
              <w:t xml:space="preserve">Diabéteszes gyermekek összes létszáma: 0 </w:t>
            </w:r>
          </w:p>
          <w:p w14:paraId="6E9562E4" w14:textId="77777777" w:rsidR="00E726B4" w:rsidRPr="00E726B4" w:rsidRDefault="00E726B4" w:rsidP="00E726B4">
            <w:pPr>
              <w:pStyle w:val="Default"/>
              <w:spacing w:before="120" w:after="120"/>
            </w:pPr>
            <w:r w:rsidRPr="00E726B4">
              <w:t>Mozgó ember: pedagógiai asszisztens: az SNI gyermekek</w:t>
            </w:r>
            <w:r>
              <w:t xml:space="preserve"> </w:t>
            </w:r>
            <w:r w:rsidRPr="00E726B4">
              <w:t xml:space="preserve">jelenlététől függően, indokoltan </w:t>
            </w:r>
          </w:p>
        </w:tc>
      </w:tr>
    </w:tbl>
    <w:p w14:paraId="32260478" w14:textId="77777777" w:rsidR="003659E8" w:rsidRDefault="003659E8" w:rsidP="00027973">
      <w:pPr>
        <w:pStyle w:val="Default"/>
        <w:spacing w:before="120" w:after="120"/>
        <w:jc w:val="both"/>
        <w:rPr>
          <w:bCs/>
          <w:u w:val="single"/>
        </w:rPr>
      </w:pPr>
    </w:p>
    <w:p w14:paraId="77864BAD" w14:textId="11F76777" w:rsidR="003659E8" w:rsidRDefault="00A700BD" w:rsidP="00027973">
      <w:pPr>
        <w:pStyle w:val="Default"/>
        <w:spacing w:before="120" w:after="120"/>
        <w:jc w:val="both"/>
        <w:rPr>
          <w:bCs/>
          <w:u w:val="single"/>
        </w:rPr>
      </w:pPr>
      <w:r>
        <w:rPr>
          <w:bCs/>
          <w:u w:val="single"/>
        </w:rPr>
        <w:t>Mátyás Király Utcai Tagóvoda</w:t>
      </w:r>
    </w:p>
    <w:p w14:paraId="1A46E695" w14:textId="77777777" w:rsidR="00A700BD" w:rsidRDefault="00A700BD" w:rsidP="00027973">
      <w:pPr>
        <w:pStyle w:val="Default"/>
        <w:spacing w:before="120" w:after="120"/>
        <w:jc w:val="both"/>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90"/>
        <w:gridCol w:w="2746"/>
        <w:gridCol w:w="2126"/>
        <w:gridCol w:w="1790"/>
      </w:tblGrid>
      <w:tr w:rsidR="00A700BD" w:rsidRPr="004D769F" w14:paraId="1477176F" w14:textId="77777777" w:rsidTr="004D769F">
        <w:trPr>
          <w:trHeight w:val="1211"/>
        </w:trPr>
        <w:tc>
          <w:tcPr>
            <w:tcW w:w="817" w:type="dxa"/>
          </w:tcPr>
          <w:p w14:paraId="46D63560" w14:textId="77777777" w:rsidR="00A700BD" w:rsidRPr="004D769F" w:rsidRDefault="00A700BD" w:rsidP="00A700BD">
            <w:pPr>
              <w:pStyle w:val="Default"/>
              <w:spacing w:before="120" w:after="120"/>
              <w:jc w:val="both"/>
              <w:rPr>
                <w:bCs/>
              </w:rPr>
            </w:pPr>
            <w:r w:rsidRPr="004D769F">
              <w:rPr>
                <w:bCs/>
              </w:rPr>
              <w:t xml:space="preserve">1. </w:t>
            </w:r>
          </w:p>
        </w:tc>
        <w:tc>
          <w:tcPr>
            <w:tcW w:w="1790" w:type="dxa"/>
          </w:tcPr>
          <w:p w14:paraId="22CA7E51" w14:textId="77777777" w:rsidR="00A700BD" w:rsidRPr="004D769F" w:rsidRDefault="00A700BD" w:rsidP="00A700BD">
            <w:pPr>
              <w:pStyle w:val="Default"/>
              <w:spacing w:before="120" w:after="120"/>
              <w:jc w:val="both"/>
              <w:rPr>
                <w:bCs/>
              </w:rPr>
            </w:pPr>
            <w:r w:rsidRPr="004D769F">
              <w:rPr>
                <w:bCs/>
              </w:rPr>
              <w:t xml:space="preserve">Napsugár csoport </w:t>
            </w:r>
          </w:p>
        </w:tc>
        <w:tc>
          <w:tcPr>
            <w:tcW w:w="2746" w:type="dxa"/>
          </w:tcPr>
          <w:p w14:paraId="4D5CA61E" w14:textId="77777777" w:rsidR="00A700BD" w:rsidRPr="004D769F" w:rsidRDefault="00A700BD" w:rsidP="00A700BD">
            <w:pPr>
              <w:pStyle w:val="Default"/>
              <w:spacing w:before="120" w:after="120"/>
              <w:jc w:val="both"/>
              <w:rPr>
                <w:bCs/>
              </w:rPr>
            </w:pPr>
            <w:r w:rsidRPr="004D769F">
              <w:rPr>
                <w:b/>
                <w:bCs/>
              </w:rPr>
              <w:t xml:space="preserve">22 fő + 1 Fő SNI </w:t>
            </w:r>
            <w:proofErr w:type="spellStart"/>
            <w:r w:rsidRPr="004D769F">
              <w:rPr>
                <w:bCs/>
              </w:rPr>
              <w:t>SNI</w:t>
            </w:r>
            <w:proofErr w:type="spellEnd"/>
            <w:r w:rsidRPr="004D769F">
              <w:rPr>
                <w:bCs/>
              </w:rPr>
              <w:t xml:space="preserve">: 1 gyermek (2 fő) BNO: F 83 - – egyéb pszichés fejlődési zavar – kevert specifikus fejlődési zavar – 2 fő BTMN: 1 fő Logopédia: 7 Fő </w:t>
            </w:r>
          </w:p>
          <w:p w14:paraId="765DABAE" w14:textId="77777777" w:rsidR="00A700BD" w:rsidRPr="004D769F" w:rsidRDefault="00A700BD" w:rsidP="00A700BD">
            <w:pPr>
              <w:pStyle w:val="Default"/>
              <w:spacing w:before="120" w:after="120"/>
              <w:jc w:val="both"/>
              <w:rPr>
                <w:bCs/>
              </w:rPr>
            </w:pPr>
            <w:r w:rsidRPr="004D769F">
              <w:rPr>
                <w:bCs/>
              </w:rPr>
              <w:t xml:space="preserve">Egyéb fejlesztés: 1 Fő </w:t>
            </w:r>
          </w:p>
        </w:tc>
        <w:tc>
          <w:tcPr>
            <w:tcW w:w="2126" w:type="dxa"/>
          </w:tcPr>
          <w:p w14:paraId="029029CD" w14:textId="77777777" w:rsidR="00A700BD" w:rsidRPr="004D769F" w:rsidRDefault="00A700BD" w:rsidP="00A700BD">
            <w:pPr>
              <w:pStyle w:val="Default"/>
              <w:spacing w:before="120" w:after="120"/>
              <w:jc w:val="both"/>
              <w:rPr>
                <w:bCs/>
              </w:rPr>
            </w:pPr>
            <w:proofErr w:type="spellStart"/>
            <w:r w:rsidRPr="004D769F">
              <w:rPr>
                <w:bCs/>
                <w:i/>
                <w:iCs/>
              </w:rPr>
              <w:t>Sávolyné</w:t>
            </w:r>
            <w:proofErr w:type="spellEnd"/>
            <w:r w:rsidRPr="004D769F">
              <w:rPr>
                <w:bCs/>
                <w:i/>
                <w:iCs/>
              </w:rPr>
              <w:t xml:space="preserve"> Lőrincz Erika óvodapedagógus </w:t>
            </w:r>
          </w:p>
          <w:p w14:paraId="6FA04D0D" w14:textId="77777777" w:rsidR="00A700BD" w:rsidRPr="004D769F" w:rsidRDefault="00A700BD" w:rsidP="00A700BD">
            <w:pPr>
              <w:pStyle w:val="Default"/>
              <w:spacing w:before="120" w:after="120"/>
              <w:jc w:val="both"/>
              <w:rPr>
                <w:bCs/>
              </w:rPr>
            </w:pPr>
            <w:r w:rsidRPr="004D769F">
              <w:rPr>
                <w:bCs/>
                <w:i/>
                <w:iCs/>
              </w:rPr>
              <w:t xml:space="preserve">Szabó- Unger Tímea pedagógiai asszisztens (du) </w:t>
            </w:r>
          </w:p>
        </w:tc>
        <w:tc>
          <w:tcPr>
            <w:tcW w:w="1790" w:type="dxa"/>
          </w:tcPr>
          <w:p w14:paraId="73B8D2AC" w14:textId="77777777" w:rsidR="00A700BD" w:rsidRPr="004D769F" w:rsidRDefault="00A700BD" w:rsidP="00A700BD">
            <w:pPr>
              <w:pStyle w:val="Default"/>
              <w:spacing w:before="120" w:after="120"/>
              <w:jc w:val="both"/>
              <w:rPr>
                <w:bCs/>
              </w:rPr>
            </w:pPr>
            <w:proofErr w:type="spellStart"/>
            <w:r w:rsidRPr="004D769F">
              <w:rPr>
                <w:bCs/>
                <w:i/>
                <w:iCs/>
              </w:rPr>
              <w:t>Bejczi</w:t>
            </w:r>
            <w:proofErr w:type="spellEnd"/>
            <w:r w:rsidRPr="004D769F">
              <w:rPr>
                <w:bCs/>
                <w:i/>
                <w:iCs/>
              </w:rPr>
              <w:t xml:space="preserve"> Anikó Dajka </w:t>
            </w:r>
          </w:p>
        </w:tc>
      </w:tr>
      <w:tr w:rsidR="00A700BD" w:rsidRPr="004D769F" w14:paraId="5A523874" w14:textId="77777777" w:rsidTr="004D769F">
        <w:trPr>
          <w:trHeight w:val="907"/>
        </w:trPr>
        <w:tc>
          <w:tcPr>
            <w:tcW w:w="817" w:type="dxa"/>
          </w:tcPr>
          <w:p w14:paraId="37CAB60C" w14:textId="77777777" w:rsidR="00A700BD" w:rsidRPr="004D769F" w:rsidRDefault="00A700BD" w:rsidP="00A700BD">
            <w:pPr>
              <w:pStyle w:val="Default"/>
              <w:spacing w:before="120" w:after="120"/>
              <w:jc w:val="both"/>
              <w:rPr>
                <w:bCs/>
              </w:rPr>
            </w:pPr>
            <w:r w:rsidRPr="004D769F">
              <w:rPr>
                <w:bCs/>
              </w:rPr>
              <w:lastRenderedPageBreak/>
              <w:t xml:space="preserve">2. </w:t>
            </w:r>
          </w:p>
        </w:tc>
        <w:tc>
          <w:tcPr>
            <w:tcW w:w="1790" w:type="dxa"/>
          </w:tcPr>
          <w:p w14:paraId="76B6B117" w14:textId="77777777" w:rsidR="00A700BD" w:rsidRPr="004D769F" w:rsidRDefault="00A700BD" w:rsidP="00A700BD">
            <w:pPr>
              <w:pStyle w:val="Default"/>
              <w:spacing w:before="120" w:after="120"/>
              <w:jc w:val="both"/>
              <w:rPr>
                <w:bCs/>
              </w:rPr>
            </w:pPr>
            <w:r w:rsidRPr="004D769F">
              <w:rPr>
                <w:bCs/>
              </w:rPr>
              <w:t xml:space="preserve">Süni csoport </w:t>
            </w:r>
          </w:p>
        </w:tc>
        <w:tc>
          <w:tcPr>
            <w:tcW w:w="2746" w:type="dxa"/>
          </w:tcPr>
          <w:p w14:paraId="59B4AB2D" w14:textId="77777777" w:rsidR="00A700BD" w:rsidRPr="004D769F" w:rsidRDefault="00A700BD" w:rsidP="00A700BD">
            <w:pPr>
              <w:pStyle w:val="Default"/>
              <w:spacing w:before="120" w:after="120"/>
              <w:jc w:val="both"/>
              <w:rPr>
                <w:bCs/>
              </w:rPr>
            </w:pPr>
            <w:r w:rsidRPr="004D769F">
              <w:rPr>
                <w:b/>
                <w:bCs/>
              </w:rPr>
              <w:t xml:space="preserve">19 fő </w:t>
            </w:r>
            <w:r w:rsidRPr="004D769F">
              <w:rPr>
                <w:bCs/>
              </w:rPr>
              <w:t xml:space="preserve">SNI:0 </w:t>
            </w:r>
          </w:p>
          <w:p w14:paraId="0317C5E0" w14:textId="77777777" w:rsidR="00A700BD" w:rsidRPr="004D769F" w:rsidRDefault="00A700BD" w:rsidP="00A700BD">
            <w:pPr>
              <w:pStyle w:val="Default"/>
              <w:spacing w:before="120" w:after="120"/>
              <w:jc w:val="both"/>
              <w:rPr>
                <w:bCs/>
              </w:rPr>
            </w:pPr>
            <w:r w:rsidRPr="004D769F">
              <w:rPr>
                <w:bCs/>
              </w:rPr>
              <w:t xml:space="preserve">BTMN: 1 Fő Logopédia: 3 Fő </w:t>
            </w:r>
          </w:p>
          <w:p w14:paraId="420EE4C3" w14:textId="77777777" w:rsidR="00A700BD" w:rsidRPr="004D769F" w:rsidRDefault="00A700BD" w:rsidP="00A700BD">
            <w:pPr>
              <w:pStyle w:val="Default"/>
              <w:spacing w:before="120" w:after="120"/>
              <w:jc w:val="both"/>
              <w:rPr>
                <w:bCs/>
              </w:rPr>
            </w:pPr>
            <w:r w:rsidRPr="004D769F">
              <w:rPr>
                <w:bCs/>
              </w:rPr>
              <w:t xml:space="preserve">Egyéb fejlesztés:0 </w:t>
            </w:r>
          </w:p>
        </w:tc>
        <w:tc>
          <w:tcPr>
            <w:tcW w:w="2126" w:type="dxa"/>
          </w:tcPr>
          <w:p w14:paraId="506AE422" w14:textId="77777777" w:rsidR="00A700BD" w:rsidRPr="004D769F" w:rsidRDefault="00A700BD" w:rsidP="00A700BD">
            <w:pPr>
              <w:pStyle w:val="Default"/>
              <w:spacing w:before="120" w:after="120"/>
              <w:jc w:val="both"/>
              <w:rPr>
                <w:bCs/>
              </w:rPr>
            </w:pPr>
            <w:r w:rsidRPr="004D769F">
              <w:rPr>
                <w:bCs/>
                <w:i/>
                <w:iCs/>
              </w:rPr>
              <w:t xml:space="preserve">Gergelyné </w:t>
            </w:r>
            <w:proofErr w:type="spellStart"/>
            <w:r w:rsidRPr="004D769F">
              <w:rPr>
                <w:bCs/>
                <w:i/>
                <w:iCs/>
              </w:rPr>
              <w:t>Sebák</w:t>
            </w:r>
            <w:proofErr w:type="spellEnd"/>
            <w:r w:rsidRPr="004D769F">
              <w:rPr>
                <w:bCs/>
                <w:i/>
                <w:iCs/>
              </w:rPr>
              <w:t xml:space="preserve"> Katalin óvodapedagógus </w:t>
            </w:r>
          </w:p>
          <w:p w14:paraId="2FBECE49" w14:textId="77777777" w:rsidR="00A700BD" w:rsidRPr="004D769F" w:rsidRDefault="00A700BD" w:rsidP="00A700BD">
            <w:pPr>
              <w:pStyle w:val="Default"/>
              <w:spacing w:before="120" w:after="120"/>
              <w:jc w:val="both"/>
              <w:rPr>
                <w:bCs/>
              </w:rPr>
            </w:pPr>
            <w:r w:rsidRPr="004D769F">
              <w:rPr>
                <w:bCs/>
                <w:i/>
                <w:iCs/>
              </w:rPr>
              <w:t xml:space="preserve">/Laczkó Anett pedagógiai asszisztens (du)-tartós táppénzen van/ </w:t>
            </w:r>
          </w:p>
          <w:p w14:paraId="45FC8981" w14:textId="77777777" w:rsidR="00A700BD" w:rsidRPr="004D769F" w:rsidRDefault="00A700BD" w:rsidP="00A700BD">
            <w:pPr>
              <w:pStyle w:val="Default"/>
              <w:spacing w:before="120" w:after="120"/>
              <w:jc w:val="both"/>
              <w:rPr>
                <w:bCs/>
              </w:rPr>
            </w:pPr>
            <w:proofErr w:type="spellStart"/>
            <w:r w:rsidRPr="004D769F">
              <w:rPr>
                <w:bCs/>
                <w:i/>
                <w:iCs/>
              </w:rPr>
              <w:t>Funtigné</w:t>
            </w:r>
            <w:proofErr w:type="spellEnd"/>
            <w:r w:rsidRPr="004D769F">
              <w:rPr>
                <w:bCs/>
                <w:i/>
                <w:iCs/>
              </w:rPr>
              <w:t xml:space="preserve"> </w:t>
            </w:r>
            <w:proofErr w:type="spellStart"/>
            <w:r w:rsidRPr="004D769F">
              <w:rPr>
                <w:bCs/>
                <w:i/>
                <w:iCs/>
              </w:rPr>
              <w:t>Korpics</w:t>
            </w:r>
            <w:proofErr w:type="spellEnd"/>
            <w:r w:rsidRPr="004D769F">
              <w:rPr>
                <w:bCs/>
                <w:i/>
                <w:iCs/>
              </w:rPr>
              <w:t xml:space="preserve"> Rita - pedagógiai asszisztens (du) </w:t>
            </w:r>
          </w:p>
        </w:tc>
        <w:tc>
          <w:tcPr>
            <w:tcW w:w="1790" w:type="dxa"/>
          </w:tcPr>
          <w:p w14:paraId="0434028B" w14:textId="77777777" w:rsidR="00A700BD" w:rsidRPr="004D769F" w:rsidRDefault="00A700BD" w:rsidP="00A700BD">
            <w:pPr>
              <w:pStyle w:val="Default"/>
              <w:spacing w:before="120" w:after="120"/>
              <w:jc w:val="both"/>
              <w:rPr>
                <w:bCs/>
              </w:rPr>
            </w:pPr>
            <w:r w:rsidRPr="004D769F">
              <w:rPr>
                <w:bCs/>
                <w:i/>
                <w:iCs/>
              </w:rPr>
              <w:t xml:space="preserve">Joó Lászlóné Dajka </w:t>
            </w:r>
          </w:p>
        </w:tc>
      </w:tr>
      <w:tr w:rsidR="00A700BD" w:rsidRPr="004D769F" w14:paraId="23A4F714" w14:textId="77777777" w:rsidTr="004D769F">
        <w:trPr>
          <w:trHeight w:val="1518"/>
        </w:trPr>
        <w:tc>
          <w:tcPr>
            <w:tcW w:w="817" w:type="dxa"/>
          </w:tcPr>
          <w:p w14:paraId="1F4CAF8E" w14:textId="77777777" w:rsidR="00A700BD" w:rsidRPr="004D769F" w:rsidRDefault="00A700BD" w:rsidP="00A700BD">
            <w:pPr>
              <w:pStyle w:val="Default"/>
              <w:spacing w:before="120" w:after="120"/>
              <w:jc w:val="both"/>
              <w:rPr>
                <w:bCs/>
              </w:rPr>
            </w:pPr>
            <w:r w:rsidRPr="004D769F">
              <w:rPr>
                <w:bCs/>
              </w:rPr>
              <w:t xml:space="preserve">3. </w:t>
            </w:r>
          </w:p>
        </w:tc>
        <w:tc>
          <w:tcPr>
            <w:tcW w:w="1790" w:type="dxa"/>
          </w:tcPr>
          <w:p w14:paraId="5BF7A643" w14:textId="77777777" w:rsidR="00A700BD" w:rsidRPr="004D769F" w:rsidRDefault="00A700BD" w:rsidP="00A700BD">
            <w:pPr>
              <w:pStyle w:val="Default"/>
              <w:spacing w:before="120" w:after="120"/>
              <w:jc w:val="both"/>
              <w:rPr>
                <w:bCs/>
              </w:rPr>
            </w:pPr>
            <w:r w:rsidRPr="004D769F">
              <w:rPr>
                <w:bCs/>
              </w:rPr>
              <w:t xml:space="preserve">Aranyvár csoport </w:t>
            </w:r>
          </w:p>
        </w:tc>
        <w:tc>
          <w:tcPr>
            <w:tcW w:w="2746" w:type="dxa"/>
          </w:tcPr>
          <w:p w14:paraId="46B243B6" w14:textId="77777777" w:rsidR="00A700BD" w:rsidRPr="004D769F" w:rsidRDefault="00A700BD" w:rsidP="00A700BD">
            <w:pPr>
              <w:pStyle w:val="Default"/>
              <w:spacing w:before="120" w:after="120"/>
              <w:jc w:val="both"/>
              <w:rPr>
                <w:bCs/>
              </w:rPr>
            </w:pPr>
            <w:r w:rsidRPr="004D769F">
              <w:rPr>
                <w:b/>
                <w:bCs/>
              </w:rPr>
              <w:t xml:space="preserve">25 fő </w:t>
            </w:r>
            <w:r w:rsidRPr="004D769F">
              <w:rPr>
                <w:bCs/>
              </w:rPr>
              <w:t xml:space="preserve">+ </w:t>
            </w:r>
            <w:r w:rsidRPr="004D769F">
              <w:rPr>
                <w:b/>
                <w:bCs/>
              </w:rPr>
              <w:t xml:space="preserve">1 Fő SNI </w:t>
            </w:r>
            <w:proofErr w:type="spellStart"/>
            <w:r w:rsidRPr="004D769F">
              <w:rPr>
                <w:bCs/>
              </w:rPr>
              <w:t>SNI</w:t>
            </w:r>
            <w:proofErr w:type="spellEnd"/>
            <w:r w:rsidRPr="004D769F">
              <w:rPr>
                <w:bCs/>
              </w:rPr>
              <w:t xml:space="preserve">: 1 gyermek (2 fő) </w:t>
            </w:r>
          </w:p>
          <w:p w14:paraId="3FDC821F" w14:textId="77777777" w:rsidR="00A700BD" w:rsidRPr="004D769F" w:rsidRDefault="00A700BD" w:rsidP="00A700BD">
            <w:pPr>
              <w:pStyle w:val="Default"/>
              <w:spacing w:before="120" w:after="120"/>
              <w:jc w:val="both"/>
              <w:rPr>
                <w:bCs/>
              </w:rPr>
            </w:pPr>
            <w:r w:rsidRPr="004D769F">
              <w:rPr>
                <w:bCs/>
              </w:rPr>
              <w:t xml:space="preserve">BNO: F 8010 Expresszív beszédzavar, logopédiai fejlesztés javasolt - (2 fő) </w:t>
            </w:r>
          </w:p>
          <w:p w14:paraId="0978B369" w14:textId="77777777" w:rsidR="00A700BD" w:rsidRPr="004D769F" w:rsidRDefault="00A700BD" w:rsidP="00A700BD">
            <w:pPr>
              <w:pStyle w:val="Default"/>
              <w:spacing w:before="120" w:after="120"/>
              <w:jc w:val="both"/>
              <w:rPr>
                <w:bCs/>
              </w:rPr>
            </w:pPr>
            <w:r w:rsidRPr="004D769F">
              <w:rPr>
                <w:bCs/>
              </w:rPr>
              <w:t xml:space="preserve">BTMN: 1 Fő Logopédia: 6 Fő Diabétesz: 1 Fő </w:t>
            </w:r>
          </w:p>
          <w:p w14:paraId="768775F1" w14:textId="77777777" w:rsidR="00A700BD" w:rsidRPr="004D769F" w:rsidRDefault="00A700BD" w:rsidP="00A700BD">
            <w:pPr>
              <w:pStyle w:val="Default"/>
              <w:spacing w:before="120" w:after="120"/>
              <w:jc w:val="both"/>
              <w:rPr>
                <w:bCs/>
              </w:rPr>
            </w:pPr>
            <w:r w:rsidRPr="004D769F">
              <w:rPr>
                <w:bCs/>
              </w:rPr>
              <w:t xml:space="preserve">Egyéb fejlesztés: 0 </w:t>
            </w:r>
          </w:p>
        </w:tc>
        <w:tc>
          <w:tcPr>
            <w:tcW w:w="2126" w:type="dxa"/>
          </w:tcPr>
          <w:p w14:paraId="45C4A499" w14:textId="77777777" w:rsidR="00A700BD" w:rsidRPr="004D769F" w:rsidRDefault="00A700BD" w:rsidP="00A700BD">
            <w:pPr>
              <w:pStyle w:val="Default"/>
              <w:spacing w:before="120" w:after="120"/>
              <w:jc w:val="both"/>
              <w:rPr>
                <w:bCs/>
              </w:rPr>
            </w:pPr>
            <w:r w:rsidRPr="004D769F">
              <w:rPr>
                <w:bCs/>
                <w:i/>
                <w:iCs/>
              </w:rPr>
              <w:t xml:space="preserve">Szakály Katalin óvodapedagógus </w:t>
            </w:r>
          </w:p>
          <w:p w14:paraId="23EB59C6" w14:textId="77777777" w:rsidR="00A700BD" w:rsidRPr="004D769F" w:rsidRDefault="00A700BD" w:rsidP="00A700BD">
            <w:pPr>
              <w:pStyle w:val="Default"/>
              <w:spacing w:before="120" w:after="120"/>
              <w:jc w:val="both"/>
              <w:rPr>
                <w:bCs/>
              </w:rPr>
            </w:pPr>
            <w:r w:rsidRPr="004D769F">
              <w:rPr>
                <w:bCs/>
                <w:i/>
                <w:iCs/>
              </w:rPr>
              <w:t xml:space="preserve">Sereginé Takács Georgina - óvodapedagógus gyakornok </w:t>
            </w:r>
          </w:p>
        </w:tc>
        <w:tc>
          <w:tcPr>
            <w:tcW w:w="1790" w:type="dxa"/>
          </w:tcPr>
          <w:p w14:paraId="16DFD2C1" w14:textId="77777777" w:rsidR="00A700BD" w:rsidRPr="004D769F" w:rsidRDefault="00A700BD" w:rsidP="00A700BD">
            <w:pPr>
              <w:pStyle w:val="Default"/>
              <w:spacing w:before="120" w:after="120"/>
              <w:jc w:val="both"/>
              <w:rPr>
                <w:bCs/>
              </w:rPr>
            </w:pPr>
            <w:r w:rsidRPr="004D769F">
              <w:rPr>
                <w:bCs/>
                <w:i/>
                <w:iCs/>
              </w:rPr>
              <w:t xml:space="preserve">Pappné Rózsa Mária Dajka </w:t>
            </w:r>
          </w:p>
        </w:tc>
      </w:tr>
      <w:tr w:rsidR="00A700BD" w:rsidRPr="004D769F" w14:paraId="6C128606" w14:textId="77777777" w:rsidTr="004D769F">
        <w:trPr>
          <w:trHeight w:val="480"/>
        </w:trPr>
        <w:tc>
          <w:tcPr>
            <w:tcW w:w="817" w:type="dxa"/>
          </w:tcPr>
          <w:p w14:paraId="0AA78041" w14:textId="77777777" w:rsidR="00A700BD" w:rsidRPr="004D769F" w:rsidRDefault="00A700BD" w:rsidP="00A700BD">
            <w:pPr>
              <w:pStyle w:val="Default"/>
              <w:spacing w:before="120" w:after="120"/>
              <w:jc w:val="both"/>
              <w:rPr>
                <w:bCs/>
              </w:rPr>
            </w:pPr>
            <w:r w:rsidRPr="004D769F">
              <w:rPr>
                <w:bCs/>
              </w:rPr>
              <w:t xml:space="preserve">4. </w:t>
            </w:r>
          </w:p>
        </w:tc>
        <w:tc>
          <w:tcPr>
            <w:tcW w:w="1790" w:type="dxa"/>
          </w:tcPr>
          <w:p w14:paraId="56EFE3C0" w14:textId="77777777" w:rsidR="00A700BD" w:rsidRPr="004D769F" w:rsidRDefault="00A700BD" w:rsidP="00A700BD">
            <w:pPr>
              <w:pStyle w:val="Default"/>
              <w:spacing w:before="120" w:after="120"/>
              <w:jc w:val="both"/>
              <w:rPr>
                <w:bCs/>
              </w:rPr>
            </w:pPr>
            <w:r w:rsidRPr="004D769F">
              <w:rPr>
                <w:bCs/>
              </w:rPr>
              <w:t xml:space="preserve">Csillag csoport </w:t>
            </w:r>
          </w:p>
        </w:tc>
        <w:tc>
          <w:tcPr>
            <w:tcW w:w="2746" w:type="dxa"/>
          </w:tcPr>
          <w:p w14:paraId="3E491C74" w14:textId="4ADF6C04" w:rsidR="00A700BD" w:rsidRPr="004D769F" w:rsidRDefault="00A700BD" w:rsidP="00A700BD">
            <w:pPr>
              <w:pStyle w:val="Default"/>
              <w:spacing w:before="120" w:after="120"/>
              <w:jc w:val="both"/>
              <w:rPr>
                <w:bCs/>
              </w:rPr>
            </w:pPr>
            <w:r w:rsidRPr="004D769F">
              <w:rPr>
                <w:b/>
                <w:bCs/>
              </w:rPr>
              <w:t xml:space="preserve">24 fő + 1 Fő SNI </w:t>
            </w:r>
            <w:r w:rsidRPr="004D769F">
              <w:rPr>
                <w:bCs/>
              </w:rPr>
              <w:t xml:space="preserve">SNI:1 gyermek (2 fő) BNO: F 90 – Egyéb pszichés fejlődési </w:t>
            </w:r>
            <w:r w:rsidRPr="004D769F">
              <w:t xml:space="preserve">zavar, aktivitás és figyelemzavar (ADHD) </w:t>
            </w:r>
            <w:r w:rsidRPr="004D769F">
              <w:rPr>
                <w:color w:val="FF0000"/>
              </w:rPr>
              <w:t xml:space="preserve">(2 Fő) </w:t>
            </w:r>
          </w:p>
          <w:p w14:paraId="15D553D4" w14:textId="77777777" w:rsidR="00A700BD" w:rsidRPr="004D769F" w:rsidRDefault="00A700BD" w:rsidP="00A700BD">
            <w:pPr>
              <w:pStyle w:val="Default"/>
              <w:jc w:val="both"/>
            </w:pPr>
            <w:r w:rsidRPr="004D769F">
              <w:t xml:space="preserve">BTMN: 0 Logopédia: 3 Fő </w:t>
            </w:r>
          </w:p>
          <w:p w14:paraId="4C01280C" w14:textId="236F3B5D" w:rsidR="00A700BD" w:rsidRPr="004D769F" w:rsidRDefault="00A700BD" w:rsidP="00A700BD">
            <w:pPr>
              <w:pStyle w:val="Default"/>
              <w:spacing w:before="120" w:after="120"/>
              <w:jc w:val="both"/>
              <w:rPr>
                <w:bCs/>
              </w:rPr>
            </w:pPr>
            <w:r w:rsidRPr="004D769F">
              <w:t xml:space="preserve">Egyéb fejlesztés: 1 Fő </w:t>
            </w:r>
          </w:p>
        </w:tc>
        <w:tc>
          <w:tcPr>
            <w:tcW w:w="2126" w:type="dxa"/>
          </w:tcPr>
          <w:p w14:paraId="636A3264" w14:textId="77777777" w:rsidR="00A700BD" w:rsidRPr="004D769F" w:rsidRDefault="00A700BD" w:rsidP="00A700BD">
            <w:pPr>
              <w:pStyle w:val="Default"/>
              <w:spacing w:before="120" w:after="120"/>
              <w:jc w:val="both"/>
              <w:rPr>
                <w:bCs/>
              </w:rPr>
            </w:pPr>
            <w:proofErr w:type="spellStart"/>
            <w:r w:rsidRPr="004D769F">
              <w:rPr>
                <w:bCs/>
                <w:i/>
                <w:iCs/>
              </w:rPr>
              <w:t>Závecz</w:t>
            </w:r>
            <w:proofErr w:type="spellEnd"/>
            <w:r w:rsidRPr="004D769F">
              <w:rPr>
                <w:bCs/>
                <w:i/>
                <w:iCs/>
              </w:rPr>
              <w:t xml:space="preserve"> Lilla óvodapedagógus </w:t>
            </w:r>
          </w:p>
          <w:p w14:paraId="7C1C24F4" w14:textId="77777777" w:rsidR="00A700BD" w:rsidRPr="004D769F" w:rsidRDefault="00A700BD" w:rsidP="00A700BD">
            <w:pPr>
              <w:pStyle w:val="Default"/>
              <w:spacing w:before="120" w:after="120"/>
              <w:jc w:val="both"/>
              <w:rPr>
                <w:bCs/>
              </w:rPr>
            </w:pPr>
            <w:r w:rsidRPr="004D769F">
              <w:rPr>
                <w:bCs/>
                <w:i/>
                <w:iCs/>
              </w:rPr>
              <w:t xml:space="preserve">Buda Brigitta pedagógiai asszisztens (du) </w:t>
            </w:r>
          </w:p>
        </w:tc>
        <w:tc>
          <w:tcPr>
            <w:tcW w:w="1790" w:type="dxa"/>
          </w:tcPr>
          <w:p w14:paraId="5EC2A3CB" w14:textId="77777777" w:rsidR="00A700BD" w:rsidRPr="004D769F" w:rsidRDefault="00A700BD" w:rsidP="00A700BD">
            <w:pPr>
              <w:pStyle w:val="Default"/>
              <w:spacing w:before="120" w:after="120"/>
              <w:jc w:val="both"/>
              <w:rPr>
                <w:bCs/>
              </w:rPr>
            </w:pPr>
            <w:r w:rsidRPr="004D769F">
              <w:rPr>
                <w:bCs/>
                <w:i/>
                <w:iCs/>
              </w:rPr>
              <w:t xml:space="preserve">Varga Péterné Dajka </w:t>
            </w:r>
          </w:p>
        </w:tc>
      </w:tr>
      <w:tr w:rsidR="00A700BD" w:rsidRPr="004D769F" w14:paraId="3A69709B" w14:textId="77777777" w:rsidTr="004D769F">
        <w:trPr>
          <w:trHeight w:val="480"/>
        </w:trPr>
        <w:tc>
          <w:tcPr>
            <w:tcW w:w="817" w:type="dxa"/>
          </w:tcPr>
          <w:p w14:paraId="0D32DF87" w14:textId="3E8690F7" w:rsidR="00A700BD" w:rsidRPr="004D769F" w:rsidRDefault="00A700BD" w:rsidP="00A700BD">
            <w:pPr>
              <w:pStyle w:val="Default"/>
              <w:spacing w:before="120" w:after="120"/>
              <w:jc w:val="both"/>
              <w:rPr>
                <w:bCs/>
              </w:rPr>
            </w:pPr>
            <w:r w:rsidRPr="004D769F">
              <w:t xml:space="preserve">5. </w:t>
            </w:r>
          </w:p>
        </w:tc>
        <w:tc>
          <w:tcPr>
            <w:tcW w:w="1790" w:type="dxa"/>
          </w:tcPr>
          <w:p w14:paraId="73B5E5FA" w14:textId="4B7427BA" w:rsidR="00A700BD" w:rsidRPr="004D769F" w:rsidRDefault="00A700BD" w:rsidP="00A700BD">
            <w:pPr>
              <w:pStyle w:val="Default"/>
              <w:spacing w:before="120" w:after="120"/>
              <w:jc w:val="both"/>
              <w:rPr>
                <w:bCs/>
              </w:rPr>
            </w:pPr>
            <w:r w:rsidRPr="004D769F">
              <w:t xml:space="preserve">Búzaszem csoport </w:t>
            </w:r>
          </w:p>
        </w:tc>
        <w:tc>
          <w:tcPr>
            <w:tcW w:w="2746" w:type="dxa"/>
          </w:tcPr>
          <w:p w14:paraId="4224D5CC" w14:textId="77777777" w:rsidR="00A700BD" w:rsidRPr="004D769F" w:rsidRDefault="00A700BD" w:rsidP="00A700BD">
            <w:pPr>
              <w:pStyle w:val="Default"/>
            </w:pPr>
            <w:r w:rsidRPr="004D769F">
              <w:rPr>
                <w:b/>
                <w:bCs/>
              </w:rPr>
              <w:t xml:space="preserve">25 Fő </w:t>
            </w:r>
            <w:r w:rsidRPr="004D769F">
              <w:t xml:space="preserve">SNI: 0 </w:t>
            </w:r>
          </w:p>
          <w:p w14:paraId="2444A0E8" w14:textId="1A2ADB0A" w:rsidR="00A700BD" w:rsidRPr="004D769F" w:rsidRDefault="00A700BD" w:rsidP="00A700BD">
            <w:pPr>
              <w:pStyle w:val="Default"/>
              <w:spacing w:before="120" w:after="120"/>
              <w:jc w:val="both"/>
              <w:rPr>
                <w:b/>
                <w:bCs/>
              </w:rPr>
            </w:pPr>
            <w:r w:rsidRPr="004D769F">
              <w:t xml:space="preserve">BTMN: 1 Fő Logopédia: 8 Fő Egyéb fejlesztés: 0 </w:t>
            </w:r>
          </w:p>
        </w:tc>
        <w:tc>
          <w:tcPr>
            <w:tcW w:w="2126" w:type="dxa"/>
          </w:tcPr>
          <w:p w14:paraId="7921BFA2" w14:textId="77777777" w:rsidR="00A700BD" w:rsidRPr="004D769F" w:rsidRDefault="00A700BD" w:rsidP="00A700BD">
            <w:pPr>
              <w:pStyle w:val="Default"/>
            </w:pPr>
            <w:proofErr w:type="spellStart"/>
            <w:r w:rsidRPr="004D769F">
              <w:rPr>
                <w:i/>
                <w:iCs/>
              </w:rPr>
              <w:t>Kozár</w:t>
            </w:r>
            <w:proofErr w:type="spellEnd"/>
            <w:r w:rsidRPr="004D769F">
              <w:rPr>
                <w:i/>
                <w:iCs/>
              </w:rPr>
              <w:t xml:space="preserve"> Éva óvodapedagógus </w:t>
            </w:r>
          </w:p>
          <w:p w14:paraId="77DDAC22" w14:textId="1EC1A21D" w:rsidR="00A700BD" w:rsidRPr="004D769F" w:rsidRDefault="00A700BD" w:rsidP="00A700BD">
            <w:pPr>
              <w:pStyle w:val="Default"/>
              <w:spacing w:before="120" w:after="120"/>
              <w:jc w:val="both"/>
              <w:rPr>
                <w:bCs/>
                <w:i/>
                <w:iCs/>
              </w:rPr>
            </w:pPr>
            <w:r w:rsidRPr="004D769F">
              <w:rPr>
                <w:i/>
                <w:iCs/>
              </w:rPr>
              <w:t xml:space="preserve">Benedek Borbála óvodapedagógus gyakornok </w:t>
            </w:r>
          </w:p>
        </w:tc>
        <w:tc>
          <w:tcPr>
            <w:tcW w:w="1790" w:type="dxa"/>
          </w:tcPr>
          <w:p w14:paraId="0E219BFA" w14:textId="0574FA8C" w:rsidR="00A700BD" w:rsidRPr="004D769F" w:rsidRDefault="00A700BD" w:rsidP="00A700BD">
            <w:pPr>
              <w:pStyle w:val="Default"/>
              <w:spacing w:before="120" w:after="120"/>
              <w:jc w:val="both"/>
              <w:rPr>
                <w:bCs/>
                <w:i/>
                <w:iCs/>
              </w:rPr>
            </w:pPr>
            <w:r w:rsidRPr="004D769F">
              <w:rPr>
                <w:i/>
                <w:iCs/>
              </w:rPr>
              <w:t xml:space="preserve">Balogh – </w:t>
            </w:r>
            <w:proofErr w:type="spellStart"/>
            <w:r w:rsidRPr="004D769F">
              <w:rPr>
                <w:i/>
                <w:iCs/>
              </w:rPr>
              <w:t>Szebelédi</w:t>
            </w:r>
            <w:proofErr w:type="spellEnd"/>
            <w:r w:rsidRPr="004D769F">
              <w:rPr>
                <w:i/>
                <w:iCs/>
              </w:rPr>
              <w:t xml:space="preserve"> Krisztina Dajka </w:t>
            </w:r>
          </w:p>
        </w:tc>
      </w:tr>
      <w:tr w:rsidR="00A700BD" w:rsidRPr="004D769F" w14:paraId="27C2E618" w14:textId="77777777" w:rsidTr="004D769F">
        <w:trPr>
          <w:trHeight w:val="480"/>
        </w:trPr>
        <w:tc>
          <w:tcPr>
            <w:tcW w:w="817" w:type="dxa"/>
          </w:tcPr>
          <w:p w14:paraId="12EFA9A0" w14:textId="01D27159" w:rsidR="00A700BD" w:rsidRPr="004D769F" w:rsidRDefault="00A700BD" w:rsidP="00A700BD">
            <w:pPr>
              <w:pStyle w:val="Default"/>
              <w:spacing w:before="120" w:after="120"/>
            </w:pPr>
            <w:r w:rsidRPr="004D769F">
              <w:t>6.</w:t>
            </w:r>
          </w:p>
        </w:tc>
        <w:tc>
          <w:tcPr>
            <w:tcW w:w="1790" w:type="dxa"/>
          </w:tcPr>
          <w:p w14:paraId="0F4B1082" w14:textId="64380106" w:rsidR="00A700BD" w:rsidRPr="004D769F" w:rsidRDefault="00A700BD" w:rsidP="00A700BD">
            <w:pPr>
              <w:pStyle w:val="Default"/>
              <w:spacing w:before="120" w:after="120"/>
            </w:pPr>
            <w:r w:rsidRPr="004D769F">
              <w:t>Vackor csoport</w:t>
            </w:r>
          </w:p>
        </w:tc>
        <w:tc>
          <w:tcPr>
            <w:tcW w:w="2746" w:type="dxa"/>
          </w:tcPr>
          <w:p w14:paraId="250A7FD1" w14:textId="77777777" w:rsidR="00A700BD" w:rsidRPr="004D769F" w:rsidRDefault="00A700BD" w:rsidP="00A700BD">
            <w:pPr>
              <w:pStyle w:val="Default"/>
            </w:pPr>
            <w:r w:rsidRPr="004D769F">
              <w:rPr>
                <w:b/>
                <w:bCs/>
              </w:rPr>
              <w:t xml:space="preserve">21 Fő </w:t>
            </w:r>
            <w:r w:rsidRPr="004D769F">
              <w:rPr>
                <w:b/>
                <w:bCs/>
                <w:color w:val="FF0000"/>
              </w:rPr>
              <w:t xml:space="preserve">+ 2 Fő SNI </w:t>
            </w:r>
            <w:proofErr w:type="spellStart"/>
            <w:r w:rsidRPr="004D769F">
              <w:t>SNI</w:t>
            </w:r>
            <w:proofErr w:type="spellEnd"/>
            <w:r w:rsidRPr="004D769F">
              <w:t xml:space="preserve">: 1 gyermek (3 fő) 1. </w:t>
            </w:r>
            <w:proofErr w:type="gramStart"/>
            <w:r w:rsidRPr="004D769F">
              <w:t>BNO:F</w:t>
            </w:r>
            <w:proofErr w:type="gramEnd"/>
            <w:r w:rsidRPr="004D769F">
              <w:t xml:space="preserve">: 8490 - Nem meghatározott </w:t>
            </w:r>
            <w:proofErr w:type="spellStart"/>
            <w:r w:rsidRPr="004D769F">
              <w:t>pervazív</w:t>
            </w:r>
            <w:proofErr w:type="spellEnd"/>
            <w:r w:rsidRPr="004D769F">
              <w:t xml:space="preserve"> fejlődési zavar– </w:t>
            </w:r>
            <w:r w:rsidRPr="004D769F">
              <w:rPr>
                <w:color w:val="FF0000"/>
              </w:rPr>
              <w:t xml:space="preserve">3 Fő </w:t>
            </w:r>
          </w:p>
          <w:p w14:paraId="4DC4F33D" w14:textId="1AFDD064" w:rsidR="00A700BD" w:rsidRPr="004D769F" w:rsidRDefault="00A700BD" w:rsidP="00A700BD">
            <w:pPr>
              <w:pStyle w:val="Default"/>
              <w:rPr>
                <w:b/>
                <w:bCs/>
              </w:rPr>
            </w:pPr>
            <w:r w:rsidRPr="004D769F">
              <w:t xml:space="preserve">BTMN: 1 Fő Logopédia: 6 Fő Egyéb fejlesztés: 1 Fő </w:t>
            </w:r>
          </w:p>
        </w:tc>
        <w:tc>
          <w:tcPr>
            <w:tcW w:w="2126" w:type="dxa"/>
          </w:tcPr>
          <w:p w14:paraId="2DB13EBC" w14:textId="77777777" w:rsidR="00A700BD" w:rsidRPr="004D769F" w:rsidRDefault="00A700BD" w:rsidP="00A700BD">
            <w:pPr>
              <w:pStyle w:val="Default"/>
            </w:pPr>
            <w:proofErr w:type="spellStart"/>
            <w:r w:rsidRPr="004D769F">
              <w:rPr>
                <w:i/>
                <w:iCs/>
              </w:rPr>
              <w:t>Jurasits</w:t>
            </w:r>
            <w:proofErr w:type="spellEnd"/>
            <w:r w:rsidRPr="004D769F">
              <w:rPr>
                <w:i/>
                <w:iCs/>
              </w:rPr>
              <w:t xml:space="preserve"> Jánosné óvodapedagógus Koltai Emese óvodapedagógus gyakornok </w:t>
            </w:r>
          </w:p>
          <w:p w14:paraId="17B444DA" w14:textId="77777777" w:rsidR="00A700BD" w:rsidRPr="004D769F" w:rsidRDefault="00A700BD" w:rsidP="00A700BD">
            <w:pPr>
              <w:pStyle w:val="Default"/>
              <w:rPr>
                <w:i/>
                <w:iCs/>
              </w:rPr>
            </w:pPr>
          </w:p>
        </w:tc>
        <w:tc>
          <w:tcPr>
            <w:tcW w:w="1790" w:type="dxa"/>
          </w:tcPr>
          <w:p w14:paraId="63B716AE" w14:textId="77777777" w:rsidR="00A700BD" w:rsidRPr="004D769F" w:rsidRDefault="00A700BD" w:rsidP="00A700BD">
            <w:pPr>
              <w:pStyle w:val="Default"/>
            </w:pPr>
            <w:r w:rsidRPr="004D769F">
              <w:rPr>
                <w:i/>
                <w:iCs/>
              </w:rPr>
              <w:t xml:space="preserve">Páll Szilveszterné Dajka </w:t>
            </w:r>
          </w:p>
          <w:p w14:paraId="79C222ED" w14:textId="77777777" w:rsidR="00A700BD" w:rsidRPr="004D769F" w:rsidRDefault="00A700BD" w:rsidP="00A700BD">
            <w:pPr>
              <w:pStyle w:val="Default"/>
              <w:spacing w:before="120" w:after="120"/>
              <w:rPr>
                <w:i/>
                <w:iCs/>
              </w:rPr>
            </w:pPr>
          </w:p>
        </w:tc>
      </w:tr>
      <w:tr w:rsidR="00A700BD" w:rsidRPr="004D769F" w14:paraId="7EAB3DFB" w14:textId="77777777" w:rsidTr="004D769F">
        <w:trPr>
          <w:trHeight w:val="480"/>
        </w:trPr>
        <w:tc>
          <w:tcPr>
            <w:tcW w:w="817" w:type="dxa"/>
          </w:tcPr>
          <w:p w14:paraId="520BD8E6" w14:textId="6051B7DA" w:rsidR="00A700BD" w:rsidRPr="004D769F" w:rsidRDefault="00A700BD" w:rsidP="00A700BD">
            <w:pPr>
              <w:pStyle w:val="Default"/>
              <w:spacing w:before="120" w:after="120"/>
            </w:pPr>
            <w:r w:rsidRPr="004D769F">
              <w:t>7.</w:t>
            </w:r>
          </w:p>
        </w:tc>
        <w:tc>
          <w:tcPr>
            <w:tcW w:w="1790" w:type="dxa"/>
          </w:tcPr>
          <w:p w14:paraId="2B8CE2F2" w14:textId="0C3389B2" w:rsidR="00A700BD" w:rsidRPr="004D769F" w:rsidRDefault="00A700BD" w:rsidP="00A700BD">
            <w:pPr>
              <w:pStyle w:val="Default"/>
              <w:spacing w:before="120" w:after="120"/>
            </w:pPr>
            <w:r w:rsidRPr="004D769F">
              <w:t>Aranyhal csoport</w:t>
            </w:r>
          </w:p>
        </w:tc>
        <w:tc>
          <w:tcPr>
            <w:tcW w:w="2746" w:type="dxa"/>
          </w:tcPr>
          <w:p w14:paraId="30B9F0B0" w14:textId="77777777" w:rsidR="00A700BD" w:rsidRPr="004D769F" w:rsidRDefault="00A700BD" w:rsidP="00A700BD">
            <w:pPr>
              <w:pStyle w:val="Default"/>
            </w:pPr>
            <w:r w:rsidRPr="004D769F">
              <w:rPr>
                <w:b/>
                <w:bCs/>
              </w:rPr>
              <w:t xml:space="preserve">22 fő </w:t>
            </w:r>
            <w:r w:rsidRPr="004D769F">
              <w:rPr>
                <w:b/>
                <w:bCs/>
                <w:color w:val="FF0000"/>
              </w:rPr>
              <w:t xml:space="preserve">+ 1 Fő SNI=23 fő </w:t>
            </w:r>
            <w:r w:rsidRPr="004D769F">
              <w:t xml:space="preserve">SNI: 1 gyermek (2 Fő) BNO: F 70 – enyhe intellektuális és képességzavar, enyhe </w:t>
            </w:r>
            <w:r w:rsidRPr="004D769F">
              <w:lastRenderedPageBreak/>
              <w:t xml:space="preserve">értelmi fogyatékosság </w:t>
            </w:r>
            <w:r w:rsidRPr="004D769F">
              <w:rPr>
                <w:color w:val="FF0000"/>
              </w:rPr>
              <w:t xml:space="preserve">- 2 fő </w:t>
            </w:r>
          </w:p>
          <w:p w14:paraId="56EB2D43" w14:textId="600E4B7E" w:rsidR="00A700BD" w:rsidRPr="004D769F" w:rsidRDefault="00A700BD" w:rsidP="00A700BD">
            <w:pPr>
              <w:pStyle w:val="Default"/>
              <w:rPr>
                <w:b/>
                <w:bCs/>
              </w:rPr>
            </w:pPr>
            <w:r w:rsidRPr="004D769F">
              <w:t xml:space="preserve">BTMN: 2 Fő Logopédia: 3 Fő Egyéb fejlesztés: 0 </w:t>
            </w:r>
          </w:p>
        </w:tc>
        <w:tc>
          <w:tcPr>
            <w:tcW w:w="2126" w:type="dxa"/>
          </w:tcPr>
          <w:p w14:paraId="7DBBFCDE" w14:textId="77777777" w:rsidR="00A700BD" w:rsidRPr="004D769F" w:rsidRDefault="00A700BD" w:rsidP="00A700BD">
            <w:pPr>
              <w:pStyle w:val="Default"/>
            </w:pPr>
            <w:r w:rsidRPr="004D769F">
              <w:rPr>
                <w:i/>
                <w:iCs/>
              </w:rPr>
              <w:lastRenderedPageBreak/>
              <w:t xml:space="preserve">Vass Virág Marianna óvodapedagógus / megbízott tagóvoda vezető </w:t>
            </w:r>
          </w:p>
          <w:p w14:paraId="17344AE5" w14:textId="5C8B6608" w:rsidR="00A700BD" w:rsidRPr="004D769F" w:rsidRDefault="00A700BD" w:rsidP="00A700BD">
            <w:pPr>
              <w:pStyle w:val="Default"/>
              <w:rPr>
                <w:i/>
                <w:iCs/>
              </w:rPr>
            </w:pPr>
            <w:r w:rsidRPr="004D769F">
              <w:rPr>
                <w:i/>
                <w:iCs/>
              </w:rPr>
              <w:lastRenderedPageBreak/>
              <w:t xml:space="preserve">Böröcz Sára óvodapedagógus </w:t>
            </w:r>
          </w:p>
        </w:tc>
        <w:tc>
          <w:tcPr>
            <w:tcW w:w="1790" w:type="dxa"/>
          </w:tcPr>
          <w:p w14:paraId="1D1E9F3C" w14:textId="77777777" w:rsidR="00A700BD" w:rsidRPr="004D769F" w:rsidRDefault="00A700BD" w:rsidP="00A700BD">
            <w:pPr>
              <w:pStyle w:val="Default"/>
            </w:pPr>
            <w:proofErr w:type="spellStart"/>
            <w:r w:rsidRPr="004D769F">
              <w:rPr>
                <w:i/>
                <w:iCs/>
              </w:rPr>
              <w:lastRenderedPageBreak/>
              <w:t>Kercsmár</w:t>
            </w:r>
            <w:proofErr w:type="spellEnd"/>
            <w:r w:rsidRPr="004D769F">
              <w:rPr>
                <w:i/>
                <w:iCs/>
              </w:rPr>
              <w:t xml:space="preserve"> Istvánné Dajka </w:t>
            </w:r>
          </w:p>
          <w:p w14:paraId="4C29E7B7" w14:textId="77777777" w:rsidR="00A700BD" w:rsidRPr="004D769F" w:rsidRDefault="00A700BD" w:rsidP="00A700BD">
            <w:pPr>
              <w:pStyle w:val="Default"/>
              <w:rPr>
                <w:i/>
                <w:iCs/>
              </w:rPr>
            </w:pPr>
          </w:p>
        </w:tc>
      </w:tr>
      <w:tr w:rsidR="00A700BD" w:rsidRPr="004D769F" w14:paraId="03F8EBA3" w14:textId="77777777" w:rsidTr="004D769F">
        <w:trPr>
          <w:trHeight w:val="480"/>
        </w:trPr>
        <w:tc>
          <w:tcPr>
            <w:tcW w:w="2607" w:type="dxa"/>
            <w:gridSpan w:val="2"/>
          </w:tcPr>
          <w:p w14:paraId="227F44F1" w14:textId="5A76607F" w:rsidR="00A700BD" w:rsidRPr="004D769F" w:rsidRDefault="006400F6" w:rsidP="00A700BD">
            <w:pPr>
              <w:pStyle w:val="Default"/>
              <w:spacing w:before="120" w:after="120"/>
            </w:pPr>
            <w:r w:rsidRPr="004D769F">
              <w:t>Összesen:</w:t>
            </w:r>
          </w:p>
        </w:tc>
        <w:tc>
          <w:tcPr>
            <w:tcW w:w="6662" w:type="dxa"/>
            <w:gridSpan w:val="3"/>
          </w:tcPr>
          <w:p w14:paraId="1DB4B0E9" w14:textId="77777777" w:rsidR="00A700BD" w:rsidRPr="004D769F" w:rsidRDefault="00A700BD" w:rsidP="00A700BD">
            <w:pPr>
              <w:pStyle w:val="Default"/>
            </w:pPr>
            <w:r w:rsidRPr="004D769F">
              <w:rPr>
                <w:b/>
                <w:bCs/>
              </w:rPr>
              <w:t xml:space="preserve">158 Fő </w:t>
            </w:r>
            <w:r w:rsidRPr="004D769F">
              <w:rPr>
                <w:b/>
                <w:bCs/>
                <w:color w:val="FF0000"/>
              </w:rPr>
              <w:t xml:space="preserve">+ 6 Fő SNI = 164 Fő </w:t>
            </w:r>
            <w:r w:rsidRPr="004D769F">
              <w:t xml:space="preserve">(a teljes létszám mindig tartalmaz 1 főt </w:t>
            </w:r>
          </w:p>
          <w:p w14:paraId="37F39337" w14:textId="77777777" w:rsidR="00A700BD" w:rsidRPr="004D769F" w:rsidRDefault="00A700BD" w:rsidP="00A700BD">
            <w:pPr>
              <w:pStyle w:val="Default"/>
            </w:pPr>
            <w:r w:rsidRPr="004D769F">
              <w:t xml:space="preserve">az SNI számból) </w:t>
            </w:r>
          </w:p>
          <w:p w14:paraId="16638424" w14:textId="77777777" w:rsidR="00A700BD" w:rsidRPr="004D769F" w:rsidRDefault="00A700BD" w:rsidP="00A700BD">
            <w:pPr>
              <w:pStyle w:val="Default"/>
            </w:pPr>
            <w:r w:rsidRPr="004D769F">
              <w:t xml:space="preserve">SNI: 5 gyermek = 10 főt ér. BTMN: 7 Fő </w:t>
            </w:r>
          </w:p>
          <w:p w14:paraId="02D126C8" w14:textId="77777777" w:rsidR="00A700BD" w:rsidRPr="004D769F" w:rsidRDefault="00A700BD" w:rsidP="00A700BD">
            <w:pPr>
              <w:pStyle w:val="Default"/>
            </w:pPr>
            <w:r w:rsidRPr="004D769F">
              <w:t xml:space="preserve">Logopédia: 36 Fő </w:t>
            </w:r>
          </w:p>
          <w:p w14:paraId="2CC987FF" w14:textId="77777777" w:rsidR="00A700BD" w:rsidRPr="004D769F" w:rsidRDefault="00A700BD" w:rsidP="00A700BD">
            <w:pPr>
              <w:pStyle w:val="Default"/>
            </w:pPr>
            <w:r w:rsidRPr="004D769F">
              <w:t xml:space="preserve">Egyéb fejlesztésre jár: 3 Fő </w:t>
            </w:r>
          </w:p>
          <w:p w14:paraId="4A73041A" w14:textId="77777777" w:rsidR="00A700BD" w:rsidRPr="004D769F" w:rsidRDefault="00A700BD" w:rsidP="00A700BD">
            <w:pPr>
              <w:pStyle w:val="Default"/>
            </w:pPr>
            <w:r w:rsidRPr="004D769F">
              <w:t xml:space="preserve">Védelembe vett gyermekek </w:t>
            </w:r>
            <w:proofErr w:type="spellStart"/>
            <w:r w:rsidRPr="004D769F">
              <w:t>össz</w:t>
            </w:r>
            <w:proofErr w:type="spellEnd"/>
            <w:r w:rsidRPr="004D769F">
              <w:t xml:space="preserve">. létszáma: 2 Fő </w:t>
            </w:r>
          </w:p>
          <w:p w14:paraId="39712858" w14:textId="77777777" w:rsidR="00A700BD" w:rsidRPr="004D769F" w:rsidRDefault="00A700BD" w:rsidP="00A700BD">
            <w:pPr>
              <w:pStyle w:val="Default"/>
            </w:pPr>
            <w:r w:rsidRPr="004D769F">
              <w:t xml:space="preserve">Nevelésbe vett gyermekek </w:t>
            </w:r>
            <w:proofErr w:type="spellStart"/>
            <w:r w:rsidRPr="004D769F">
              <w:t>össz</w:t>
            </w:r>
            <w:proofErr w:type="spellEnd"/>
            <w:r w:rsidRPr="004D769F">
              <w:t xml:space="preserve">. létszáma: 1 Fő </w:t>
            </w:r>
          </w:p>
          <w:p w14:paraId="0F09BF34" w14:textId="4EE15227" w:rsidR="00A700BD" w:rsidRPr="004D769F" w:rsidRDefault="00A700BD" w:rsidP="00A700BD">
            <w:pPr>
              <w:pStyle w:val="Default"/>
              <w:rPr>
                <w:i/>
                <w:iCs/>
              </w:rPr>
            </w:pPr>
            <w:r w:rsidRPr="004D769F">
              <w:t xml:space="preserve">Diabéteszes gyermekek </w:t>
            </w:r>
            <w:proofErr w:type="spellStart"/>
            <w:r w:rsidRPr="004D769F">
              <w:t>össz</w:t>
            </w:r>
            <w:proofErr w:type="spellEnd"/>
            <w:r w:rsidRPr="004D769F">
              <w:t xml:space="preserve">. létszáma: 1 Fő </w:t>
            </w:r>
          </w:p>
        </w:tc>
      </w:tr>
    </w:tbl>
    <w:p w14:paraId="7612351D" w14:textId="77777777" w:rsidR="003659E8" w:rsidRDefault="003659E8" w:rsidP="00027973">
      <w:pPr>
        <w:pStyle w:val="Default"/>
        <w:spacing w:before="120" w:after="120"/>
        <w:jc w:val="both"/>
        <w:rPr>
          <w:bCs/>
          <w:u w:val="single"/>
        </w:rPr>
      </w:pPr>
    </w:p>
    <w:p w14:paraId="338C90BF" w14:textId="768DC94C" w:rsidR="003659E8" w:rsidRDefault="006400F6" w:rsidP="00027973">
      <w:pPr>
        <w:pStyle w:val="Default"/>
        <w:spacing w:before="120" w:after="120"/>
        <w:jc w:val="both"/>
        <w:rPr>
          <w:bCs/>
          <w:u w:val="single"/>
        </w:rPr>
      </w:pPr>
      <w:proofErr w:type="spellStart"/>
      <w:r>
        <w:rPr>
          <w:bCs/>
          <w:u w:val="single"/>
        </w:rPr>
        <w:t>Molnaszecsődi</w:t>
      </w:r>
      <w:proofErr w:type="spellEnd"/>
      <w:r>
        <w:rPr>
          <w:bCs/>
          <w:u w:val="single"/>
        </w:rPr>
        <w:t xml:space="preserve"> Tagóvoda</w:t>
      </w:r>
    </w:p>
    <w:p w14:paraId="4852A943" w14:textId="77777777" w:rsidR="006400F6" w:rsidRDefault="006400F6" w:rsidP="006400F6">
      <w:pPr>
        <w:pStyle w:val="Default"/>
        <w:spacing w:before="120" w:after="120"/>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905"/>
        <w:gridCol w:w="1930"/>
        <w:gridCol w:w="2126"/>
        <w:gridCol w:w="1814"/>
        <w:gridCol w:w="9"/>
      </w:tblGrid>
      <w:tr w:rsidR="006400F6" w:rsidRPr="006400F6" w14:paraId="085747E4" w14:textId="77777777" w:rsidTr="004D769F">
        <w:trPr>
          <w:trHeight w:val="1031"/>
        </w:trPr>
        <w:tc>
          <w:tcPr>
            <w:tcW w:w="817" w:type="dxa"/>
          </w:tcPr>
          <w:p w14:paraId="0CD76E65" w14:textId="77777777" w:rsidR="006400F6" w:rsidRPr="006400F6" w:rsidRDefault="006400F6">
            <w:pPr>
              <w:pStyle w:val="Default"/>
            </w:pPr>
            <w:r w:rsidRPr="006400F6">
              <w:t xml:space="preserve">1. </w:t>
            </w:r>
          </w:p>
        </w:tc>
        <w:tc>
          <w:tcPr>
            <w:tcW w:w="1701" w:type="dxa"/>
          </w:tcPr>
          <w:p w14:paraId="3FB2DC47" w14:textId="77777777" w:rsidR="006400F6" w:rsidRPr="006400F6" w:rsidRDefault="006400F6">
            <w:pPr>
              <w:pStyle w:val="Default"/>
            </w:pPr>
            <w:r w:rsidRPr="006400F6">
              <w:t xml:space="preserve">Kisvakond csoport </w:t>
            </w:r>
          </w:p>
        </w:tc>
        <w:tc>
          <w:tcPr>
            <w:tcW w:w="2835" w:type="dxa"/>
            <w:gridSpan w:val="2"/>
          </w:tcPr>
          <w:p w14:paraId="4BB9637D" w14:textId="77777777" w:rsidR="006400F6" w:rsidRPr="006400F6" w:rsidRDefault="006400F6">
            <w:pPr>
              <w:pStyle w:val="Default"/>
            </w:pPr>
            <w:r w:rsidRPr="006400F6">
              <w:rPr>
                <w:b/>
                <w:bCs/>
              </w:rPr>
              <w:t xml:space="preserve">26 Fő </w:t>
            </w:r>
            <w:r w:rsidRPr="006400F6">
              <w:rPr>
                <w:b/>
                <w:bCs/>
                <w:color w:val="FF0000"/>
              </w:rPr>
              <w:t xml:space="preserve">+ 2 SNI </w:t>
            </w:r>
            <w:proofErr w:type="spellStart"/>
            <w:r w:rsidRPr="006400F6">
              <w:t>SNI</w:t>
            </w:r>
            <w:proofErr w:type="spellEnd"/>
            <w:r w:rsidRPr="006400F6">
              <w:t xml:space="preserve">: 1 gyermek </w:t>
            </w:r>
          </w:p>
          <w:p w14:paraId="222A8821" w14:textId="77777777" w:rsidR="006400F6" w:rsidRPr="006400F6" w:rsidRDefault="006400F6">
            <w:pPr>
              <w:pStyle w:val="Default"/>
            </w:pPr>
            <w:r w:rsidRPr="006400F6">
              <w:t xml:space="preserve">BNO: G 82.1 </w:t>
            </w:r>
            <w:proofErr w:type="spellStart"/>
            <w:r w:rsidRPr="006400F6">
              <w:t>Diplégia</w:t>
            </w:r>
            <w:proofErr w:type="spellEnd"/>
            <w:r w:rsidRPr="006400F6">
              <w:t xml:space="preserve"> </w:t>
            </w:r>
            <w:proofErr w:type="spellStart"/>
            <w:r w:rsidRPr="006400F6">
              <w:t>spastica</w:t>
            </w:r>
            <w:proofErr w:type="spellEnd"/>
            <w:r w:rsidRPr="006400F6">
              <w:t xml:space="preserve"> </w:t>
            </w:r>
          </w:p>
          <w:p w14:paraId="54B52C09" w14:textId="77777777" w:rsidR="006400F6" w:rsidRPr="006400F6" w:rsidRDefault="006400F6">
            <w:pPr>
              <w:pStyle w:val="Default"/>
            </w:pPr>
            <w:r w:rsidRPr="006400F6">
              <w:t xml:space="preserve">BTMN: 0 Fő </w:t>
            </w:r>
          </w:p>
          <w:p w14:paraId="45672B23" w14:textId="77777777" w:rsidR="006400F6" w:rsidRPr="006400F6" w:rsidRDefault="006400F6">
            <w:pPr>
              <w:pStyle w:val="Default"/>
            </w:pPr>
            <w:r w:rsidRPr="006400F6">
              <w:t xml:space="preserve">Egyéb fejlesztés: 0 Fő </w:t>
            </w:r>
          </w:p>
          <w:p w14:paraId="21EEBDB3" w14:textId="77777777" w:rsidR="006400F6" w:rsidRPr="006400F6" w:rsidRDefault="006400F6">
            <w:pPr>
              <w:pStyle w:val="Default"/>
            </w:pPr>
            <w:r w:rsidRPr="006400F6">
              <w:t xml:space="preserve">Logopédia: 7 Fő </w:t>
            </w:r>
          </w:p>
        </w:tc>
        <w:tc>
          <w:tcPr>
            <w:tcW w:w="2126" w:type="dxa"/>
          </w:tcPr>
          <w:p w14:paraId="5EF049A7" w14:textId="77777777" w:rsidR="006400F6" w:rsidRPr="006400F6" w:rsidRDefault="006400F6">
            <w:pPr>
              <w:pStyle w:val="Default"/>
            </w:pPr>
            <w:r w:rsidRPr="006400F6">
              <w:rPr>
                <w:i/>
                <w:iCs/>
              </w:rPr>
              <w:t xml:space="preserve">Molnárné Szabó Judit -óvodapedagógus / Tagóvoda vezető </w:t>
            </w:r>
          </w:p>
          <w:p w14:paraId="43466C67" w14:textId="77777777" w:rsidR="006400F6" w:rsidRPr="006400F6" w:rsidRDefault="006400F6">
            <w:pPr>
              <w:pStyle w:val="Default"/>
            </w:pPr>
            <w:proofErr w:type="spellStart"/>
            <w:r w:rsidRPr="006400F6">
              <w:rPr>
                <w:i/>
                <w:iCs/>
              </w:rPr>
              <w:t>Bertháné</w:t>
            </w:r>
            <w:proofErr w:type="spellEnd"/>
            <w:r w:rsidRPr="006400F6">
              <w:rPr>
                <w:i/>
                <w:iCs/>
              </w:rPr>
              <w:t xml:space="preserve"> Pap Gabriella -óvodapedagógus </w:t>
            </w:r>
          </w:p>
        </w:tc>
        <w:tc>
          <w:tcPr>
            <w:tcW w:w="1823" w:type="dxa"/>
            <w:gridSpan w:val="2"/>
          </w:tcPr>
          <w:p w14:paraId="7FB971FF" w14:textId="77777777" w:rsidR="006400F6" w:rsidRPr="006400F6" w:rsidRDefault="006400F6">
            <w:pPr>
              <w:pStyle w:val="Default"/>
            </w:pPr>
            <w:proofErr w:type="spellStart"/>
            <w:r w:rsidRPr="006400F6">
              <w:rPr>
                <w:i/>
                <w:iCs/>
              </w:rPr>
              <w:t>Lákics</w:t>
            </w:r>
            <w:proofErr w:type="spellEnd"/>
            <w:r w:rsidRPr="006400F6">
              <w:rPr>
                <w:i/>
                <w:iCs/>
              </w:rPr>
              <w:t xml:space="preserve"> Attiláné Dajka </w:t>
            </w:r>
            <w:proofErr w:type="spellStart"/>
            <w:r w:rsidRPr="006400F6">
              <w:rPr>
                <w:i/>
                <w:iCs/>
              </w:rPr>
              <w:t>Csesznokné</w:t>
            </w:r>
            <w:proofErr w:type="spellEnd"/>
            <w:r w:rsidRPr="006400F6">
              <w:rPr>
                <w:i/>
                <w:iCs/>
              </w:rPr>
              <w:t xml:space="preserve"> Nagy Nóra konyhai dolgozó </w:t>
            </w:r>
          </w:p>
        </w:tc>
      </w:tr>
      <w:tr w:rsidR="006400F6" w:rsidRPr="006400F6" w14:paraId="21EB510C" w14:textId="77777777" w:rsidTr="004D769F">
        <w:trPr>
          <w:gridAfter w:val="1"/>
          <w:wAfter w:w="9" w:type="dxa"/>
          <w:trHeight w:val="897"/>
        </w:trPr>
        <w:tc>
          <w:tcPr>
            <w:tcW w:w="3423" w:type="dxa"/>
            <w:gridSpan w:val="3"/>
          </w:tcPr>
          <w:p w14:paraId="176D99DF" w14:textId="77777777" w:rsidR="006400F6" w:rsidRPr="006400F6" w:rsidRDefault="006400F6">
            <w:pPr>
              <w:pStyle w:val="Default"/>
            </w:pPr>
            <w:r w:rsidRPr="006400F6">
              <w:rPr>
                <w:b/>
                <w:bCs/>
              </w:rPr>
              <w:t xml:space="preserve">Összesen: </w:t>
            </w:r>
          </w:p>
        </w:tc>
        <w:tc>
          <w:tcPr>
            <w:tcW w:w="5870" w:type="dxa"/>
            <w:gridSpan w:val="3"/>
          </w:tcPr>
          <w:p w14:paraId="62B4C1A6" w14:textId="77777777" w:rsidR="006400F6" w:rsidRPr="006400F6" w:rsidRDefault="006400F6">
            <w:pPr>
              <w:pStyle w:val="Default"/>
            </w:pPr>
            <w:r w:rsidRPr="006400F6">
              <w:rPr>
                <w:b/>
                <w:bCs/>
              </w:rPr>
              <w:t xml:space="preserve">26 Fő </w:t>
            </w:r>
            <w:r w:rsidRPr="006400F6">
              <w:rPr>
                <w:b/>
                <w:bCs/>
                <w:color w:val="FF0000"/>
              </w:rPr>
              <w:t xml:space="preserve">+2 SNI </w:t>
            </w:r>
            <w:r w:rsidRPr="006400F6">
              <w:t xml:space="preserve">(a teljes létszám mindig tartalmaz 1 főt az SNI számból) = </w:t>
            </w:r>
            <w:r w:rsidRPr="006400F6">
              <w:rPr>
                <w:b/>
                <w:bCs/>
                <w:color w:val="FF0000"/>
              </w:rPr>
              <w:t xml:space="preserve">28 fő </w:t>
            </w:r>
          </w:p>
          <w:p w14:paraId="4B75DBA4" w14:textId="77777777" w:rsidR="006400F6" w:rsidRPr="006400F6" w:rsidRDefault="006400F6">
            <w:pPr>
              <w:pStyle w:val="Default"/>
            </w:pPr>
            <w:r w:rsidRPr="006400F6">
              <w:t xml:space="preserve">SNI: 1 gyermek = 3 főt ér. BTMN: 0 Fő Logopédia: 7 Fő </w:t>
            </w:r>
          </w:p>
          <w:p w14:paraId="0377F05C" w14:textId="77777777" w:rsidR="006400F6" w:rsidRPr="006400F6" w:rsidRDefault="006400F6">
            <w:pPr>
              <w:pStyle w:val="Default"/>
            </w:pPr>
            <w:r w:rsidRPr="006400F6">
              <w:t xml:space="preserve">Védelembe vett gyermekek </w:t>
            </w:r>
            <w:proofErr w:type="spellStart"/>
            <w:r w:rsidRPr="006400F6">
              <w:t>össz</w:t>
            </w:r>
            <w:proofErr w:type="spellEnd"/>
            <w:r w:rsidRPr="006400F6">
              <w:t xml:space="preserve">. létszáma: 1 Fő </w:t>
            </w:r>
          </w:p>
          <w:p w14:paraId="2B4C9B5E" w14:textId="77777777" w:rsidR="006400F6" w:rsidRPr="006400F6" w:rsidRDefault="006400F6">
            <w:pPr>
              <w:pStyle w:val="Default"/>
            </w:pPr>
            <w:r w:rsidRPr="006400F6">
              <w:t xml:space="preserve">Nevelésbe vett gyermekek </w:t>
            </w:r>
            <w:proofErr w:type="spellStart"/>
            <w:r w:rsidRPr="006400F6">
              <w:t>össz</w:t>
            </w:r>
            <w:proofErr w:type="spellEnd"/>
            <w:r w:rsidRPr="006400F6">
              <w:t xml:space="preserve">. létszáma: 0 </w:t>
            </w:r>
          </w:p>
          <w:p w14:paraId="34F1237D" w14:textId="77777777" w:rsidR="006400F6" w:rsidRPr="006400F6" w:rsidRDefault="006400F6">
            <w:pPr>
              <w:pStyle w:val="Default"/>
            </w:pPr>
            <w:r w:rsidRPr="006400F6">
              <w:t xml:space="preserve">Diabéteszes gyermekek </w:t>
            </w:r>
            <w:proofErr w:type="spellStart"/>
            <w:r w:rsidRPr="006400F6">
              <w:t>össz</w:t>
            </w:r>
            <w:proofErr w:type="spellEnd"/>
            <w:r w:rsidRPr="006400F6">
              <w:t xml:space="preserve">. létszáma: 0 </w:t>
            </w:r>
          </w:p>
        </w:tc>
      </w:tr>
    </w:tbl>
    <w:p w14:paraId="3F19192F" w14:textId="77777777" w:rsidR="006400F6" w:rsidRPr="006400F6" w:rsidRDefault="006400F6" w:rsidP="00027973">
      <w:pPr>
        <w:pStyle w:val="Default"/>
        <w:spacing w:before="120" w:after="120"/>
        <w:jc w:val="both"/>
        <w:rPr>
          <w:bCs/>
        </w:rPr>
      </w:pPr>
    </w:p>
    <w:p w14:paraId="3299C8ED" w14:textId="4C9F0AB2" w:rsidR="003659E8" w:rsidRDefault="006400F6" w:rsidP="00027973">
      <w:pPr>
        <w:pStyle w:val="Default"/>
        <w:spacing w:before="120" w:after="120"/>
        <w:jc w:val="both"/>
        <w:rPr>
          <w:bCs/>
          <w:u w:val="single"/>
        </w:rPr>
      </w:pPr>
      <w:r>
        <w:rPr>
          <w:bCs/>
          <w:u w:val="single"/>
        </w:rPr>
        <w:t>Horvátnádaljai Tagóvoda</w:t>
      </w:r>
    </w:p>
    <w:p w14:paraId="6080E472" w14:textId="77777777" w:rsidR="006400F6" w:rsidRDefault="006400F6" w:rsidP="00027973">
      <w:pPr>
        <w:pStyle w:val="Default"/>
        <w:spacing w:before="120" w:after="120"/>
        <w:jc w:val="both"/>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26"/>
        <w:gridCol w:w="906"/>
        <w:gridCol w:w="1804"/>
        <w:gridCol w:w="2126"/>
        <w:gridCol w:w="1826"/>
      </w:tblGrid>
      <w:tr w:rsidR="006400F6" w:rsidRPr="006400F6" w14:paraId="4ECB1A82" w14:textId="77777777" w:rsidTr="004D769F">
        <w:trPr>
          <w:trHeight w:val="716"/>
        </w:trPr>
        <w:tc>
          <w:tcPr>
            <w:tcW w:w="817" w:type="dxa"/>
          </w:tcPr>
          <w:p w14:paraId="15617856" w14:textId="77777777" w:rsidR="006400F6" w:rsidRPr="006400F6" w:rsidRDefault="006400F6">
            <w:pPr>
              <w:pStyle w:val="Default"/>
            </w:pPr>
            <w:r w:rsidRPr="006400F6">
              <w:t xml:space="preserve">1. </w:t>
            </w:r>
          </w:p>
        </w:tc>
        <w:tc>
          <w:tcPr>
            <w:tcW w:w="1826" w:type="dxa"/>
          </w:tcPr>
          <w:p w14:paraId="5752480B" w14:textId="77777777" w:rsidR="006400F6" w:rsidRPr="006400F6" w:rsidRDefault="006400F6">
            <w:pPr>
              <w:pStyle w:val="Default"/>
            </w:pPr>
            <w:r w:rsidRPr="006400F6">
              <w:t xml:space="preserve">Szivárványrét csoport </w:t>
            </w:r>
          </w:p>
        </w:tc>
        <w:tc>
          <w:tcPr>
            <w:tcW w:w="2710" w:type="dxa"/>
            <w:gridSpan w:val="2"/>
          </w:tcPr>
          <w:p w14:paraId="0AA2AECF" w14:textId="77777777" w:rsidR="006400F6" w:rsidRPr="006400F6" w:rsidRDefault="006400F6">
            <w:pPr>
              <w:pStyle w:val="Default"/>
            </w:pPr>
            <w:r w:rsidRPr="006400F6">
              <w:t xml:space="preserve">22 Fő SNI: 0 </w:t>
            </w:r>
          </w:p>
          <w:p w14:paraId="1E18E264" w14:textId="77777777" w:rsidR="006400F6" w:rsidRPr="006400F6" w:rsidRDefault="006400F6">
            <w:pPr>
              <w:pStyle w:val="Default"/>
            </w:pPr>
            <w:r w:rsidRPr="006400F6">
              <w:t xml:space="preserve">BTMN: 0 Logopédia: 0 Fő Egyéb fejlesztés: 0 Fő </w:t>
            </w:r>
          </w:p>
        </w:tc>
        <w:tc>
          <w:tcPr>
            <w:tcW w:w="2126" w:type="dxa"/>
          </w:tcPr>
          <w:p w14:paraId="3BB1C9BB" w14:textId="77777777" w:rsidR="006400F6" w:rsidRPr="006400F6" w:rsidRDefault="006400F6">
            <w:pPr>
              <w:pStyle w:val="Default"/>
            </w:pPr>
            <w:r w:rsidRPr="006400F6">
              <w:rPr>
                <w:i/>
                <w:iCs/>
              </w:rPr>
              <w:t xml:space="preserve">Böröczné Németh Éva óvodapedagógus – óvodai helyi megbízott felelős </w:t>
            </w:r>
          </w:p>
          <w:p w14:paraId="2E94D5A3" w14:textId="77777777" w:rsidR="006400F6" w:rsidRPr="006400F6" w:rsidRDefault="006400F6">
            <w:pPr>
              <w:pStyle w:val="Default"/>
            </w:pPr>
            <w:r w:rsidRPr="006400F6">
              <w:rPr>
                <w:i/>
                <w:iCs/>
              </w:rPr>
              <w:t xml:space="preserve">Szakály Tímea pedagógiai asszisztens (du) </w:t>
            </w:r>
          </w:p>
        </w:tc>
        <w:tc>
          <w:tcPr>
            <w:tcW w:w="1826" w:type="dxa"/>
          </w:tcPr>
          <w:p w14:paraId="1ED4ABBA" w14:textId="77777777" w:rsidR="006400F6" w:rsidRPr="006400F6" w:rsidRDefault="006400F6">
            <w:pPr>
              <w:pStyle w:val="Default"/>
            </w:pPr>
            <w:proofErr w:type="spellStart"/>
            <w:r w:rsidRPr="006400F6">
              <w:rPr>
                <w:i/>
                <w:iCs/>
              </w:rPr>
              <w:t>Krakkai</w:t>
            </w:r>
            <w:proofErr w:type="spellEnd"/>
            <w:r w:rsidRPr="006400F6">
              <w:rPr>
                <w:i/>
                <w:iCs/>
              </w:rPr>
              <w:t xml:space="preserve"> Orsolya </w:t>
            </w:r>
          </w:p>
          <w:p w14:paraId="5FCCCC6B" w14:textId="77777777" w:rsidR="006400F6" w:rsidRPr="006400F6" w:rsidRDefault="006400F6">
            <w:pPr>
              <w:pStyle w:val="Default"/>
            </w:pPr>
            <w:r w:rsidRPr="006400F6">
              <w:rPr>
                <w:i/>
                <w:iCs/>
              </w:rPr>
              <w:t xml:space="preserve">Dajka és konyhai kisegítő </w:t>
            </w:r>
          </w:p>
        </w:tc>
      </w:tr>
      <w:tr w:rsidR="006400F6" w:rsidRPr="006400F6" w14:paraId="413AE6C0" w14:textId="77777777" w:rsidTr="004D769F">
        <w:trPr>
          <w:trHeight w:val="896"/>
        </w:trPr>
        <w:tc>
          <w:tcPr>
            <w:tcW w:w="3549" w:type="dxa"/>
            <w:gridSpan w:val="3"/>
          </w:tcPr>
          <w:p w14:paraId="60C4CDCF" w14:textId="77777777" w:rsidR="006400F6" w:rsidRPr="006400F6" w:rsidRDefault="006400F6">
            <w:pPr>
              <w:pStyle w:val="Default"/>
            </w:pPr>
            <w:r w:rsidRPr="006400F6">
              <w:rPr>
                <w:b/>
                <w:bCs/>
              </w:rPr>
              <w:t xml:space="preserve">Összesen: </w:t>
            </w:r>
          </w:p>
        </w:tc>
        <w:tc>
          <w:tcPr>
            <w:tcW w:w="5751" w:type="dxa"/>
            <w:gridSpan w:val="3"/>
          </w:tcPr>
          <w:p w14:paraId="79185D35" w14:textId="77777777" w:rsidR="006400F6" w:rsidRPr="006400F6" w:rsidRDefault="006400F6">
            <w:pPr>
              <w:pStyle w:val="Default"/>
            </w:pPr>
            <w:r w:rsidRPr="006400F6">
              <w:t xml:space="preserve">22 fő </w:t>
            </w:r>
          </w:p>
          <w:p w14:paraId="36BCA062" w14:textId="77777777" w:rsidR="006400F6" w:rsidRPr="006400F6" w:rsidRDefault="006400F6">
            <w:pPr>
              <w:pStyle w:val="Default"/>
            </w:pPr>
            <w:r w:rsidRPr="006400F6">
              <w:t xml:space="preserve">SNI: 0 Fő BTMN: 0 Fő Logopédia: 9 Fő </w:t>
            </w:r>
          </w:p>
          <w:p w14:paraId="7D619941" w14:textId="77777777" w:rsidR="006400F6" w:rsidRPr="006400F6" w:rsidRDefault="006400F6">
            <w:pPr>
              <w:pStyle w:val="Default"/>
            </w:pPr>
            <w:r w:rsidRPr="006400F6">
              <w:t xml:space="preserve">Védelembe vett gyermekek összes létszáma: 0 </w:t>
            </w:r>
          </w:p>
          <w:p w14:paraId="244141A9" w14:textId="77777777" w:rsidR="006400F6" w:rsidRPr="006400F6" w:rsidRDefault="006400F6">
            <w:pPr>
              <w:pStyle w:val="Default"/>
            </w:pPr>
            <w:r w:rsidRPr="006400F6">
              <w:t xml:space="preserve">Nevelésbe vett gyermekek összes létszáma: 0 </w:t>
            </w:r>
          </w:p>
          <w:p w14:paraId="7680AB5C" w14:textId="77777777" w:rsidR="006400F6" w:rsidRPr="006400F6" w:rsidRDefault="006400F6">
            <w:pPr>
              <w:pStyle w:val="Default"/>
            </w:pPr>
            <w:r w:rsidRPr="006400F6">
              <w:t xml:space="preserve">Diabéteszes gyermekek összes létszáma: 0 </w:t>
            </w:r>
          </w:p>
        </w:tc>
      </w:tr>
    </w:tbl>
    <w:p w14:paraId="73783DEF" w14:textId="77777777" w:rsidR="006400F6" w:rsidRDefault="006400F6" w:rsidP="00027973">
      <w:pPr>
        <w:pStyle w:val="Default"/>
        <w:spacing w:before="120" w:after="120"/>
        <w:jc w:val="both"/>
        <w:rPr>
          <w:bCs/>
        </w:rPr>
      </w:pPr>
    </w:p>
    <w:p w14:paraId="3DF19B38" w14:textId="77777777" w:rsidR="00F81E9D" w:rsidRPr="006400F6" w:rsidRDefault="00F81E9D" w:rsidP="00027973">
      <w:pPr>
        <w:pStyle w:val="Default"/>
        <w:spacing w:before="120" w:after="120"/>
        <w:jc w:val="both"/>
        <w:rPr>
          <w:bCs/>
        </w:rPr>
      </w:pPr>
    </w:p>
    <w:p w14:paraId="588C4516" w14:textId="71E60460" w:rsidR="00F81E9D" w:rsidRPr="00F81E9D" w:rsidRDefault="00F81E9D" w:rsidP="00F81E9D">
      <w:pPr>
        <w:pStyle w:val="Default"/>
        <w:spacing w:before="120" w:after="120"/>
        <w:jc w:val="center"/>
        <w:rPr>
          <w:b/>
          <w:bCs/>
        </w:rPr>
      </w:pPr>
      <w:r w:rsidRPr="00F81E9D">
        <w:rPr>
          <w:b/>
          <w:bCs/>
        </w:rPr>
        <w:lastRenderedPageBreak/>
        <w:t>Az Óvoda létszámai összesítve 2023. május 15-én</w:t>
      </w:r>
    </w:p>
    <w:p w14:paraId="57B268E1" w14:textId="77777777" w:rsidR="006400F6" w:rsidRPr="00F81E9D" w:rsidRDefault="006400F6" w:rsidP="00027973">
      <w:pPr>
        <w:pStyle w:val="Default"/>
        <w:spacing w:before="120" w:after="1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55"/>
        <w:gridCol w:w="1508"/>
        <w:gridCol w:w="1510"/>
        <w:gridCol w:w="753"/>
        <w:gridCol w:w="2266"/>
      </w:tblGrid>
      <w:tr w:rsidR="00F81E9D" w:rsidRPr="00F81E9D" w14:paraId="14CF9559" w14:textId="77777777" w:rsidTr="002A512F">
        <w:trPr>
          <w:trHeight w:val="256"/>
        </w:trPr>
        <w:tc>
          <w:tcPr>
            <w:tcW w:w="2263" w:type="dxa"/>
          </w:tcPr>
          <w:p w14:paraId="01678E71" w14:textId="77777777" w:rsidR="00F81E9D" w:rsidRPr="00F81E9D" w:rsidRDefault="00F81E9D" w:rsidP="00F81E9D">
            <w:pPr>
              <w:pStyle w:val="Default"/>
              <w:spacing w:before="120" w:after="120"/>
              <w:jc w:val="both"/>
            </w:pPr>
            <w:r w:rsidRPr="00F81E9D">
              <w:rPr>
                <w:b/>
                <w:bCs/>
              </w:rPr>
              <w:t xml:space="preserve">Óvodáink gyermeklétszáma május 15. </w:t>
            </w:r>
          </w:p>
        </w:tc>
        <w:tc>
          <w:tcPr>
            <w:tcW w:w="2263" w:type="dxa"/>
            <w:gridSpan w:val="2"/>
          </w:tcPr>
          <w:p w14:paraId="7CD03CA5" w14:textId="77777777" w:rsidR="00F81E9D" w:rsidRPr="00F81E9D" w:rsidRDefault="00F81E9D" w:rsidP="00F81E9D">
            <w:pPr>
              <w:pStyle w:val="Default"/>
              <w:spacing w:before="120" w:after="120"/>
              <w:jc w:val="both"/>
            </w:pPr>
            <w:r w:rsidRPr="00F81E9D">
              <w:rPr>
                <w:b/>
                <w:bCs/>
              </w:rPr>
              <w:t xml:space="preserve">+ SNI létszám május 15. </w:t>
            </w:r>
          </w:p>
        </w:tc>
        <w:tc>
          <w:tcPr>
            <w:tcW w:w="2263" w:type="dxa"/>
            <w:gridSpan w:val="2"/>
          </w:tcPr>
          <w:p w14:paraId="5BB37D9A" w14:textId="77777777" w:rsidR="00F81E9D" w:rsidRPr="00F81E9D" w:rsidRDefault="00F81E9D" w:rsidP="00F81E9D">
            <w:pPr>
              <w:pStyle w:val="Default"/>
              <w:spacing w:before="120" w:after="120"/>
              <w:jc w:val="both"/>
            </w:pPr>
            <w:r w:rsidRPr="00F81E9D">
              <w:rPr>
                <w:b/>
                <w:bCs/>
              </w:rPr>
              <w:t xml:space="preserve">BTMN létszám május 15. </w:t>
            </w:r>
          </w:p>
        </w:tc>
        <w:tc>
          <w:tcPr>
            <w:tcW w:w="2263" w:type="dxa"/>
          </w:tcPr>
          <w:p w14:paraId="0FE66579" w14:textId="77777777" w:rsidR="00F81E9D" w:rsidRPr="00F81E9D" w:rsidRDefault="00F81E9D" w:rsidP="00F81E9D">
            <w:pPr>
              <w:pStyle w:val="Default"/>
              <w:spacing w:before="120" w:after="120"/>
              <w:jc w:val="both"/>
            </w:pPr>
            <w:r w:rsidRPr="00F81E9D">
              <w:rPr>
                <w:b/>
                <w:bCs/>
              </w:rPr>
              <w:t xml:space="preserve">Korai fejlesztésre jár </w:t>
            </w:r>
          </w:p>
        </w:tc>
      </w:tr>
      <w:tr w:rsidR="00F81E9D" w:rsidRPr="00F81E9D" w14:paraId="5E24F04C" w14:textId="77777777" w:rsidTr="002A512F">
        <w:trPr>
          <w:trHeight w:val="100"/>
        </w:trPr>
        <w:tc>
          <w:tcPr>
            <w:tcW w:w="2263" w:type="dxa"/>
          </w:tcPr>
          <w:p w14:paraId="7AA12842" w14:textId="77777777" w:rsidR="00F81E9D" w:rsidRPr="00F81E9D" w:rsidRDefault="00F81E9D" w:rsidP="00F81E9D">
            <w:pPr>
              <w:pStyle w:val="Default"/>
              <w:spacing w:before="120" w:after="120"/>
              <w:jc w:val="both"/>
            </w:pPr>
            <w:r w:rsidRPr="00F81E9D">
              <w:rPr>
                <w:b/>
                <w:bCs/>
              </w:rPr>
              <w:t xml:space="preserve">Óvodáinkban gyermek összesen: 321 Fő </w:t>
            </w:r>
          </w:p>
        </w:tc>
        <w:tc>
          <w:tcPr>
            <w:tcW w:w="2263" w:type="dxa"/>
            <w:gridSpan w:val="2"/>
          </w:tcPr>
          <w:p w14:paraId="13925D45" w14:textId="77777777" w:rsidR="00F81E9D" w:rsidRPr="00F81E9D" w:rsidRDefault="00F81E9D" w:rsidP="00F81E9D">
            <w:pPr>
              <w:pStyle w:val="Default"/>
              <w:spacing w:before="120" w:after="120"/>
              <w:jc w:val="both"/>
            </w:pPr>
            <w:r w:rsidRPr="00F81E9D">
              <w:rPr>
                <w:b/>
                <w:bCs/>
              </w:rPr>
              <w:t xml:space="preserve">+ 19 Fő </w:t>
            </w:r>
          </w:p>
        </w:tc>
        <w:tc>
          <w:tcPr>
            <w:tcW w:w="2263" w:type="dxa"/>
            <w:gridSpan w:val="2"/>
          </w:tcPr>
          <w:p w14:paraId="7110EC1E" w14:textId="77777777" w:rsidR="00F81E9D" w:rsidRPr="00F81E9D" w:rsidRDefault="00F81E9D" w:rsidP="00F81E9D">
            <w:pPr>
              <w:pStyle w:val="Default"/>
              <w:spacing w:before="120" w:after="120"/>
              <w:jc w:val="both"/>
            </w:pPr>
            <w:r w:rsidRPr="00F81E9D">
              <w:rPr>
                <w:b/>
                <w:bCs/>
              </w:rPr>
              <w:t xml:space="preserve">13 Fő </w:t>
            </w:r>
          </w:p>
        </w:tc>
        <w:tc>
          <w:tcPr>
            <w:tcW w:w="2263" w:type="dxa"/>
          </w:tcPr>
          <w:p w14:paraId="313F22C0" w14:textId="77777777" w:rsidR="00F81E9D" w:rsidRPr="00F81E9D" w:rsidRDefault="00F81E9D" w:rsidP="00F81E9D">
            <w:pPr>
              <w:pStyle w:val="Default"/>
              <w:spacing w:before="120" w:after="120"/>
              <w:jc w:val="both"/>
            </w:pPr>
            <w:r w:rsidRPr="00F81E9D">
              <w:t xml:space="preserve">0 </w:t>
            </w:r>
          </w:p>
        </w:tc>
      </w:tr>
      <w:tr w:rsidR="00F81E9D" w:rsidRPr="00F81E9D" w14:paraId="4DAEB4FD" w14:textId="77777777" w:rsidTr="002A512F">
        <w:trPr>
          <w:trHeight w:val="100"/>
        </w:trPr>
        <w:tc>
          <w:tcPr>
            <w:tcW w:w="9055" w:type="dxa"/>
            <w:gridSpan w:val="6"/>
          </w:tcPr>
          <w:p w14:paraId="4A237790" w14:textId="77777777" w:rsidR="00F81E9D" w:rsidRPr="00F81E9D" w:rsidRDefault="00F81E9D" w:rsidP="00F81E9D">
            <w:pPr>
              <w:pStyle w:val="Default"/>
              <w:spacing w:before="120" w:after="120"/>
              <w:jc w:val="both"/>
            </w:pPr>
            <w:r w:rsidRPr="00F81E9D">
              <w:rPr>
                <w:b/>
                <w:bCs/>
              </w:rPr>
              <w:t>ÓVODÁINKBAN GYERMEK ÖSSZESEN</w:t>
            </w:r>
            <w:r w:rsidRPr="00F81E9D">
              <w:t xml:space="preserve">: 321 Fő + 19 Fő SNI = </w:t>
            </w:r>
            <w:r w:rsidRPr="00F81E9D">
              <w:rPr>
                <w:b/>
                <w:bCs/>
              </w:rPr>
              <w:t xml:space="preserve">340 Fő SNI-vel együtt </w:t>
            </w:r>
          </w:p>
        </w:tc>
      </w:tr>
      <w:tr w:rsidR="00F81E9D" w:rsidRPr="00F81E9D" w14:paraId="1AE67D55" w14:textId="77777777" w:rsidTr="002A512F">
        <w:trPr>
          <w:trHeight w:val="100"/>
        </w:trPr>
        <w:tc>
          <w:tcPr>
            <w:tcW w:w="2263" w:type="dxa"/>
          </w:tcPr>
          <w:p w14:paraId="42623A68" w14:textId="77777777" w:rsidR="00F81E9D" w:rsidRPr="00F81E9D" w:rsidRDefault="00F81E9D" w:rsidP="00F81E9D">
            <w:pPr>
              <w:pStyle w:val="Default"/>
              <w:spacing w:before="120" w:after="120"/>
              <w:jc w:val="both"/>
            </w:pPr>
            <w:r w:rsidRPr="00F81E9D">
              <w:rPr>
                <w:b/>
                <w:bCs/>
              </w:rPr>
              <w:t xml:space="preserve">Bölcsődei gyermeklétszám + 48 Fő </w:t>
            </w:r>
          </w:p>
        </w:tc>
        <w:tc>
          <w:tcPr>
            <w:tcW w:w="2263" w:type="dxa"/>
            <w:gridSpan w:val="2"/>
          </w:tcPr>
          <w:p w14:paraId="4D678238" w14:textId="77777777" w:rsidR="00F81E9D" w:rsidRPr="00F81E9D" w:rsidRDefault="00F81E9D" w:rsidP="00F81E9D">
            <w:pPr>
              <w:pStyle w:val="Default"/>
              <w:spacing w:before="120" w:after="120"/>
              <w:jc w:val="both"/>
            </w:pPr>
            <w:r w:rsidRPr="00F81E9D">
              <w:t xml:space="preserve">0 </w:t>
            </w:r>
          </w:p>
        </w:tc>
        <w:tc>
          <w:tcPr>
            <w:tcW w:w="2263" w:type="dxa"/>
            <w:gridSpan w:val="2"/>
          </w:tcPr>
          <w:p w14:paraId="16FB8167" w14:textId="77777777" w:rsidR="00F81E9D" w:rsidRPr="00F81E9D" w:rsidRDefault="00F81E9D" w:rsidP="00F81E9D">
            <w:pPr>
              <w:pStyle w:val="Default"/>
              <w:spacing w:before="120" w:after="120"/>
              <w:jc w:val="both"/>
            </w:pPr>
            <w:r w:rsidRPr="00F81E9D">
              <w:t xml:space="preserve">0 </w:t>
            </w:r>
          </w:p>
        </w:tc>
        <w:tc>
          <w:tcPr>
            <w:tcW w:w="2263" w:type="dxa"/>
          </w:tcPr>
          <w:p w14:paraId="49A004D7" w14:textId="77777777" w:rsidR="00F81E9D" w:rsidRPr="00F81E9D" w:rsidRDefault="00F81E9D" w:rsidP="00F81E9D">
            <w:pPr>
              <w:pStyle w:val="Default"/>
              <w:spacing w:before="120" w:after="120"/>
              <w:jc w:val="both"/>
            </w:pPr>
            <w:r w:rsidRPr="00F81E9D">
              <w:rPr>
                <w:b/>
                <w:bCs/>
              </w:rPr>
              <w:t xml:space="preserve">1 Fő </w:t>
            </w:r>
            <w:r w:rsidRPr="00F81E9D">
              <w:t xml:space="preserve">(2 főt ér) </w:t>
            </w:r>
          </w:p>
        </w:tc>
      </w:tr>
      <w:tr w:rsidR="00F81E9D" w:rsidRPr="00F81E9D" w14:paraId="436B47D5" w14:textId="77777777" w:rsidTr="002A512F">
        <w:trPr>
          <w:trHeight w:val="256"/>
        </w:trPr>
        <w:tc>
          <w:tcPr>
            <w:tcW w:w="3018" w:type="dxa"/>
            <w:gridSpan w:val="2"/>
          </w:tcPr>
          <w:p w14:paraId="1762D576" w14:textId="77777777" w:rsidR="00F81E9D" w:rsidRPr="00F81E9D" w:rsidRDefault="00F81E9D" w:rsidP="00F81E9D">
            <w:pPr>
              <w:pStyle w:val="Default"/>
              <w:spacing w:before="120" w:after="120"/>
              <w:jc w:val="both"/>
            </w:pPr>
            <w:r w:rsidRPr="00F81E9D">
              <w:rPr>
                <w:b/>
                <w:bCs/>
              </w:rPr>
              <w:t xml:space="preserve">Összesen, óvodás+ bölcsődés: 321 + 48 = 388 Fő </w:t>
            </w:r>
          </w:p>
        </w:tc>
        <w:tc>
          <w:tcPr>
            <w:tcW w:w="3018" w:type="dxa"/>
            <w:gridSpan w:val="2"/>
          </w:tcPr>
          <w:p w14:paraId="45A3D075" w14:textId="77777777" w:rsidR="00F81E9D" w:rsidRPr="00F81E9D" w:rsidRDefault="00F81E9D" w:rsidP="00F81E9D">
            <w:pPr>
              <w:pStyle w:val="Default"/>
              <w:spacing w:before="120" w:after="120"/>
              <w:jc w:val="both"/>
            </w:pPr>
            <w:r w:rsidRPr="00F81E9D">
              <w:rPr>
                <w:b/>
                <w:bCs/>
              </w:rPr>
              <w:t xml:space="preserve">340 (óvoda) + 48 (bölcsőde)= 388 Fő </w:t>
            </w:r>
          </w:p>
        </w:tc>
        <w:tc>
          <w:tcPr>
            <w:tcW w:w="3018" w:type="dxa"/>
            <w:gridSpan w:val="2"/>
          </w:tcPr>
          <w:p w14:paraId="3880E202" w14:textId="77777777" w:rsidR="00F81E9D" w:rsidRPr="00F81E9D" w:rsidRDefault="00F81E9D" w:rsidP="00F81E9D">
            <w:pPr>
              <w:pStyle w:val="Default"/>
              <w:spacing w:before="120" w:after="120"/>
              <w:jc w:val="both"/>
            </w:pPr>
            <w:r w:rsidRPr="00F81E9D">
              <w:rPr>
                <w:b/>
                <w:bCs/>
              </w:rPr>
              <w:t xml:space="preserve">1 Fő </w:t>
            </w:r>
          </w:p>
        </w:tc>
      </w:tr>
    </w:tbl>
    <w:p w14:paraId="50BE0842" w14:textId="77777777" w:rsidR="003659E8" w:rsidRPr="00F81E9D" w:rsidRDefault="003659E8" w:rsidP="00F81E9D">
      <w:pPr>
        <w:pStyle w:val="Default"/>
        <w:spacing w:before="120" w:after="120"/>
        <w:jc w:val="both"/>
      </w:pPr>
    </w:p>
    <w:p w14:paraId="20145B11" w14:textId="77777777" w:rsidR="00F81E9D" w:rsidRPr="00F81E9D" w:rsidRDefault="00F81E9D" w:rsidP="00F81E9D">
      <w:pPr>
        <w:pStyle w:val="Default"/>
        <w:jc w:val="both"/>
      </w:pPr>
      <w:r w:rsidRPr="00F81E9D">
        <w:t xml:space="preserve">Az óvodák szakmai munkájukat az Óvodai Nevelés Országos Alapprogramja (ONOAP) és az intézmény által készített Pedagógiai Program (PP) alapján végezték. </w:t>
      </w:r>
    </w:p>
    <w:p w14:paraId="47F6570B" w14:textId="77777777" w:rsidR="00F81E9D" w:rsidRPr="00F81E9D" w:rsidRDefault="00F81E9D" w:rsidP="00F81E9D">
      <w:pPr>
        <w:pStyle w:val="Default"/>
        <w:jc w:val="both"/>
      </w:pPr>
      <w:r w:rsidRPr="00F81E9D">
        <w:t xml:space="preserve">A törvényi előírásokat figyelembevételével folyamatosan felülvizsgáltuk az intézmény Alapító Okiratát, Házirendjét, Szervezeti és Működési Szabályzatát és a Pedagógiai Programot. Az éves munkaterv, munkaközösségi munkatervek szakmai munkánk irányadói. 2022. szeptember 01-re átdolgozásra került az SZMSZ és a Házirend. A jövőben felül kell vizsgálnunk a Pedagógiai Programunkat. </w:t>
      </w:r>
    </w:p>
    <w:p w14:paraId="50761FDB" w14:textId="77777777" w:rsidR="00F81E9D" w:rsidRPr="00F81E9D" w:rsidRDefault="00F81E9D" w:rsidP="00F81E9D">
      <w:pPr>
        <w:pStyle w:val="Default"/>
        <w:jc w:val="both"/>
      </w:pPr>
      <w:r w:rsidRPr="00F81E9D">
        <w:t xml:space="preserve">Az intézményünkbe járó gyermekek nevelésén és oktatásán túl nagy hangsúlyt fektettünk arra, hogy a gyermekek jól érezzék magukat, sokat játszanak, az óvoda biztonságos környezet legyen számukra és figyeltünk gondozottságukra, a hátrányos helyzet lehetőség szerinti enyhítésére, megszüntetésére. A nevelési év elején már fókuszba kerültek azok a gyermekek, akik szociális segítségre szorultak. Számukra a székhelyintézményben hagyományos gyűjtést szerveztünk az Adventi időszakban: szárazélelmiszer, játék, ruhanemű, karácsonyi angyaldoboz. Ebből először a saját gyermekeinknek adományoztunk, majd a </w:t>
      </w:r>
      <w:proofErr w:type="spellStart"/>
      <w:r w:rsidRPr="00F81E9D">
        <w:t>megmaradtakat</w:t>
      </w:r>
      <w:proofErr w:type="spellEnd"/>
      <w:r w:rsidRPr="00F81E9D">
        <w:t xml:space="preserve"> továbbjuttattuk a Körmendi Család - és Gyermekjóléti Központnak, akik továbbadták a hozzájuk tartozó rászorultaknak. </w:t>
      </w:r>
    </w:p>
    <w:p w14:paraId="3FAB3B0C" w14:textId="5EB0ECBF" w:rsidR="00F81E9D" w:rsidRPr="00F81E9D" w:rsidRDefault="00F81E9D" w:rsidP="00F81E9D">
      <w:pPr>
        <w:pStyle w:val="Default"/>
        <w:spacing w:before="120" w:after="120"/>
        <w:jc w:val="both"/>
      </w:pPr>
      <w:r w:rsidRPr="00F81E9D">
        <w:t>A Városvezetés kérésére az Adventi ünnepkörben óvodáink gyermekcsoportjai színesítették a szombati délutánokat a város Fő terén. A dolgozók adományok szerzése céljából szépséges eszközöket, dísztárgyakat készítettek, melyeket a helyszínen az óvodai dolgozók többsége adományok céljára felkínált a téren tartózkodóknak. A befolyt összeget a nap végén átadtuk a Körmendi Kulturális Központ Múzeum és Könyvtár vezetőjének, aki továbbította az összegeket a Körmendi Reménysugár alapítvány számára.</w:t>
      </w:r>
    </w:p>
    <w:p w14:paraId="0B4FBD14" w14:textId="77777777" w:rsidR="00F81E9D" w:rsidRDefault="00F81E9D" w:rsidP="00F81E9D">
      <w:pPr>
        <w:pStyle w:val="Default"/>
        <w:spacing w:before="120" w:after="120"/>
        <w:jc w:val="both"/>
      </w:pPr>
    </w:p>
    <w:p w14:paraId="28E77B60" w14:textId="77777777" w:rsidR="00CE5E8E" w:rsidRDefault="00CE5E8E" w:rsidP="00F81E9D">
      <w:pPr>
        <w:pStyle w:val="Default"/>
        <w:spacing w:before="120" w:after="120"/>
        <w:jc w:val="both"/>
      </w:pPr>
    </w:p>
    <w:p w14:paraId="45D4708D" w14:textId="77777777" w:rsidR="00CE5E8E" w:rsidRDefault="00CE5E8E" w:rsidP="00F81E9D">
      <w:pPr>
        <w:pStyle w:val="Default"/>
        <w:spacing w:before="120" w:after="120"/>
        <w:jc w:val="both"/>
      </w:pPr>
    </w:p>
    <w:p w14:paraId="3CBACFC3" w14:textId="77777777" w:rsidR="00CE5E8E" w:rsidRPr="00F81E9D" w:rsidRDefault="00CE5E8E" w:rsidP="00F81E9D">
      <w:pPr>
        <w:pStyle w:val="Default"/>
        <w:spacing w:before="120" w:after="120"/>
        <w:jc w:val="both"/>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851"/>
        <w:gridCol w:w="7"/>
      </w:tblGrid>
      <w:tr w:rsidR="00606851" w:rsidRPr="00606851" w14:paraId="20FC3701" w14:textId="77777777" w:rsidTr="002A512F">
        <w:trPr>
          <w:trHeight w:val="107"/>
        </w:trPr>
        <w:tc>
          <w:tcPr>
            <w:tcW w:w="9920" w:type="dxa"/>
            <w:gridSpan w:val="3"/>
          </w:tcPr>
          <w:p w14:paraId="58D5E698" w14:textId="77777777" w:rsidR="00606851" w:rsidRPr="00606851" w:rsidRDefault="00606851" w:rsidP="00606851">
            <w:pPr>
              <w:pStyle w:val="Default"/>
              <w:spacing w:before="120" w:after="120"/>
              <w:jc w:val="both"/>
            </w:pPr>
            <w:r w:rsidRPr="00606851">
              <w:rPr>
                <w:b/>
                <w:bCs/>
              </w:rPr>
              <w:lastRenderedPageBreak/>
              <w:t xml:space="preserve">RÉSZTVEVŐ INTÉZMÉNYEINK </w:t>
            </w:r>
          </w:p>
        </w:tc>
      </w:tr>
      <w:tr w:rsidR="00606851" w:rsidRPr="00606851" w14:paraId="194510D3" w14:textId="77777777" w:rsidTr="002A512F">
        <w:trPr>
          <w:gridAfter w:val="1"/>
          <w:wAfter w:w="7" w:type="dxa"/>
          <w:trHeight w:val="107"/>
        </w:trPr>
        <w:tc>
          <w:tcPr>
            <w:tcW w:w="6062" w:type="dxa"/>
          </w:tcPr>
          <w:p w14:paraId="06D6ED6B" w14:textId="77777777" w:rsidR="00606851" w:rsidRPr="00606851" w:rsidRDefault="00606851" w:rsidP="00606851">
            <w:pPr>
              <w:pStyle w:val="Default"/>
              <w:spacing w:before="120" w:after="120"/>
              <w:jc w:val="both"/>
            </w:pPr>
            <w:r w:rsidRPr="00606851">
              <w:rPr>
                <w:b/>
                <w:bCs/>
              </w:rPr>
              <w:t xml:space="preserve">ÓVODA </w:t>
            </w:r>
          </w:p>
        </w:tc>
        <w:tc>
          <w:tcPr>
            <w:tcW w:w="3851" w:type="dxa"/>
          </w:tcPr>
          <w:p w14:paraId="7E5EE35B" w14:textId="77777777" w:rsidR="00606851" w:rsidRPr="00606851" w:rsidRDefault="00606851" w:rsidP="00606851">
            <w:pPr>
              <w:pStyle w:val="Default"/>
              <w:spacing w:before="120" w:after="120"/>
              <w:jc w:val="both"/>
            </w:pPr>
            <w:r w:rsidRPr="00606851">
              <w:rPr>
                <w:b/>
                <w:bCs/>
              </w:rPr>
              <w:t xml:space="preserve">BEFOLYT ÖSSZEG </w:t>
            </w:r>
          </w:p>
        </w:tc>
      </w:tr>
      <w:tr w:rsidR="00606851" w:rsidRPr="00606851" w14:paraId="68FB0740" w14:textId="77777777" w:rsidTr="002A512F">
        <w:trPr>
          <w:gridAfter w:val="1"/>
          <w:wAfter w:w="7" w:type="dxa"/>
          <w:trHeight w:val="380"/>
        </w:trPr>
        <w:tc>
          <w:tcPr>
            <w:tcW w:w="6062" w:type="dxa"/>
          </w:tcPr>
          <w:p w14:paraId="09A31E63" w14:textId="77777777" w:rsidR="00606851" w:rsidRPr="00606851" w:rsidRDefault="00606851" w:rsidP="00606851">
            <w:pPr>
              <w:pStyle w:val="Default"/>
              <w:spacing w:before="120" w:after="120"/>
              <w:jc w:val="both"/>
            </w:pPr>
            <w:r w:rsidRPr="00606851">
              <w:rPr>
                <w:b/>
                <w:bCs/>
              </w:rPr>
              <w:t xml:space="preserve">Mátyás Király Utcai Tagóvodánk </w:t>
            </w:r>
            <w:r w:rsidRPr="00606851">
              <w:rPr>
                <w:b/>
                <w:bCs/>
                <w:i/>
                <w:iCs/>
              </w:rPr>
              <w:t>gyermekcsoport szereplése</w:t>
            </w:r>
            <w:r w:rsidRPr="00606851">
              <w:t xml:space="preserve">: 2022. december 03. – Mikulás várás / adományt gyűjtött. </w:t>
            </w:r>
          </w:p>
        </w:tc>
        <w:tc>
          <w:tcPr>
            <w:tcW w:w="3851" w:type="dxa"/>
          </w:tcPr>
          <w:p w14:paraId="51D16420" w14:textId="77777777" w:rsidR="00606851" w:rsidRPr="00606851" w:rsidRDefault="00606851" w:rsidP="00606851">
            <w:pPr>
              <w:pStyle w:val="Default"/>
              <w:spacing w:before="120" w:after="120"/>
              <w:jc w:val="both"/>
            </w:pPr>
            <w:r w:rsidRPr="00606851">
              <w:rPr>
                <w:b/>
                <w:bCs/>
              </w:rPr>
              <w:t xml:space="preserve">37.000 - Ft </w:t>
            </w:r>
          </w:p>
        </w:tc>
      </w:tr>
      <w:tr w:rsidR="00606851" w:rsidRPr="00606851" w14:paraId="05E7B83D" w14:textId="77777777" w:rsidTr="002A512F">
        <w:trPr>
          <w:gridAfter w:val="1"/>
          <w:wAfter w:w="7" w:type="dxa"/>
          <w:trHeight w:val="247"/>
        </w:trPr>
        <w:tc>
          <w:tcPr>
            <w:tcW w:w="6062" w:type="dxa"/>
          </w:tcPr>
          <w:p w14:paraId="0152041C" w14:textId="77777777" w:rsidR="00606851" w:rsidRPr="00606851" w:rsidRDefault="00606851" w:rsidP="00606851">
            <w:pPr>
              <w:pStyle w:val="Default"/>
              <w:spacing w:before="120" w:after="120"/>
              <w:jc w:val="both"/>
            </w:pPr>
            <w:r w:rsidRPr="00606851">
              <w:rPr>
                <w:b/>
                <w:bCs/>
              </w:rPr>
              <w:t xml:space="preserve">Horvátnádaljai Tagóvodánk </w:t>
            </w:r>
            <w:r w:rsidRPr="00606851">
              <w:t xml:space="preserve">adományt gyűjtött </w:t>
            </w:r>
          </w:p>
        </w:tc>
        <w:tc>
          <w:tcPr>
            <w:tcW w:w="3851" w:type="dxa"/>
          </w:tcPr>
          <w:p w14:paraId="42746231" w14:textId="77777777" w:rsidR="00606851" w:rsidRPr="00606851" w:rsidRDefault="00606851" w:rsidP="00606851">
            <w:pPr>
              <w:pStyle w:val="Default"/>
              <w:spacing w:before="120" w:after="120"/>
              <w:jc w:val="both"/>
            </w:pPr>
            <w:r w:rsidRPr="00606851">
              <w:rPr>
                <w:b/>
                <w:bCs/>
              </w:rPr>
              <w:t xml:space="preserve">29.000 - Ft </w:t>
            </w:r>
          </w:p>
        </w:tc>
      </w:tr>
      <w:tr w:rsidR="00606851" w:rsidRPr="00606851" w14:paraId="24D87A8F" w14:textId="77777777" w:rsidTr="002A512F">
        <w:trPr>
          <w:gridAfter w:val="1"/>
          <w:wAfter w:w="7" w:type="dxa"/>
          <w:trHeight w:val="519"/>
        </w:trPr>
        <w:tc>
          <w:tcPr>
            <w:tcW w:w="6062" w:type="dxa"/>
          </w:tcPr>
          <w:p w14:paraId="2593B136" w14:textId="77777777" w:rsidR="00606851" w:rsidRPr="00606851" w:rsidRDefault="00606851" w:rsidP="00606851">
            <w:pPr>
              <w:pStyle w:val="Default"/>
              <w:spacing w:before="120" w:after="120"/>
              <w:jc w:val="both"/>
            </w:pPr>
            <w:r w:rsidRPr="00606851">
              <w:rPr>
                <w:b/>
                <w:bCs/>
              </w:rPr>
              <w:t xml:space="preserve">Székhelyintézményi </w:t>
            </w:r>
            <w:r w:rsidRPr="00606851">
              <w:rPr>
                <w:b/>
                <w:bCs/>
                <w:i/>
                <w:iCs/>
              </w:rPr>
              <w:t xml:space="preserve">gyermekcsoport szereplése: </w:t>
            </w:r>
            <w:r w:rsidRPr="00606851">
              <w:t xml:space="preserve">2022. december 17. – </w:t>
            </w:r>
            <w:proofErr w:type="gramStart"/>
            <w:r w:rsidRPr="00606851">
              <w:t>Karácsonyvárás</w:t>
            </w:r>
            <w:proofErr w:type="gramEnd"/>
            <w:r w:rsidRPr="00606851">
              <w:t xml:space="preserve"> – Betlehemezés / adományt gyűjtött. </w:t>
            </w:r>
          </w:p>
        </w:tc>
        <w:tc>
          <w:tcPr>
            <w:tcW w:w="3851" w:type="dxa"/>
          </w:tcPr>
          <w:p w14:paraId="2E022F2C" w14:textId="77777777" w:rsidR="00606851" w:rsidRPr="00606851" w:rsidRDefault="00606851" w:rsidP="00606851">
            <w:pPr>
              <w:pStyle w:val="Default"/>
              <w:spacing w:before="120" w:after="120"/>
              <w:jc w:val="both"/>
            </w:pPr>
            <w:r w:rsidRPr="00606851">
              <w:rPr>
                <w:b/>
                <w:bCs/>
              </w:rPr>
              <w:t xml:space="preserve">51.700 - Ft </w:t>
            </w:r>
          </w:p>
        </w:tc>
      </w:tr>
      <w:tr w:rsidR="00606851" w:rsidRPr="00606851" w14:paraId="503EBFF1" w14:textId="77777777" w:rsidTr="002A512F">
        <w:trPr>
          <w:gridAfter w:val="1"/>
          <w:wAfter w:w="7" w:type="dxa"/>
          <w:trHeight w:val="247"/>
        </w:trPr>
        <w:tc>
          <w:tcPr>
            <w:tcW w:w="6062" w:type="dxa"/>
          </w:tcPr>
          <w:p w14:paraId="1FE2960B" w14:textId="77777777" w:rsidR="00606851" w:rsidRPr="00606851" w:rsidRDefault="00606851" w:rsidP="00606851">
            <w:pPr>
              <w:pStyle w:val="Default"/>
              <w:spacing w:before="120" w:after="120"/>
              <w:jc w:val="both"/>
            </w:pPr>
            <w:r w:rsidRPr="00606851">
              <w:rPr>
                <w:b/>
                <w:bCs/>
              </w:rPr>
              <w:t xml:space="preserve">Összes átnyújtott támogatás </w:t>
            </w:r>
            <w:r w:rsidRPr="00606851">
              <w:t xml:space="preserve">a Reménysugár Alapítvány számára: </w:t>
            </w:r>
          </w:p>
        </w:tc>
        <w:tc>
          <w:tcPr>
            <w:tcW w:w="3851" w:type="dxa"/>
          </w:tcPr>
          <w:p w14:paraId="52A2F285" w14:textId="77777777" w:rsidR="00606851" w:rsidRPr="00606851" w:rsidRDefault="00606851" w:rsidP="00606851">
            <w:pPr>
              <w:pStyle w:val="Default"/>
              <w:spacing w:before="120" w:after="120"/>
              <w:jc w:val="both"/>
            </w:pPr>
            <w:r w:rsidRPr="00606851">
              <w:rPr>
                <w:b/>
                <w:bCs/>
              </w:rPr>
              <w:t xml:space="preserve">117.700 - Ft </w:t>
            </w:r>
          </w:p>
        </w:tc>
      </w:tr>
    </w:tbl>
    <w:p w14:paraId="0916C68F" w14:textId="4A78BCEB" w:rsidR="00F81E9D" w:rsidRPr="00606851" w:rsidRDefault="00606851" w:rsidP="00027973">
      <w:pPr>
        <w:pStyle w:val="Default"/>
        <w:spacing w:before="120" w:after="120"/>
        <w:jc w:val="both"/>
      </w:pPr>
      <w:r w:rsidRPr="00606851">
        <w:t xml:space="preserve">Megköszönöm a dolgozóinknak az aktuálisan jelentkező nagyfokú gyermek megbetegedések melletti helytállást, </w:t>
      </w:r>
      <w:r w:rsidRPr="00606851">
        <w:rPr>
          <w:i/>
          <w:iCs/>
        </w:rPr>
        <w:t>a gyermekcsoportok felkészítését a szereplésekre, az eszközkészítéseket, a helyszínen való teljes létszámmal való megjelenést, és ezekkel a rendezvények támogatását.</w:t>
      </w:r>
    </w:p>
    <w:p w14:paraId="402BB904" w14:textId="77777777" w:rsidR="00F81E9D" w:rsidRDefault="00F81E9D" w:rsidP="00027973">
      <w:pPr>
        <w:pStyle w:val="Default"/>
        <w:spacing w:before="120" w:after="120"/>
        <w:jc w:val="both"/>
      </w:pPr>
    </w:p>
    <w:p w14:paraId="1CDF6EFA" w14:textId="346B78DC" w:rsidR="00F81E9D" w:rsidRPr="00606851" w:rsidRDefault="00606851" w:rsidP="00606851">
      <w:pPr>
        <w:pStyle w:val="Default"/>
        <w:spacing w:before="120" w:after="120"/>
        <w:jc w:val="center"/>
        <w:rPr>
          <w:b/>
          <w:bCs/>
        </w:rPr>
      </w:pPr>
      <w:r>
        <w:rPr>
          <w:b/>
          <w:bCs/>
        </w:rPr>
        <w:t>Gyermekvédelmi feladatok az óvodában</w:t>
      </w:r>
    </w:p>
    <w:p w14:paraId="2002D75A" w14:textId="77777777" w:rsidR="00F81E9D" w:rsidRDefault="00F81E9D" w:rsidP="00027973">
      <w:pPr>
        <w:pStyle w:val="Default"/>
        <w:spacing w:before="120" w:after="120"/>
        <w:jc w:val="both"/>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7"/>
        <w:gridCol w:w="1140"/>
        <w:gridCol w:w="1125"/>
        <w:gridCol w:w="17"/>
        <w:gridCol w:w="1140"/>
        <w:gridCol w:w="1140"/>
        <w:gridCol w:w="1140"/>
        <w:gridCol w:w="1237"/>
        <w:gridCol w:w="7"/>
      </w:tblGrid>
      <w:tr w:rsidR="00EF7CE1" w:rsidRPr="00EF7CE1" w14:paraId="02189236" w14:textId="77777777" w:rsidTr="002A512F">
        <w:trPr>
          <w:trHeight w:val="548"/>
        </w:trPr>
        <w:tc>
          <w:tcPr>
            <w:tcW w:w="1809" w:type="dxa"/>
          </w:tcPr>
          <w:p w14:paraId="3DF4E4FB" w14:textId="77777777" w:rsidR="00EF7CE1" w:rsidRPr="00EF7CE1" w:rsidRDefault="00EF7CE1" w:rsidP="00EF7CE1">
            <w:pPr>
              <w:pStyle w:val="Default"/>
              <w:spacing w:before="120" w:after="120"/>
              <w:rPr>
                <w:color w:val="auto"/>
              </w:rPr>
            </w:pPr>
            <w:r w:rsidRPr="00EF7CE1">
              <w:rPr>
                <w:b/>
                <w:bCs/>
                <w:color w:val="auto"/>
              </w:rPr>
              <w:t xml:space="preserve">ÓVODÁK </w:t>
            </w:r>
          </w:p>
        </w:tc>
        <w:tc>
          <w:tcPr>
            <w:tcW w:w="1417" w:type="dxa"/>
          </w:tcPr>
          <w:p w14:paraId="77013477" w14:textId="77777777" w:rsidR="00EF7CE1" w:rsidRPr="00EF7CE1" w:rsidRDefault="00EF7CE1" w:rsidP="00EF7CE1">
            <w:pPr>
              <w:pStyle w:val="Default"/>
              <w:spacing w:before="120" w:after="120"/>
              <w:rPr>
                <w:color w:val="auto"/>
              </w:rPr>
            </w:pPr>
            <w:r w:rsidRPr="00EF7CE1">
              <w:rPr>
                <w:b/>
                <w:bCs/>
                <w:color w:val="auto"/>
              </w:rPr>
              <w:t xml:space="preserve">LÉTSZÁM </w:t>
            </w:r>
          </w:p>
        </w:tc>
        <w:tc>
          <w:tcPr>
            <w:tcW w:w="1140" w:type="dxa"/>
          </w:tcPr>
          <w:p w14:paraId="0446BDC8" w14:textId="77777777" w:rsidR="00EF7CE1" w:rsidRPr="00EF7CE1" w:rsidRDefault="00EF7CE1" w:rsidP="00EF7CE1">
            <w:pPr>
              <w:pStyle w:val="Default"/>
              <w:spacing w:before="120" w:after="120"/>
              <w:rPr>
                <w:color w:val="auto"/>
              </w:rPr>
            </w:pPr>
            <w:r w:rsidRPr="00EF7CE1">
              <w:rPr>
                <w:b/>
                <w:bCs/>
                <w:color w:val="auto"/>
              </w:rPr>
              <w:t xml:space="preserve">SNI </w:t>
            </w:r>
            <w:r w:rsidRPr="00EF7CE1">
              <w:rPr>
                <w:color w:val="auto"/>
              </w:rPr>
              <w:t xml:space="preserve">SAJÁTOS NEVELÉSI IGÉNYŰ </w:t>
            </w:r>
          </w:p>
        </w:tc>
        <w:tc>
          <w:tcPr>
            <w:tcW w:w="1142" w:type="dxa"/>
            <w:gridSpan w:val="2"/>
          </w:tcPr>
          <w:p w14:paraId="28EB6192" w14:textId="77777777" w:rsidR="00EF7CE1" w:rsidRPr="00EF7CE1" w:rsidRDefault="00EF7CE1" w:rsidP="00EF7CE1">
            <w:pPr>
              <w:pStyle w:val="Default"/>
              <w:spacing w:before="120" w:after="120"/>
              <w:rPr>
                <w:color w:val="auto"/>
              </w:rPr>
            </w:pPr>
            <w:r w:rsidRPr="00EF7CE1">
              <w:rPr>
                <w:b/>
                <w:bCs/>
                <w:color w:val="auto"/>
              </w:rPr>
              <w:t xml:space="preserve">BTMN </w:t>
            </w:r>
          </w:p>
          <w:p w14:paraId="690AF58E" w14:textId="77777777" w:rsidR="00EF7CE1" w:rsidRPr="00EF7CE1" w:rsidRDefault="00EF7CE1" w:rsidP="00EF7CE1">
            <w:pPr>
              <w:pStyle w:val="Default"/>
              <w:spacing w:before="120" w:after="120"/>
              <w:rPr>
                <w:color w:val="auto"/>
              </w:rPr>
            </w:pPr>
            <w:r w:rsidRPr="00EF7CE1">
              <w:rPr>
                <w:color w:val="auto"/>
              </w:rPr>
              <w:t xml:space="preserve">BEILLESZKEDÉSI, TANULÁSI, MAGATARTÁSI NEHÉZSÉGŰ </w:t>
            </w:r>
          </w:p>
        </w:tc>
        <w:tc>
          <w:tcPr>
            <w:tcW w:w="1140" w:type="dxa"/>
          </w:tcPr>
          <w:p w14:paraId="647B286B" w14:textId="77777777" w:rsidR="00EF7CE1" w:rsidRPr="00EF7CE1" w:rsidRDefault="00EF7CE1" w:rsidP="00EF7CE1">
            <w:pPr>
              <w:pStyle w:val="Default"/>
              <w:spacing w:before="120" w:after="120"/>
              <w:rPr>
                <w:color w:val="auto"/>
              </w:rPr>
            </w:pPr>
            <w:r w:rsidRPr="00EF7CE1">
              <w:rPr>
                <w:b/>
                <w:bCs/>
                <w:color w:val="auto"/>
              </w:rPr>
              <w:t xml:space="preserve">LOGOPÉDIÁRA JÁRT </w:t>
            </w:r>
          </w:p>
        </w:tc>
        <w:tc>
          <w:tcPr>
            <w:tcW w:w="1140" w:type="dxa"/>
          </w:tcPr>
          <w:p w14:paraId="63CA76EC" w14:textId="77777777" w:rsidR="00EF7CE1" w:rsidRPr="00EF7CE1" w:rsidRDefault="00EF7CE1" w:rsidP="00EF7CE1">
            <w:pPr>
              <w:pStyle w:val="Default"/>
              <w:spacing w:before="120" w:after="120"/>
              <w:rPr>
                <w:color w:val="auto"/>
              </w:rPr>
            </w:pPr>
            <w:r w:rsidRPr="00EF7CE1">
              <w:rPr>
                <w:b/>
                <w:bCs/>
                <w:color w:val="auto"/>
              </w:rPr>
              <w:t xml:space="preserve">VÉDELEMBE VETT GY. </w:t>
            </w:r>
          </w:p>
        </w:tc>
        <w:tc>
          <w:tcPr>
            <w:tcW w:w="1140" w:type="dxa"/>
          </w:tcPr>
          <w:p w14:paraId="694124B5" w14:textId="77777777" w:rsidR="00EF7CE1" w:rsidRPr="00EF7CE1" w:rsidRDefault="00EF7CE1" w:rsidP="00EF7CE1">
            <w:pPr>
              <w:pStyle w:val="Default"/>
              <w:spacing w:before="120" w:after="120"/>
              <w:rPr>
                <w:color w:val="auto"/>
              </w:rPr>
            </w:pPr>
            <w:r w:rsidRPr="00EF7CE1">
              <w:rPr>
                <w:b/>
                <w:bCs/>
                <w:color w:val="auto"/>
              </w:rPr>
              <w:t xml:space="preserve">NEVELÉSBE VETT GY. </w:t>
            </w:r>
          </w:p>
        </w:tc>
        <w:tc>
          <w:tcPr>
            <w:tcW w:w="1244" w:type="dxa"/>
            <w:gridSpan w:val="2"/>
          </w:tcPr>
          <w:p w14:paraId="032A1FF4" w14:textId="77777777" w:rsidR="00EF7CE1" w:rsidRPr="00EF7CE1" w:rsidRDefault="00EF7CE1" w:rsidP="00EF7CE1">
            <w:pPr>
              <w:pStyle w:val="Default"/>
              <w:spacing w:before="120" w:after="120"/>
              <w:rPr>
                <w:color w:val="auto"/>
              </w:rPr>
            </w:pPr>
            <w:r w:rsidRPr="00EF7CE1">
              <w:rPr>
                <w:b/>
                <w:bCs/>
                <w:color w:val="auto"/>
              </w:rPr>
              <w:t xml:space="preserve">DIABÉTESZES GY. </w:t>
            </w:r>
          </w:p>
        </w:tc>
      </w:tr>
      <w:tr w:rsidR="00EF7CE1" w:rsidRPr="00EF7CE1" w14:paraId="499CFC13" w14:textId="77777777" w:rsidTr="002A512F">
        <w:trPr>
          <w:trHeight w:val="112"/>
        </w:trPr>
        <w:tc>
          <w:tcPr>
            <w:tcW w:w="1809" w:type="dxa"/>
          </w:tcPr>
          <w:p w14:paraId="03ADC870" w14:textId="77777777" w:rsidR="00EF7CE1" w:rsidRPr="00EF7CE1" w:rsidRDefault="00EF7CE1" w:rsidP="00EF7CE1">
            <w:pPr>
              <w:pStyle w:val="Default"/>
              <w:spacing w:before="120" w:after="120"/>
              <w:rPr>
                <w:color w:val="auto"/>
              </w:rPr>
            </w:pPr>
            <w:r w:rsidRPr="00EF7CE1">
              <w:rPr>
                <w:b/>
                <w:bCs/>
                <w:color w:val="auto"/>
              </w:rPr>
              <w:t xml:space="preserve">BARTÓK </w:t>
            </w:r>
          </w:p>
        </w:tc>
        <w:tc>
          <w:tcPr>
            <w:tcW w:w="1417" w:type="dxa"/>
          </w:tcPr>
          <w:p w14:paraId="3CEF183F" w14:textId="77777777" w:rsidR="00EF7CE1" w:rsidRPr="00EF7CE1" w:rsidRDefault="00EF7CE1" w:rsidP="00EF7CE1">
            <w:pPr>
              <w:pStyle w:val="Default"/>
              <w:spacing w:before="120" w:after="120"/>
              <w:rPr>
                <w:color w:val="auto"/>
              </w:rPr>
            </w:pPr>
            <w:r w:rsidRPr="00EF7CE1">
              <w:rPr>
                <w:color w:val="auto"/>
              </w:rPr>
              <w:t xml:space="preserve">115 </w:t>
            </w:r>
          </w:p>
        </w:tc>
        <w:tc>
          <w:tcPr>
            <w:tcW w:w="1140" w:type="dxa"/>
          </w:tcPr>
          <w:p w14:paraId="3B81F780" w14:textId="77777777" w:rsidR="00EF7CE1" w:rsidRPr="00EF7CE1" w:rsidRDefault="00EF7CE1" w:rsidP="00EF7CE1">
            <w:pPr>
              <w:pStyle w:val="Default"/>
              <w:spacing w:before="120" w:after="120"/>
              <w:rPr>
                <w:color w:val="auto"/>
              </w:rPr>
            </w:pPr>
            <w:r w:rsidRPr="00EF7CE1">
              <w:rPr>
                <w:color w:val="auto"/>
              </w:rPr>
              <w:t xml:space="preserve">+11 </w:t>
            </w:r>
          </w:p>
        </w:tc>
        <w:tc>
          <w:tcPr>
            <w:tcW w:w="1142" w:type="dxa"/>
            <w:gridSpan w:val="2"/>
          </w:tcPr>
          <w:p w14:paraId="0400C897" w14:textId="77777777" w:rsidR="00EF7CE1" w:rsidRPr="00EF7CE1" w:rsidRDefault="00EF7CE1" w:rsidP="00EF7CE1">
            <w:pPr>
              <w:pStyle w:val="Default"/>
              <w:spacing w:before="120" w:after="120"/>
              <w:rPr>
                <w:color w:val="auto"/>
              </w:rPr>
            </w:pPr>
            <w:r w:rsidRPr="00EF7CE1">
              <w:rPr>
                <w:color w:val="auto"/>
              </w:rPr>
              <w:t xml:space="preserve">3 </w:t>
            </w:r>
          </w:p>
        </w:tc>
        <w:tc>
          <w:tcPr>
            <w:tcW w:w="1140" w:type="dxa"/>
          </w:tcPr>
          <w:p w14:paraId="2D1BE93A" w14:textId="77777777" w:rsidR="00EF7CE1" w:rsidRPr="00EF7CE1" w:rsidRDefault="00EF7CE1" w:rsidP="00EF7CE1">
            <w:pPr>
              <w:pStyle w:val="Default"/>
              <w:spacing w:before="120" w:after="120"/>
              <w:rPr>
                <w:color w:val="auto"/>
              </w:rPr>
            </w:pPr>
            <w:r w:rsidRPr="00EF7CE1">
              <w:rPr>
                <w:color w:val="auto"/>
              </w:rPr>
              <w:t xml:space="preserve">16 </w:t>
            </w:r>
          </w:p>
        </w:tc>
        <w:tc>
          <w:tcPr>
            <w:tcW w:w="1140" w:type="dxa"/>
          </w:tcPr>
          <w:p w14:paraId="22CF1B88" w14:textId="77777777" w:rsidR="00EF7CE1" w:rsidRPr="00EF7CE1" w:rsidRDefault="00EF7CE1" w:rsidP="00EF7CE1">
            <w:pPr>
              <w:pStyle w:val="Default"/>
              <w:spacing w:before="120" w:after="120"/>
              <w:rPr>
                <w:color w:val="auto"/>
              </w:rPr>
            </w:pPr>
            <w:r w:rsidRPr="00EF7CE1">
              <w:rPr>
                <w:color w:val="auto"/>
              </w:rPr>
              <w:t xml:space="preserve">0 </w:t>
            </w:r>
          </w:p>
        </w:tc>
        <w:tc>
          <w:tcPr>
            <w:tcW w:w="1140" w:type="dxa"/>
          </w:tcPr>
          <w:p w14:paraId="7E5FF27D" w14:textId="77777777" w:rsidR="00EF7CE1" w:rsidRPr="00EF7CE1" w:rsidRDefault="00EF7CE1" w:rsidP="00EF7CE1">
            <w:pPr>
              <w:pStyle w:val="Default"/>
              <w:spacing w:before="120" w:after="120"/>
              <w:rPr>
                <w:color w:val="auto"/>
              </w:rPr>
            </w:pPr>
            <w:r w:rsidRPr="00EF7CE1">
              <w:rPr>
                <w:color w:val="auto"/>
              </w:rPr>
              <w:t xml:space="preserve">0 </w:t>
            </w:r>
          </w:p>
        </w:tc>
        <w:tc>
          <w:tcPr>
            <w:tcW w:w="1244" w:type="dxa"/>
            <w:gridSpan w:val="2"/>
          </w:tcPr>
          <w:p w14:paraId="41E6AD8E" w14:textId="77777777" w:rsidR="00EF7CE1" w:rsidRPr="00EF7CE1" w:rsidRDefault="00EF7CE1" w:rsidP="00EF7CE1">
            <w:pPr>
              <w:pStyle w:val="Default"/>
              <w:spacing w:before="120" w:after="120"/>
              <w:rPr>
                <w:color w:val="auto"/>
              </w:rPr>
            </w:pPr>
            <w:r w:rsidRPr="00EF7CE1">
              <w:rPr>
                <w:color w:val="auto"/>
              </w:rPr>
              <w:t xml:space="preserve">0 </w:t>
            </w:r>
          </w:p>
        </w:tc>
      </w:tr>
      <w:tr w:rsidR="00EF7CE1" w:rsidRPr="00EF7CE1" w14:paraId="53946C3F" w14:textId="77777777" w:rsidTr="002A512F">
        <w:trPr>
          <w:trHeight w:val="112"/>
        </w:trPr>
        <w:tc>
          <w:tcPr>
            <w:tcW w:w="1809" w:type="dxa"/>
          </w:tcPr>
          <w:p w14:paraId="267F366D" w14:textId="77777777" w:rsidR="00EF7CE1" w:rsidRPr="00EF7CE1" w:rsidRDefault="00EF7CE1" w:rsidP="00EF7CE1">
            <w:pPr>
              <w:pStyle w:val="Default"/>
              <w:spacing w:before="120" w:after="120"/>
              <w:rPr>
                <w:color w:val="auto"/>
              </w:rPr>
            </w:pPr>
            <w:r w:rsidRPr="00EF7CE1">
              <w:rPr>
                <w:b/>
                <w:bCs/>
                <w:color w:val="auto"/>
              </w:rPr>
              <w:t xml:space="preserve">MÁTYÁS </w:t>
            </w:r>
          </w:p>
        </w:tc>
        <w:tc>
          <w:tcPr>
            <w:tcW w:w="1417" w:type="dxa"/>
          </w:tcPr>
          <w:p w14:paraId="7957BF0C" w14:textId="77777777" w:rsidR="00EF7CE1" w:rsidRPr="00EF7CE1" w:rsidRDefault="00EF7CE1" w:rsidP="00EF7CE1">
            <w:pPr>
              <w:pStyle w:val="Default"/>
              <w:spacing w:before="120" w:after="120"/>
              <w:rPr>
                <w:color w:val="auto"/>
              </w:rPr>
            </w:pPr>
            <w:r w:rsidRPr="00EF7CE1">
              <w:rPr>
                <w:color w:val="auto"/>
              </w:rPr>
              <w:t xml:space="preserve">158 </w:t>
            </w:r>
          </w:p>
        </w:tc>
        <w:tc>
          <w:tcPr>
            <w:tcW w:w="1140" w:type="dxa"/>
          </w:tcPr>
          <w:p w14:paraId="36492C31" w14:textId="77777777" w:rsidR="00EF7CE1" w:rsidRPr="00EF7CE1" w:rsidRDefault="00EF7CE1" w:rsidP="00EF7CE1">
            <w:pPr>
              <w:pStyle w:val="Default"/>
              <w:spacing w:before="120" w:after="120"/>
              <w:rPr>
                <w:color w:val="auto"/>
              </w:rPr>
            </w:pPr>
            <w:r w:rsidRPr="00EF7CE1">
              <w:rPr>
                <w:color w:val="auto"/>
              </w:rPr>
              <w:t xml:space="preserve">+6 </w:t>
            </w:r>
          </w:p>
        </w:tc>
        <w:tc>
          <w:tcPr>
            <w:tcW w:w="1142" w:type="dxa"/>
            <w:gridSpan w:val="2"/>
          </w:tcPr>
          <w:p w14:paraId="30311EF5" w14:textId="77777777" w:rsidR="00EF7CE1" w:rsidRPr="00EF7CE1" w:rsidRDefault="00EF7CE1" w:rsidP="00EF7CE1">
            <w:pPr>
              <w:pStyle w:val="Default"/>
              <w:spacing w:before="120" w:after="120"/>
              <w:rPr>
                <w:color w:val="auto"/>
              </w:rPr>
            </w:pPr>
            <w:r w:rsidRPr="00EF7CE1">
              <w:rPr>
                <w:color w:val="auto"/>
              </w:rPr>
              <w:t xml:space="preserve">7 </w:t>
            </w:r>
          </w:p>
        </w:tc>
        <w:tc>
          <w:tcPr>
            <w:tcW w:w="1140" w:type="dxa"/>
          </w:tcPr>
          <w:p w14:paraId="677D5799" w14:textId="77777777" w:rsidR="00EF7CE1" w:rsidRPr="00EF7CE1" w:rsidRDefault="00EF7CE1" w:rsidP="00EF7CE1">
            <w:pPr>
              <w:pStyle w:val="Default"/>
              <w:spacing w:before="120" w:after="120"/>
              <w:rPr>
                <w:color w:val="auto"/>
              </w:rPr>
            </w:pPr>
            <w:r w:rsidRPr="00EF7CE1">
              <w:rPr>
                <w:color w:val="auto"/>
              </w:rPr>
              <w:t xml:space="preserve">36 </w:t>
            </w:r>
          </w:p>
        </w:tc>
        <w:tc>
          <w:tcPr>
            <w:tcW w:w="1140" w:type="dxa"/>
          </w:tcPr>
          <w:p w14:paraId="4E966412" w14:textId="77777777" w:rsidR="00EF7CE1" w:rsidRPr="00EF7CE1" w:rsidRDefault="00EF7CE1" w:rsidP="00EF7CE1">
            <w:pPr>
              <w:pStyle w:val="Default"/>
              <w:spacing w:before="120" w:after="120"/>
              <w:rPr>
                <w:color w:val="auto"/>
              </w:rPr>
            </w:pPr>
            <w:r w:rsidRPr="00EF7CE1">
              <w:rPr>
                <w:color w:val="auto"/>
              </w:rPr>
              <w:t xml:space="preserve">2 </w:t>
            </w:r>
          </w:p>
        </w:tc>
        <w:tc>
          <w:tcPr>
            <w:tcW w:w="1140" w:type="dxa"/>
          </w:tcPr>
          <w:p w14:paraId="7A89D80F" w14:textId="77777777" w:rsidR="00EF7CE1" w:rsidRPr="00EF7CE1" w:rsidRDefault="00EF7CE1" w:rsidP="00EF7CE1">
            <w:pPr>
              <w:pStyle w:val="Default"/>
              <w:spacing w:before="120" w:after="120"/>
              <w:rPr>
                <w:color w:val="auto"/>
              </w:rPr>
            </w:pPr>
            <w:r w:rsidRPr="00EF7CE1">
              <w:rPr>
                <w:color w:val="auto"/>
              </w:rPr>
              <w:t xml:space="preserve">1 </w:t>
            </w:r>
          </w:p>
        </w:tc>
        <w:tc>
          <w:tcPr>
            <w:tcW w:w="1244" w:type="dxa"/>
            <w:gridSpan w:val="2"/>
          </w:tcPr>
          <w:p w14:paraId="1532A945" w14:textId="77777777" w:rsidR="00EF7CE1" w:rsidRPr="00EF7CE1" w:rsidRDefault="00EF7CE1" w:rsidP="00EF7CE1">
            <w:pPr>
              <w:pStyle w:val="Default"/>
              <w:spacing w:before="120" w:after="120"/>
              <w:rPr>
                <w:color w:val="auto"/>
              </w:rPr>
            </w:pPr>
            <w:r w:rsidRPr="00EF7CE1">
              <w:rPr>
                <w:color w:val="auto"/>
              </w:rPr>
              <w:t xml:space="preserve">1 </w:t>
            </w:r>
          </w:p>
        </w:tc>
      </w:tr>
      <w:tr w:rsidR="00EF7CE1" w:rsidRPr="00EF7CE1" w14:paraId="41F6F9C4" w14:textId="77777777" w:rsidTr="002A512F">
        <w:trPr>
          <w:trHeight w:val="200"/>
        </w:trPr>
        <w:tc>
          <w:tcPr>
            <w:tcW w:w="1809" w:type="dxa"/>
          </w:tcPr>
          <w:p w14:paraId="00097EDD" w14:textId="14A54A26" w:rsidR="00EF7CE1" w:rsidRPr="00EF7CE1" w:rsidRDefault="00EF7CE1" w:rsidP="00EF7CE1">
            <w:pPr>
              <w:pStyle w:val="Default"/>
              <w:spacing w:before="120" w:after="120"/>
              <w:rPr>
                <w:color w:val="auto"/>
              </w:rPr>
            </w:pPr>
            <w:r w:rsidRPr="00EF7CE1">
              <w:rPr>
                <w:b/>
                <w:bCs/>
                <w:color w:val="auto"/>
              </w:rPr>
              <w:t xml:space="preserve">MOLNASZECSŐD </w:t>
            </w:r>
          </w:p>
        </w:tc>
        <w:tc>
          <w:tcPr>
            <w:tcW w:w="1417" w:type="dxa"/>
          </w:tcPr>
          <w:p w14:paraId="07548CD3" w14:textId="77777777" w:rsidR="00EF7CE1" w:rsidRPr="00EF7CE1" w:rsidRDefault="00EF7CE1" w:rsidP="00EF7CE1">
            <w:pPr>
              <w:pStyle w:val="Default"/>
              <w:spacing w:before="120" w:after="120"/>
              <w:rPr>
                <w:color w:val="auto"/>
              </w:rPr>
            </w:pPr>
            <w:r w:rsidRPr="00EF7CE1">
              <w:rPr>
                <w:color w:val="auto"/>
              </w:rPr>
              <w:t xml:space="preserve">26 </w:t>
            </w:r>
          </w:p>
        </w:tc>
        <w:tc>
          <w:tcPr>
            <w:tcW w:w="1140" w:type="dxa"/>
          </w:tcPr>
          <w:p w14:paraId="51AB3865" w14:textId="77777777" w:rsidR="00EF7CE1" w:rsidRPr="00EF7CE1" w:rsidRDefault="00EF7CE1" w:rsidP="00EF7CE1">
            <w:pPr>
              <w:pStyle w:val="Default"/>
              <w:spacing w:before="120" w:after="120"/>
              <w:rPr>
                <w:color w:val="auto"/>
              </w:rPr>
            </w:pPr>
            <w:r w:rsidRPr="00EF7CE1">
              <w:rPr>
                <w:color w:val="auto"/>
              </w:rPr>
              <w:t xml:space="preserve">+2 </w:t>
            </w:r>
          </w:p>
        </w:tc>
        <w:tc>
          <w:tcPr>
            <w:tcW w:w="1142" w:type="dxa"/>
            <w:gridSpan w:val="2"/>
          </w:tcPr>
          <w:p w14:paraId="309F5599" w14:textId="77777777" w:rsidR="00EF7CE1" w:rsidRPr="00EF7CE1" w:rsidRDefault="00EF7CE1" w:rsidP="00EF7CE1">
            <w:pPr>
              <w:pStyle w:val="Default"/>
              <w:spacing w:before="120" w:after="120"/>
              <w:rPr>
                <w:color w:val="auto"/>
              </w:rPr>
            </w:pPr>
            <w:r w:rsidRPr="00EF7CE1">
              <w:rPr>
                <w:color w:val="auto"/>
              </w:rPr>
              <w:t xml:space="preserve">3 </w:t>
            </w:r>
          </w:p>
        </w:tc>
        <w:tc>
          <w:tcPr>
            <w:tcW w:w="1140" w:type="dxa"/>
          </w:tcPr>
          <w:p w14:paraId="6BA3AD37" w14:textId="77777777" w:rsidR="00EF7CE1" w:rsidRPr="00EF7CE1" w:rsidRDefault="00EF7CE1" w:rsidP="00EF7CE1">
            <w:pPr>
              <w:pStyle w:val="Default"/>
              <w:spacing w:before="120" w:after="120"/>
              <w:rPr>
                <w:color w:val="auto"/>
              </w:rPr>
            </w:pPr>
            <w:r w:rsidRPr="00EF7CE1">
              <w:rPr>
                <w:color w:val="auto"/>
              </w:rPr>
              <w:t xml:space="preserve">7 </w:t>
            </w:r>
          </w:p>
        </w:tc>
        <w:tc>
          <w:tcPr>
            <w:tcW w:w="1140" w:type="dxa"/>
          </w:tcPr>
          <w:p w14:paraId="013900A2" w14:textId="77777777" w:rsidR="00EF7CE1" w:rsidRPr="00EF7CE1" w:rsidRDefault="00EF7CE1" w:rsidP="00EF7CE1">
            <w:pPr>
              <w:pStyle w:val="Default"/>
              <w:spacing w:before="120" w:after="120"/>
              <w:rPr>
                <w:color w:val="auto"/>
              </w:rPr>
            </w:pPr>
            <w:r w:rsidRPr="00EF7CE1">
              <w:rPr>
                <w:color w:val="auto"/>
              </w:rPr>
              <w:t xml:space="preserve">1 </w:t>
            </w:r>
          </w:p>
        </w:tc>
        <w:tc>
          <w:tcPr>
            <w:tcW w:w="1140" w:type="dxa"/>
          </w:tcPr>
          <w:p w14:paraId="02D9FED4" w14:textId="77777777" w:rsidR="00EF7CE1" w:rsidRPr="00EF7CE1" w:rsidRDefault="00EF7CE1" w:rsidP="00EF7CE1">
            <w:pPr>
              <w:pStyle w:val="Default"/>
              <w:spacing w:before="120" w:after="120"/>
              <w:rPr>
                <w:color w:val="auto"/>
              </w:rPr>
            </w:pPr>
            <w:r w:rsidRPr="00EF7CE1">
              <w:rPr>
                <w:color w:val="auto"/>
              </w:rPr>
              <w:t xml:space="preserve">0 </w:t>
            </w:r>
          </w:p>
        </w:tc>
        <w:tc>
          <w:tcPr>
            <w:tcW w:w="1244" w:type="dxa"/>
            <w:gridSpan w:val="2"/>
          </w:tcPr>
          <w:p w14:paraId="0011B26F" w14:textId="77777777" w:rsidR="00EF7CE1" w:rsidRPr="00EF7CE1" w:rsidRDefault="00EF7CE1" w:rsidP="00EF7CE1">
            <w:pPr>
              <w:pStyle w:val="Default"/>
              <w:spacing w:before="120" w:after="120"/>
              <w:rPr>
                <w:color w:val="auto"/>
              </w:rPr>
            </w:pPr>
            <w:r w:rsidRPr="00EF7CE1">
              <w:rPr>
                <w:color w:val="auto"/>
              </w:rPr>
              <w:t xml:space="preserve">0 </w:t>
            </w:r>
          </w:p>
        </w:tc>
      </w:tr>
      <w:tr w:rsidR="00EF7CE1" w:rsidRPr="00EF7CE1" w14:paraId="4D26CB4A" w14:textId="77777777" w:rsidTr="002A512F">
        <w:trPr>
          <w:trHeight w:val="199"/>
        </w:trPr>
        <w:tc>
          <w:tcPr>
            <w:tcW w:w="1809" w:type="dxa"/>
          </w:tcPr>
          <w:p w14:paraId="3AD8B090" w14:textId="241A5478" w:rsidR="00EF7CE1" w:rsidRPr="00EF7CE1" w:rsidRDefault="00EF7CE1" w:rsidP="00EF7CE1">
            <w:pPr>
              <w:pStyle w:val="Default"/>
              <w:spacing w:before="120" w:after="120"/>
              <w:rPr>
                <w:color w:val="auto"/>
              </w:rPr>
            </w:pPr>
            <w:r w:rsidRPr="00EF7CE1">
              <w:rPr>
                <w:b/>
                <w:bCs/>
                <w:color w:val="auto"/>
              </w:rPr>
              <w:t xml:space="preserve">HORVÁTNÁDALJA </w:t>
            </w:r>
          </w:p>
        </w:tc>
        <w:tc>
          <w:tcPr>
            <w:tcW w:w="1417" w:type="dxa"/>
          </w:tcPr>
          <w:p w14:paraId="25FA4BF2" w14:textId="77777777" w:rsidR="00EF7CE1" w:rsidRPr="00EF7CE1" w:rsidRDefault="00EF7CE1" w:rsidP="00EF7CE1">
            <w:pPr>
              <w:pStyle w:val="Default"/>
              <w:spacing w:before="120" w:after="120"/>
              <w:rPr>
                <w:color w:val="auto"/>
              </w:rPr>
            </w:pPr>
            <w:r w:rsidRPr="00EF7CE1">
              <w:rPr>
                <w:color w:val="auto"/>
              </w:rPr>
              <w:t xml:space="preserve">22 </w:t>
            </w:r>
          </w:p>
        </w:tc>
        <w:tc>
          <w:tcPr>
            <w:tcW w:w="1140" w:type="dxa"/>
          </w:tcPr>
          <w:p w14:paraId="0E404F45" w14:textId="77777777" w:rsidR="00EF7CE1" w:rsidRPr="00EF7CE1" w:rsidRDefault="00EF7CE1" w:rsidP="00EF7CE1">
            <w:pPr>
              <w:pStyle w:val="Default"/>
              <w:spacing w:before="120" w:after="120"/>
              <w:rPr>
                <w:color w:val="auto"/>
              </w:rPr>
            </w:pPr>
            <w:r w:rsidRPr="00EF7CE1">
              <w:rPr>
                <w:color w:val="auto"/>
              </w:rPr>
              <w:t xml:space="preserve">0 </w:t>
            </w:r>
          </w:p>
        </w:tc>
        <w:tc>
          <w:tcPr>
            <w:tcW w:w="1142" w:type="dxa"/>
            <w:gridSpan w:val="2"/>
          </w:tcPr>
          <w:p w14:paraId="542DC110" w14:textId="77777777" w:rsidR="00EF7CE1" w:rsidRPr="00EF7CE1" w:rsidRDefault="00EF7CE1" w:rsidP="00EF7CE1">
            <w:pPr>
              <w:pStyle w:val="Default"/>
              <w:spacing w:before="120" w:after="120"/>
              <w:rPr>
                <w:color w:val="auto"/>
              </w:rPr>
            </w:pPr>
            <w:r w:rsidRPr="00EF7CE1">
              <w:rPr>
                <w:color w:val="auto"/>
              </w:rPr>
              <w:t xml:space="preserve">0 </w:t>
            </w:r>
          </w:p>
        </w:tc>
        <w:tc>
          <w:tcPr>
            <w:tcW w:w="1140" w:type="dxa"/>
          </w:tcPr>
          <w:p w14:paraId="7A546916" w14:textId="77777777" w:rsidR="00EF7CE1" w:rsidRPr="00EF7CE1" w:rsidRDefault="00EF7CE1" w:rsidP="00EF7CE1">
            <w:pPr>
              <w:pStyle w:val="Default"/>
              <w:spacing w:before="120" w:after="120"/>
              <w:rPr>
                <w:color w:val="auto"/>
              </w:rPr>
            </w:pPr>
            <w:r w:rsidRPr="00EF7CE1">
              <w:rPr>
                <w:color w:val="auto"/>
              </w:rPr>
              <w:t xml:space="preserve">0 </w:t>
            </w:r>
          </w:p>
        </w:tc>
        <w:tc>
          <w:tcPr>
            <w:tcW w:w="1140" w:type="dxa"/>
          </w:tcPr>
          <w:p w14:paraId="13506EE0" w14:textId="77777777" w:rsidR="00EF7CE1" w:rsidRPr="00EF7CE1" w:rsidRDefault="00EF7CE1" w:rsidP="00EF7CE1">
            <w:pPr>
              <w:pStyle w:val="Default"/>
              <w:spacing w:before="120" w:after="120"/>
              <w:rPr>
                <w:color w:val="auto"/>
              </w:rPr>
            </w:pPr>
            <w:r w:rsidRPr="00EF7CE1">
              <w:rPr>
                <w:color w:val="auto"/>
              </w:rPr>
              <w:t xml:space="preserve">0 </w:t>
            </w:r>
          </w:p>
        </w:tc>
        <w:tc>
          <w:tcPr>
            <w:tcW w:w="1140" w:type="dxa"/>
          </w:tcPr>
          <w:p w14:paraId="0FBA40D9" w14:textId="77777777" w:rsidR="00EF7CE1" w:rsidRPr="00EF7CE1" w:rsidRDefault="00EF7CE1" w:rsidP="00EF7CE1">
            <w:pPr>
              <w:pStyle w:val="Default"/>
              <w:spacing w:before="120" w:after="120"/>
              <w:rPr>
                <w:color w:val="auto"/>
              </w:rPr>
            </w:pPr>
            <w:r w:rsidRPr="00EF7CE1">
              <w:rPr>
                <w:color w:val="auto"/>
              </w:rPr>
              <w:t xml:space="preserve">0 </w:t>
            </w:r>
          </w:p>
        </w:tc>
        <w:tc>
          <w:tcPr>
            <w:tcW w:w="1244" w:type="dxa"/>
            <w:gridSpan w:val="2"/>
          </w:tcPr>
          <w:p w14:paraId="77568485" w14:textId="77777777" w:rsidR="00EF7CE1" w:rsidRPr="00EF7CE1" w:rsidRDefault="00EF7CE1" w:rsidP="00EF7CE1">
            <w:pPr>
              <w:pStyle w:val="Default"/>
              <w:spacing w:before="120" w:after="120"/>
              <w:rPr>
                <w:color w:val="auto"/>
              </w:rPr>
            </w:pPr>
            <w:r w:rsidRPr="00EF7CE1">
              <w:rPr>
                <w:color w:val="auto"/>
              </w:rPr>
              <w:t xml:space="preserve">0 </w:t>
            </w:r>
          </w:p>
        </w:tc>
      </w:tr>
      <w:tr w:rsidR="00EF7CE1" w:rsidRPr="00EF7CE1" w14:paraId="59443209" w14:textId="77777777" w:rsidTr="002A512F">
        <w:trPr>
          <w:trHeight w:val="114"/>
        </w:trPr>
        <w:tc>
          <w:tcPr>
            <w:tcW w:w="1809" w:type="dxa"/>
          </w:tcPr>
          <w:p w14:paraId="6451C227" w14:textId="77777777" w:rsidR="00EF7CE1" w:rsidRPr="00EF7CE1" w:rsidRDefault="00EF7CE1" w:rsidP="00EF7CE1">
            <w:pPr>
              <w:pStyle w:val="Default"/>
              <w:spacing w:before="120" w:after="120"/>
              <w:rPr>
                <w:color w:val="auto"/>
              </w:rPr>
            </w:pPr>
            <w:r w:rsidRPr="00EF7CE1">
              <w:rPr>
                <w:b/>
                <w:bCs/>
                <w:color w:val="auto"/>
              </w:rPr>
              <w:t xml:space="preserve">ÖSSZESEN </w:t>
            </w:r>
          </w:p>
        </w:tc>
        <w:tc>
          <w:tcPr>
            <w:tcW w:w="1417" w:type="dxa"/>
          </w:tcPr>
          <w:p w14:paraId="2F923E11" w14:textId="77777777" w:rsidR="00EF7CE1" w:rsidRPr="00EF7CE1" w:rsidRDefault="00EF7CE1" w:rsidP="00EF7CE1">
            <w:pPr>
              <w:pStyle w:val="Default"/>
              <w:spacing w:before="120" w:after="120"/>
              <w:rPr>
                <w:color w:val="auto"/>
              </w:rPr>
            </w:pPr>
            <w:r w:rsidRPr="00EF7CE1">
              <w:rPr>
                <w:b/>
                <w:bCs/>
                <w:color w:val="auto"/>
              </w:rPr>
              <w:t xml:space="preserve">321 </w:t>
            </w:r>
          </w:p>
        </w:tc>
        <w:tc>
          <w:tcPr>
            <w:tcW w:w="1140" w:type="dxa"/>
          </w:tcPr>
          <w:p w14:paraId="1863DB3C" w14:textId="77777777" w:rsidR="00EF7CE1" w:rsidRPr="00EF7CE1" w:rsidRDefault="00EF7CE1" w:rsidP="00EF7CE1">
            <w:pPr>
              <w:pStyle w:val="Default"/>
              <w:spacing w:before="120" w:after="120"/>
              <w:rPr>
                <w:color w:val="auto"/>
              </w:rPr>
            </w:pPr>
            <w:r w:rsidRPr="00EF7CE1">
              <w:rPr>
                <w:b/>
                <w:bCs/>
                <w:color w:val="auto"/>
              </w:rPr>
              <w:t xml:space="preserve">19 </w:t>
            </w:r>
          </w:p>
        </w:tc>
        <w:tc>
          <w:tcPr>
            <w:tcW w:w="1142" w:type="dxa"/>
            <w:gridSpan w:val="2"/>
          </w:tcPr>
          <w:p w14:paraId="49DE4418" w14:textId="77777777" w:rsidR="00EF7CE1" w:rsidRPr="00EF7CE1" w:rsidRDefault="00EF7CE1" w:rsidP="00EF7CE1">
            <w:pPr>
              <w:pStyle w:val="Default"/>
              <w:spacing w:before="120" w:after="120"/>
              <w:rPr>
                <w:color w:val="auto"/>
              </w:rPr>
            </w:pPr>
            <w:r w:rsidRPr="00EF7CE1">
              <w:rPr>
                <w:b/>
                <w:bCs/>
                <w:color w:val="auto"/>
              </w:rPr>
              <w:t xml:space="preserve">13 </w:t>
            </w:r>
          </w:p>
        </w:tc>
        <w:tc>
          <w:tcPr>
            <w:tcW w:w="1140" w:type="dxa"/>
          </w:tcPr>
          <w:p w14:paraId="6EE72881" w14:textId="77777777" w:rsidR="00EF7CE1" w:rsidRPr="00EF7CE1" w:rsidRDefault="00EF7CE1" w:rsidP="00EF7CE1">
            <w:pPr>
              <w:pStyle w:val="Default"/>
              <w:spacing w:before="120" w:after="120"/>
              <w:rPr>
                <w:color w:val="auto"/>
              </w:rPr>
            </w:pPr>
            <w:r w:rsidRPr="00EF7CE1">
              <w:rPr>
                <w:b/>
                <w:bCs/>
                <w:color w:val="auto"/>
              </w:rPr>
              <w:t xml:space="preserve">59 </w:t>
            </w:r>
          </w:p>
        </w:tc>
        <w:tc>
          <w:tcPr>
            <w:tcW w:w="1140" w:type="dxa"/>
          </w:tcPr>
          <w:p w14:paraId="3509CA42" w14:textId="77777777" w:rsidR="00EF7CE1" w:rsidRPr="00EF7CE1" w:rsidRDefault="00EF7CE1" w:rsidP="00EF7CE1">
            <w:pPr>
              <w:pStyle w:val="Default"/>
              <w:spacing w:before="120" w:after="120"/>
              <w:rPr>
                <w:color w:val="auto"/>
              </w:rPr>
            </w:pPr>
            <w:r w:rsidRPr="00EF7CE1">
              <w:rPr>
                <w:b/>
                <w:bCs/>
                <w:color w:val="auto"/>
              </w:rPr>
              <w:t xml:space="preserve">3 </w:t>
            </w:r>
          </w:p>
        </w:tc>
        <w:tc>
          <w:tcPr>
            <w:tcW w:w="1140" w:type="dxa"/>
          </w:tcPr>
          <w:p w14:paraId="53A1274F" w14:textId="77777777" w:rsidR="00EF7CE1" w:rsidRPr="00EF7CE1" w:rsidRDefault="00EF7CE1" w:rsidP="00EF7CE1">
            <w:pPr>
              <w:pStyle w:val="Default"/>
              <w:spacing w:before="120" w:after="120"/>
              <w:rPr>
                <w:color w:val="auto"/>
              </w:rPr>
            </w:pPr>
            <w:r w:rsidRPr="00EF7CE1">
              <w:rPr>
                <w:b/>
                <w:bCs/>
                <w:color w:val="auto"/>
              </w:rPr>
              <w:t xml:space="preserve">1 </w:t>
            </w:r>
          </w:p>
        </w:tc>
        <w:tc>
          <w:tcPr>
            <w:tcW w:w="1244" w:type="dxa"/>
            <w:gridSpan w:val="2"/>
          </w:tcPr>
          <w:p w14:paraId="686DD9AA" w14:textId="77777777" w:rsidR="00EF7CE1" w:rsidRPr="00EF7CE1" w:rsidRDefault="00EF7CE1" w:rsidP="00EF7CE1">
            <w:pPr>
              <w:pStyle w:val="Default"/>
              <w:spacing w:before="120" w:after="120"/>
              <w:rPr>
                <w:color w:val="auto"/>
              </w:rPr>
            </w:pPr>
            <w:r w:rsidRPr="00EF7CE1">
              <w:rPr>
                <w:b/>
                <w:bCs/>
                <w:color w:val="auto"/>
              </w:rPr>
              <w:t xml:space="preserve">1 </w:t>
            </w:r>
          </w:p>
        </w:tc>
      </w:tr>
      <w:tr w:rsidR="00EF7CE1" w:rsidRPr="00EF7CE1" w14:paraId="15E40824" w14:textId="77777777" w:rsidTr="002A512F">
        <w:trPr>
          <w:gridAfter w:val="1"/>
          <w:wAfter w:w="7" w:type="dxa"/>
          <w:trHeight w:val="552"/>
        </w:trPr>
        <w:tc>
          <w:tcPr>
            <w:tcW w:w="5491" w:type="dxa"/>
            <w:gridSpan w:val="4"/>
          </w:tcPr>
          <w:p w14:paraId="284076F6" w14:textId="65C12EC0" w:rsidR="00EF7CE1" w:rsidRPr="00EF7CE1" w:rsidRDefault="00EF7CE1" w:rsidP="00EF7CE1">
            <w:pPr>
              <w:pStyle w:val="Default"/>
              <w:spacing w:before="120" w:after="120"/>
              <w:rPr>
                <w:color w:val="auto"/>
              </w:rPr>
            </w:pPr>
            <w:r w:rsidRPr="00EF7CE1">
              <w:rPr>
                <w:b/>
                <w:bCs/>
                <w:color w:val="auto"/>
              </w:rPr>
              <w:t xml:space="preserve">ÖSSZES GYERMEKLÉTSZÁM SNI-VEL EGYÜTT </w:t>
            </w:r>
          </w:p>
        </w:tc>
        <w:tc>
          <w:tcPr>
            <w:tcW w:w="4674" w:type="dxa"/>
            <w:gridSpan w:val="5"/>
          </w:tcPr>
          <w:p w14:paraId="4C20803A" w14:textId="77777777" w:rsidR="00EF7CE1" w:rsidRPr="00EF7CE1" w:rsidRDefault="00EF7CE1" w:rsidP="00EF7CE1">
            <w:pPr>
              <w:pStyle w:val="Default"/>
              <w:spacing w:before="120" w:after="120"/>
              <w:rPr>
                <w:color w:val="auto"/>
              </w:rPr>
            </w:pPr>
            <w:r w:rsidRPr="00EF7CE1">
              <w:rPr>
                <w:b/>
                <w:bCs/>
                <w:color w:val="auto"/>
              </w:rPr>
              <w:t xml:space="preserve">321 FŐ + 19 FŐ SNI = 340 FŐ </w:t>
            </w:r>
          </w:p>
        </w:tc>
      </w:tr>
    </w:tbl>
    <w:p w14:paraId="4F63D44C" w14:textId="77777777" w:rsidR="00606851" w:rsidRDefault="00606851" w:rsidP="00027973">
      <w:pPr>
        <w:pStyle w:val="Default"/>
        <w:spacing w:before="120" w:after="120"/>
        <w:jc w:val="both"/>
      </w:pPr>
    </w:p>
    <w:p w14:paraId="40A90CE8" w14:textId="5EB31377" w:rsidR="00606851" w:rsidRDefault="00CD5CCD" w:rsidP="00027973">
      <w:pPr>
        <w:pStyle w:val="Default"/>
        <w:spacing w:before="120" w:after="120"/>
        <w:jc w:val="both"/>
      </w:pPr>
      <w:r w:rsidRPr="00CD5CCD">
        <w:lastRenderedPageBreak/>
        <w:t xml:space="preserve">Minden egyes intézményegységben van </w:t>
      </w:r>
      <w:r w:rsidRPr="00CD5CCD">
        <w:rPr>
          <w:b/>
          <w:bCs/>
          <w:i/>
          <w:iCs/>
        </w:rPr>
        <w:t xml:space="preserve">gyermekvédelmi felelős </w:t>
      </w:r>
      <w:r w:rsidRPr="00CD5CCD">
        <w:t>(vagy a tagintézmény vezetője, vagy egy kijelölt pedagógus), akinek elsődleges feladata, hogy szoros kapcsolatot tartson elsősorban a gyermekek óvodapedagógusaival, vezetőkkel, szülőkkel, Gyermekjóléti Szolgálattal.</w:t>
      </w:r>
    </w:p>
    <w:p w14:paraId="139366FF" w14:textId="77777777" w:rsidR="00606851" w:rsidRDefault="00606851" w:rsidP="00027973">
      <w:pPr>
        <w:pStyle w:val="Default"/>
        <w:spacing w:before="120" w:after="120"/>
        <w:jc w:val="both"/>
      </w:pPr>
    </w:p>
    <w:p w14:paraId="13706C68" w14:textId="63802EB6" w:rsidR="00CD5CCD" w:rsidRPr="00CD5CCD" w:rsidRDefault="00CD5CCD" w:rsidP="00CD5CCD">
      <w:pPr>
        <w:pStyle w:val="Default"/>
        <w:spacing w:before="120" w:after="120"/>
        <w:jc w:val="center"/>
        <w:rPr>
          <w:b/>
          <w:bCs/>
        </w:rPr>
      </w:pPr>
      <w:r>
        <w:rPr>
          <w:b/>
          <w:bCs/>
        </w:rPr>
        <w:t>Gyermekvédelmi felelősök az intézményekben</w:t>
      </w:r>
    </w:p>
    <w:p w14:paraId="00E027DF" w14:textId="77777777" w:rsidR="00CD5CCD" w:rsidRDefault="00CD5CCD" w:rsidP="00027973">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243"/>
      </w:tblGrid>
      <w:tr w:rsidR="00CD5CCD" w:rsidRPr="00CD5CCD" w14:paraId="29A3C7C6" w14:textId="77777777" w:rsidTr="002A512F">
        <w:trPr>
          <w:trHeight w:val="265"/>
        </w:trPr>
        <w:tc>
          <w:tcPr>
            <w:tcW w:w="5353" w:type="dxa"/>
          </w:tcPr>
          <w:p w14:paraId="59C5BDD7" w14:textId="77777777" w:rsidR="00CD5CCD" w:rsidRPr="00CD5CCD" w:rsidRDefault="00CD5CCD" w:rsidP="00CD5CCD">
            <w:pPr>
              <w:pStyle w:val="Default"/>
              <w:spacing w:before="120" w:after="120"/>
            </w:pPr>
            <w:r w:rsidRPr="00CD5CCD">
              <w:rPr>
                <w:b/>
                <w:bCs/>
              </w:rPr>
              <w:t xml:space="preserve">Dr. </w:t>
            </w:r>
            <w:proofErr w:type="spellStart"/>
            <w:r w:rsidRPr="00CD5CCD">
              <w:rPr>
                <w:b/>
                <w:bCs/>
              </w:rPr>
              <w:t>Batthyányné</w:t>
            </w:r>
            <w:proofErr w:type="spellEnd"/>
            <w:r w:rsidRPr="00CD5CCD">
              <w:rPr>
                <w:b/>
                <w:bCs/>
              </w:rPr>
              <w:t xml:space="preserve"> </w:t>
            </w:r>
            <w:proofErr w:type="spellStart"/>
            <w:r w:rsidRPr="00CD5CCD">
              <w:rPr>
                <w:b/>
                <w:bCs/>
              </w:rPr>
              <w:t>Coreth</w:t>
            </w:r>
            <w:proofErr w:type="spellEnd"/>
            <w:r w:rsidRPr="00CD5CCD">
              <w:rPr>
                <w:b/>
                <w:bCs/>
              </w:rPr>
              <w:t xml:space="preserve"> Mária Óvoda és Bölcsőde </w:t>
            </w:r>
          </w:p>
        </w:tc>
        <w:tc>
          <w:tcPr>
            <w:tcW w:w="4243" w:type="dxa"/>
          </w:tcPr>
          <w:p w14:paraId="1210CD61" w14:textId="77777777" w:rsidR="00CD5CCD" w:rsidRPr="00CD5CCD" w:rsidRDefault="00CD5CCD" w:rsidP="00CD5CCD">
            <w:pPr>
              <w:pStyle w:val="Default"/>
              <w:spacing w:before="120" w:after="120"/>
            </w:pPr>
            <w:r w:rsidRPr="00CD5CCD">
              <w:rPr>
                <w:b/>
                <w:bCs/>
              </w:rPr>
              <w:t xml:space="preserve">Gyermekvédelmi felelőseink: </w:t>
            </w:r>
          </w:p>
        </w:tc>
      </w:tr>
      <w:tr w:rsidR="00CD5CCD" w:rsidRPr="00CD5CCD" w14:paraId="0103410C" w14:textId="77777777" w:rsidTr="002A512F">
        <w:trPr>
          <w:trHeight w:val="266"/>
        </w:trPr>
        <w:tc>
          <w:tcPr>
            <w:tcW w:w="5353" w:type="dxa"/>
          </w:tcPr>
          <w:p w14:paraId="0B33BFFD" w14:textId="77777777" w:rsidR="00CD5CCD" w:rsidRPr="00CD5CCD" w:rsidRDefault="00CD5CCD" w:rsidP="00CD5CCD">
            <w:pPr>
              <w:pStyle w:val="Default"/>
              <w:spacing w:before="120" w:after="120"/>
            </w:pPr>
            <w:r w:rsidRPr="00CD5CCD">
              <w:rPr>
                <w:b/>
                <w:bCs/>
              </w:rPr>
              <w:t xml:space="preserve">Dr. </w:t>
            </w:r>
            <w:proofErr w:type="spellStart"/>
            <w:r w:rsidRPr="00CD5CCD">
              <w:rPr>
                <w:b/>
                <w:bCs/>
              </w:rPr>
              <w:t>Batthyányné</w:t>
            </w:r>
            <w:proofErr w:type="spellEnd"/>
            <w:r w:rsidRPr="00CD5CCD">
              <w:rPr>
                <w:b/>
                <w:bCs/>
              </w:rPr>
              <w:t xml:space="preserve"> </w:t>
            </w:r>
            <w:proofErr w:type="spellStart"/>
            <w:r w:rsidRPr="00CD5CCD">
              <w:rPr>
                <w:b/>
                <w:bCs/>
              </w:rPr>
              <w:t>Coreth</w:t>
            </w:r>
            <w:proofErr w:type="spellEnd"/>
            <w:r w:rsidRPr="00CD5CCD">
              <w:rPr>
                <w:b/>
                <w:bCs/>
              </w:rPr>
              <w:t xml:space="preserve"> Mária Óvoda és Bölcsőde </w:t>
            </w:r>
            <w:r w:rsidRPr="00CD5CCD">
              <w:t xml:space="preserve">– </w:t>
            </w:r>
            <w:r w:rsidRPr="00CD5CCD">
              <w:rPr>
                <w:b/>
                <w:bCs/>
              </w:rPr>
              <w:t xml:space="preserve">székhelyintézmény/Bartók </w:t>
            </w:r>
          </w:p>
        </w:tc>
        <w:tc>
          <w:tcPr>
            <w:tcW w:w="4243" w:type="dxa"/>
          </w:tcPr>
          <w:p w14:paraId="5B590435" w14:textId="77777777" w:rsidR="00CD5CCD" w:rsidRPr="00CD5CCD" w:rsidRDefault="00CD5CCD" w:rsidP="00CD5CCD">
            <w:pPr>
              <w:pStyle w:val="Default"/>
              <w:spacing w:before="120" w:after="120"/>
            </w:pPr>
            <w:r w:rsidRPr="00CD5CCD">
              <w:t xml:space="preserve">Vörösné Varga Ildikó óvodapedagógus </w:t>
            </w:r>
          </w:p>
        </w:tc>
      </w:tr>
      <w:tr w:rsidR="00CD5CCD" w:rsidRPr="00CD5CCD" w14:paraId="5B1067F4" w14:textId="77777777" w:rsidTr="002A512F">
        <w:trPr>
          <w:trHeight w:val="267"/>
        </w:trPr>
        <w:tc>
          <w:tcPr>
            <w:tcW w:w="5353" w:type="dxa"/>
          </w:tcPr>
          <w:p w14:paraId="74E30A06" w14:textId="77777777" w:rsidR="00CD5CCD" w:rsidRPr="00CD5CCD" w:rsidRDefault="00CD5CCD" w:rsidP="00CD5CCD">
            <w:pPr>
              <w:pStyle w:val="Default"/>
              <w:spacing w:before="120" w:after="120"/>
            </w:pPr>
            <w:r w:rsidRPr="00CD5CCD">
              <w:t xml:space="preserve">Dr. </w:t>
            </w:r>
            <w:proofErr w:type="spellStart"/>
            <w:r w:rsidRPr="00CD5CCD">
              <w:t>Batthyányné</w:t>
            </w:r>
            <w:proofErr w:type="spellEnd"/>
            <w:r w:rsidRPr="00CD5CCD">
              <w:t xml:space="preserve"> </w:t>
            </w:r>
            <w:proofErr w:type="spellStart"/>
            <w:r w:rsidRPr="00CD5CCD">
              <w:t>Coreth</w:t>
            </w:r>
            <w:proofErr w:type="spellEnd"/>
            <w:r w:rsidRPr="00CD5CCD">
              <w:t xml:space="preserve"> Mária Óvoda és Bölcsőde </w:t>
            </w:r>
            <w:r w:rsidRPr="00CD5CCD">
              <w:rPr>
                <w:b/>
                <w:bCs/>
              </w:rPr>
              <w:t xml:space="preserve">Mátyás Király Utcai Tagóvodája </w:t>
            </w:r>
          </w:p>
        </w:tc>
        <w:tc>
          <w:tcPr>
            <w:tcW w:w="4243" w:type="dxa"/>
          </w:tcPr>
          <w:p w14:paraId="45048FE0" w14:textId="77777777" w:rsidR="00CD5CCD" w:rsidRPr="00CD5CCD" w:rsidRDefault="00CD5CCD" w:rsidP="00CD5CCD">
            <w:pPr>
              <w:pStyle w:val="Default"/>
              <w:spacing w:before="120" w:after="120"/>
            </w:pPr>
            <w:r w:rsidRPr="00CD5CCD">
              <w:t xml:space="preserve">Szakály Katalin óvodapedagógus </w:t>
            </w:r>
          </w:p>
        </w:tc>
      </w:tr>
      <w:tr w:rsidR="00CD5CCD" w:rsidRPr="00CD5CCD" w14:paraId="4F2FC509" w14:textId="77777777" w:rsidTr="002A512F">
        <w:trPr>
          <w:trHeight w:val="267"/>
        </w:trPr>
        <w:tc>
          <w:tcPr>
            <w:tcW w:w="5353" w:type="dxa"/>
          </w:tcPr>
          <w:p w14:paraId="1F70E4D8" w14:textId="77777777" w:rsidR="00CD5CCD" w:rsidRPr="00CD5CCD" w:rsidRDefault="00CD5CCD" w:rsidP="00CD5CCD">
            <w:pPr>
              <w:pStyle w:val="Default"/>
              <w:spacing w:before="120" w:after="120"/>
            </w:pPr>
            <w:r w:rsidRPr="00CD5CCD">
              <w:t xml:space="preserve">Dr. </w:t>
            </w:r>
            <w:proofErr w:type="spellStart"/>
            <w:r w:rsidRPr="00CD5CCD">
              <w:t>Batthyányné</w:t>
            </w:r>
            <w:proofErr w:type="spellEnd"/>
            <w:r w:rsidRPr="00CD5CCD">
              <w:t xml:space="preserve"> </w:t>
            </w:r>
            <w:proofErr w:type="spellStart"/>
            <w:r w:rsidRPr="00CD5CCD">
              <w:t>Coreth</w:t>
            </w:r>
            <w:proofErr w:type="spellEnd"/>
            <w:r w:rsidRPr="00CD5CCD">
              <w:t xml:space="preserve"> Mária Óvoda és Bölcsőde </w:t>
            </w:r>
            <w:r w:rsidRPr="00CD5CCD">
              <w:rPr>
                <w:b/>
                <w:bCs/>
              </w:rPr>
              <w:t xml:space="preserve">Horvátnádaljai Tagóvodája </w:t>
            </w:r>
          </w:p>
        </w:tc>
        <w:tc>
          <w:tcPr>
            <w:tcW w:w="4243" w:type="dxa"/>
          </w:tcPr>
          <w:p w14:paraId="4907E6D8" w14:textId="77777777" w:rsidR="00CD5CCD" w:rsidRPr="00CD5CCD" w:rsidRDefault="00CD5CCD" w:rsidP="00CD5CCD">
            <w:pPr>
              <w:pStyle w:val="Default"/>
              <w:spacing w:before="120" w:after="120"/>
            </w:pPr>
            <w:r w:rsidRPr="00CD5CCD">
              <w:t xml:space="preserve">Böröczné Németh Éva óvodapedagógus </w:t>
            </w:r>
          </w:p>
        </w:tc>
      </w:tr>
      <w:tr w:rsidR="00CD5CCD" w:rsidRPr="00CD5CCD" w14:paraId="24157FB3" w14:textId="77777777" w:rsidTr="002A512F">
        <w:trPr>
          <w:trHeight w:val="268"/>
        </w:trPr>
        <w:tc>
          <w:tcPr>
            <w:tcW w:w="5353" w:type="dxa"/>
          </w:tcPr>
          <w:p w14:paraId="76A6B891" w14:textId="77777777" w:rsidR="00CD5CCD" w:rsidRPr="00CD5CCD" w:rsidRDefault="00CD5CCD" w:rsidP="00CD5CCD">
            <w:pPr>
              <w:pStyle w:val="Default"/>
              <w:spacing w:before="120" w:after="120"/>
            </w:pPr>
            <w:r w:rsidRPr="00CD5CCD">
              <w:t xml:space="preserve">Dr. </w:t>
            </w:r>
            <w:proofErr w:type="spellStart"/>
            <w:r w:rsidRPr="00CD5CCD">
              <w:t>Batthyányné</w:t>
            </w:r>
            <w:proofErr w:type="spellEnd"/>
            <w:r w:rsidRPr="00CD5CCD">
              <w:t xml:space="preserve"> </w:t>
            </w:r>
            <w:proofErr w:type="spellStart"/>
            <w:r w:rsidRPr="00CD5CCD">
              <w:t>Coreth</w:t>
            </w:r>
            <w:proofErr w:type="spellEnd"/>
            <w:r w:rsidRPr="00CD5CCD">
              <w:t xml:space="preserve"> Mária Óvoda és Bölcsőde </w:t>
            </w:r>
            <w:proofErr w:type="spellStart"/>
            <w:r w:rsidRPr="00CD5CCD">
              <w:rPr>
                <w:b/>
                <w:bCs/>
              </w:rPr>
              <w:t>Molnaszecsődi</w:t>
            </w:r>
            <w:proofErr w:type="spellEnd"/>
            <w:r w:rsidRPr="00CD5CCD">
              <w:rPr>
                <w:b/>
                <w:bCs/>
              </w:rPr>
              <w:t xml:space="preserve"> Tagóvodája </w:t>
            </w:r>
          </w:p>
        </w:tc>
        <w:tc>
          <w:tcPr>
            <w:tcW w:w="4243" w:type="dxa"/>
          </w:tcPr>
          <w:p w14:paraId="75038BC2" w14:textId="77777777" w:rsidR="00CD5CCD" w:rsidRPr="00CD5CCD" w:rsidRDefault="00CD5CCD" w:rsidP="00CD5CCD">
            <w:pPr>
              <w:pStyle w:val="Default"/>
              <w:spacing w:before="120" w:after="120"/>
            </w:pPr>
            <w:r w:rsidRPr="00CD5CCD">
              <w:t xml:space="preserve">Molnárné Szabó Judit tagóvoda vezető </w:t>
            </w:r>
          </w:p>
        </w:tc>
      </w:tr>
      <w:tr w:rsidR="00CD5CCD" w:rsidRPr="00CD5CCD" w14:paraId="758E3D39" w14:textId="77777777" w:rsidTr="002A512F">
        <w:trPr>
          <w:trHeight w:val="267"/>
        </w:trPr>
        <w:tc>
          <w:tcPr>
            <w:tcW w:w="5353" w:type="dxa"/>
          </w:tcPr>
          <w:p w14:paraId="67D0B0FE" w14:textId="77777777" w:rsidR="00CD5CCD" w:rsidRPr="00CD5CCD" w:rsidRDefault="00CD5CCD" w:rsidP="00CD5CCD">
            <w:pPr>
              <w:pStyle w:val="Default"/>
              <w:spacing w:before="120" w:after="120"/>
            </w:pPr>
            <w:r w:rsidRPr="00CD5CCD">
              <w:t xml:space="preserve">Dr. </w:t>
            </w:r>
            <w:proofErr w:type="spellStart"/>
            <w:r w:rsidRPr="00CD5CCD">
              <w:t>Batthyányné</w:t>
            </w:r>
            <w:proofErr w:type="spellEnd"/>
            <w:r w:rsidRPr="00CD5CCD">
              <w:t xml:space="preserve"> </w:t>
            </w:r>
            <w:proofErr w:type="spellStart"/>
            <w:r w:rsidRPr="00CD5CCD">
              <w:t>Coreth</w:t>
            </w:r>
            <w:proofErr w:type="spellEnd"/>
            <w:r w:rsidRPr="00CD5CCD">
              <w:t xml:space="preserve"> Mária Óvoda és Bölcsőde </w:t>
            </w:r>
            <w:r w:rsidRPr="00CD5CCD">
              <w:rPr>
                <w:b/>
                <w:bCs/>
              </w:rPr>
              <w:t xml:space="preserve">Körmendi Bóbita Bölcsőde </w:t>
            </w:r>
          </w:p>
        </w:tc>
        <w:tc>
          <w:tcPr>
            <w:tcW w:w="4243" w:type="dxa"/>
          </w:tcPr>
          <w:p w14:paraId="4C22FE9A" w14:textId="77777777" w:rsidR="00CD5CCD" w:rsidRPr="00CD5CCD" w:rsidRDefault="00CD5CCD" w:rsidP="00CD5CCD">
            <w:pPr>
              <w:pStyle w:val="Default"/>
              <w:spacing w:before="120" w:after="120"/>
            </w:pPr>
            <w:r w:rsidRPr="00CD5CCD">
              <w:t xml:space="preserve">Tóth – </w:t>
            </w:r>
            <w:proofErr w:type="spellStart"/>
            <w:r w:rsidRPr="00CD5CCD">
              <w:t>Pantali</w:t>
            </w:r>
            <w:proofErr w:type="spellEnd"/>
            <w:r w:rsidRPr="00CD5CCD">
              <w:t xml:space="preserve"> Mónika bölcsődevezető </w:t>
            </w:r>
          </w:p>
        </w:tc>
      </w:tr>
    </w:tbl>
    <w:p w14:paraId="1B8AF627" w14:textId="77777777" w:rsidR="00CD5CCD" w:rsidRDefault="00CD5CCD" w:rsidP="00027973">
      <w:pPr>
        <w:pStyle w:val="Default"/>
        <w:spacing w:before="120" w:after="120"/>
        <w:jc w:val="both"/>
      </w:pPr>
    </w:p>
    <w:p w14:paraId="2F4F7AAF" w14:textId="77777777" w:rsidR="00CD5CCD" w:rsidRPr="00CD5CCD" w:rsidRDefault="00CD5CCD" w:rsidP="00CD5CCD">
      <w:pPr>
        <w:pStyle w:val="Default"/>
        <w:spacing w:before="120" w:after="120"/>
        <w:jc w:val="both"/>
      </w:pPr>
      <w:r w:rsidRPr="00CD5CCD">
        <w:t xml:space="preserve">A gyermekek védelméről és gyámügyi igazgatásról szóló 1997. évi XXXI. Törvény értelmében az óvodapedagógus kötelessége, hogy </w:t>
      </w:r>
      <w:proofErr w:type="spellStart"/>
      <w:r w:rsidRPr="00CD5CCD">
        <w:t>közreműködjön</w:t>
      </w:r>
      <w:proofErr w:type="spellEnd"/>
      <w:r w:rsidRPr="00CD5CCD">
        <w:t xml:space="preserve"> a gyermekvédelmi feladatok ellátásában, a gyermekek fejlődését veszélyeztető körülmények megelőzésében, feltárásában, megszűntetésében. A jelző- és észlelőrendszer tagja, munkáját az óvoda gyermekvédelmi felelőse segíti, aki szoros kapcsolatban áll a gyermekvédelmi szervekkel. Év elején az óvodapedagógusok felmérést végeznek a csoportjukban lévő gyermekek esetleges hátrányos helyzetéről, veszélyeztetettségéről, amit jeleznek a gyermekvédelmi felelősnek. Azoknál a családoknál, akik szociálisan hátrányos helyzetűek, elváltak, csonka családok, a gyermekek fokozottabb odafigyelést igényelnek. Szükség esetén jellemzést, környezettanulmányt készítenek, illetve jelzéssel élnek a különböző gyermekvédelmi szervek felé. A gyermekvédelmi tevékenység a nevelőmunka szerves része, minden óvodapedagógus feladata. Konkrét feladat elsődlegesen a prevenció, a gyermekek problémáinak minél előbbi felismerése, majd hatékony kezelése, súlyosabbá válásának megelőzése. A gyermekvédelmi munkát az óvodában, a </w:t>
      </w:r>
      <w:r w:rsidRPr="00CD5CCD">
        <w:rPr>
          <w:b/>
          <w:bCs/>
        </w:rPr>
        <w:t xml:space="preserve">Gyermekjóléti Szolgálat óvodai szociális munkása </w:t>
      </w:r>
      <w:r w:rsidRPr="00CD5CCD">
        <w:t xml:space="preserve">is segíti. Rendszeres látogatásaival kiváló kapcsolat alakult ki a </w:t>
      </w:r>
      <w:r w:rsidRPr="00CD5CCD">
        <w:rPr>
          <w:b/>
          <w:bCs/>
        </w:rPr>
        <w:t xml:space="preserve">Családsegítő, a Gyermekjóléti Szolgálat között. </w:t>
      </w:r>
    </w:p>
    <w:p w14:paraId="1722518F" w14:textId="77777777" w:rsidR="00CD5CCD" w:rsidRPr="00CD5CCD" w:rsidRDefault="00CD5CCD" w:rsidP="00CD5CCD">
      <w:pPr>
        <w:pStyle w:val="Default"/>
        <w:spacing w:before="120" w:after="120"/>
        <w:jc w:val="both"/>
      </w:pPr>
      <w:r w:rsidRPr="00CD5CCD">
        <w:t xml:space="preserve">Az elmúlt nevelési évben a problémák átbeszélése a </w:t>
      </w:r>
      <w:r w:rsidRPr="00CD5CCD">
        <w:rPr>
          <w:b/>
          <w:bCs/>
        </w:rPr>
        <w:t xml:space="preserve">Család és Gyermekjóléti Szolgálat </w:t>
      </w:r>
      <w:r w:rsidRPr="00CD5CCD">
        <w:t xml:space="preserve">által szervezett szakmaközi megbeszéléseken történt, ahol a jelzőrendszer tagjai személyesen beszélhették meg a felmerülő eseteket. Ezek általában havonta, kéthavonta szerveződtek. A Covid-19 időszakban, e-mailben adtak tájékoztatást az elmúlt időszak eseményeiről. </w:t>
      </w:r>
    </w:p>
    <w:p w14:paraId="73BA3AFC" w14:textId="1A9FA774" w:rsidR="00CD5CCD" w:rsidRDefault="00CD5CCD" w:rsidP="00CD5CCD">
      <w:pPr>
        <w:pStyle w:val="Default"/>
        <w:spacing w:before="120" w:after="120"/>
        <w:jc w:val="both"/>
      </w:pPr>
      <w:r w:rsidRPr="00CD5CCD">
        <w:t>Az eredményes munka érdekében a jövőben is szorosan együttműködünk a különböző gyermekvédelmi szervekkel, illetve továbbra is nagy hangsúly fektetünk a prevencióra, a rászorultak megsegítésére.</w:t>
      </w:r>
    </w:p>
    <w:p w14:paraId="7E0A829C" w14:textId="77777777" w:rsidR="002A512F" w:rsidRDefault="002A512F" w:rsidP="00027973">
      <w:pPr>
        <w:pStyle w:val="Default"/>
        <w:spacing w:before="120" w:after="120"/>
        <w:jc w:val="both"/>
      </w:pPr>
    </w:p>
    <w:p w14:paraId="45D9EAF0" w14:textId="1E4BACD6" w:rsidR="00945EA5" w:rsidRPr="00945EA5" w:rsidRDefault="00945EA5" w:rsidP="00945EA5">
      <w:pPr>
        <w:pStyle w:val="Default"/>
        <w:spacing w:before="120" w:after="120"/>
        <w:jc w:val="center"/>
        <w:rPr>
          <w:b/>
          <w:bCs/>
        </w:rPr>
      </w:pPr>
      <w:r>
        <w:rPr>
          <w:b/>
          <w:bCs/>
        </w:rPr>
        <w:lastRenderedPageBreak/>
        <w:t>Összesített táblázat az étkezési kedvezményekről</w:t>
      </w:r>
    </w:p>
    <w:p w14:paraId="0B935ABE" w14:textId="77777777" w:rsidR="00945EA5" w:rsidRDefault="00945EA5" w:rsidP="00945EA5">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21"/>
        <w:gridCol w:w="1121"/>
        <w:gridCol w:w="1121"/>
        <w:gridCol w:w="1121"/>
        <w:gridCol w:w="1121"/>
        <w:gridCol w:w="1121"/>
        <w:gridCol w:w="1121"/>
      </w:tblGrid>
      <w:tr w:rsidR="00945EA5" w:rsidRPr="00945EA5" w14:paraId="3EFFD50C" w14:textId="77777777" w:rsidTr="002A512F">
        <w:trPr>
          <w:trHeight w:val="552"/>
        </w:trPr>
        <w:tc>
          <w:tcPr>
            <w:tcW w:w="1809" w:type="dxa"/>
          </w:tcPr>
          <w:p w14:paraId="562ED28D" w14:textId="77777777" w:rsidR="00945EA5" w:rsidRPr="00945EA5" w:rsidRDefault="00945EA5" w:rsidP="00945EA5">
            <w:pPr>
              <w:pStyle w:val="Default"/>
              <w:spacing w:before="120" w:after="120"/>
              <w:jc w:val="both"/>
            </w:pPr>
            <w:r w:rsidRPr="00945EA5">
              <w:rPr>
                <w:b/>
                <w:bCs/>
              </w:rPr>
              <w:t xml:space="preserve">ÓVODÁK </w:t>
            </w:r>
          </w:p>
        </w:tc>
        <w:tc>
          <w:tcPr>
            <w:tcW w:w="1121" w:type="dxa"/>
          </w:tcPr>
          <w:p w14:paraId="5D5054B8" w14:textId="77777777" w:rsidR="00945EA5" w:rsidRPr="00945EA5" w:rsidRDefault="00945EA5" w:rsidP="00945EA5">
            <w:pPr>
              <w:pStyle w:val="Default"/>
              <w:spacing w:before="120" w:after="120"/>
              <w:jc w:val="both"/>
            </w:pPr>
            <w:r w:rsidRPr="00945EA5">
              <w:rPr>
                <w:b/>
                <w:bCs/>
              </w:rPr>
              <w:t xml:space="preserve">3 GYERMEKES </w:t>
            </w:r>
          </w:p>
        </w:tc>
        <w:tc>
          <w:tcPr>
            <w:tcW w:w="1121" w:type="dxa"/>
          </w:tcPr>
          <w:p w14:paraId="6DCF0D74" w14:textId="77777777" w:rsidR="00945EA5" w:rsidRPr="00945EA5" w:rsidRDefault="00945EA5" w:rsidP="00945EA5">
            <w:pPr>
              <w:pStyle w:val="Default"/>
              <w:spacing w:before="120" w:after="120"/>
              <w:jc w:val="both"/>
            </w:pPr>
            <w:r w:rsidRPr="00945EA5">
              <w:rPr>
                <w:b/>
                <w:bCs/>
              </w:rPr>
              <w:t xml:space="preserve">RENDSZERES GYERMEKVÉDELMI TÁMOGATÁST KAP </w:t>
            </w:r>
          </w:p>
        </w:tc>
        <w:tc>
          <w:tcPr>
            <w:tcW w:w="1121" w:type="dxa"/>
          </w:tcPr>
          <w:p w14:paraId="3B440996" w14:textId="77777777" w:rsidR="00945EA5" w:rsidRPr="00945EA5" w:rsidRDefault="00945EA5" w:rsidP="00945EA5">
            <w:pPr>
              <w:pStyle w:val="Default"/>
              <w:spacing w:before="120" w:after="120"/>
              <w:jc w:val="both"/>
            </w:pPr>
            <w:r w:rsidRPr="00945EA5">
              <w:rPr>
                <w:b/>
                <w:bCs/>
              </w:rPr>
              <w:t xml:space="preserve">A CSALÁD </w:t>
            </w:r>
          </w:p>
          <w:p w14:paraId="3C308F71" w14:textId="77777777" w:rsidR="00945EA5" w:rsidRPr="00945EA5" w:rsidRDefault="00945EA5" w:rsidP="00945EA5">
            <w:pPr>
              <w:pStyle w:val="Default"/>
              <w:spacing w:before="120" w:after="120"/>
              <w:jc w:val="both"/>
            </w:pPr>
            <w:r w:rsidRPr="00945EA5">
              <w:rPr>
                <w:b/>
                <w:bCs/>
              </w:rPr>
              <w:t xml:space="preserve">1 FŐRE ESŐ JÖVEDELME MIATT </w:t>
            </w:r>
          </w:p>
        </w:tc>
        <w:tc>
          <w:tcPr>
            <w:tcW w:w="1121" w:type="dxa"/>
          </w:tcPr>
          <w:p w14:paraId="2DFBB4A0" w14:textId="77777777" w:rsidR="00945EA5" w:rsidRPr="00945EA5" w:rsidRDefault="00945EA5" w:rsidP="00945EA5">
            <w:pPr>
              <w:pStyle w:val="Default"/>
              <w:spacing w:before="120" w:after="120"/>
              <w:jc w:val="both"/>
            </w:pPr>
            <w:r w:rsidRPr="00945EA5">
              <w:rPr>
                <w:b/>
                <w:bCs/>
              </w:rPr>
              <w:t xml:space="preserve">DIÉTÁS ÉTKEZŐ </w:t>
            </w:r>
          </w:p>
        </w:tc>
        <w:tc>
          <w:tcPr>
            <w:tcW w:w="1121" w:type="dxa"/>
          </w:tcPr>
          <w:p w14:paraId="2C4D180C" w14:textId="77777777" w:rsidR="00945EA5" w:rsidRPr="00945EA5" w:rsidRDefault="00945EA5" w:rsidP="00945EA5">
            <w:pPr>
              <w:pStyle w:val="Default"/>
              <w:spacing w:before="120" w:after="120"/>
              <w:jc w:val="both"/>
            </w:pPr>
            <w:r w:rsidRPr="00945EA5">
              <w:rPr>
                <w:b/>
                <w:bCs/>
              </w:rPr>
              <w:t xml:space="preserve">TARTÓS BETEG </w:t>
            </w:r>
          </w:p>
        </w:tc>
        <w:tc>
          <w:tcPr>
            <w:tcW w:w="1121" w:type="dxa"/>
          </w:tcPr>
          <w:p w14:paraId="24A0477F" w14:textId="77777777" w:rsidR="00945EA5" w:rsidRPr="00945EA5" w:rsidRDefault="00945EA5" w:rsidP="00945EA5">
            <w:pPr>
              <w:pStyle w:val="Default"/>
              <w:spacing w:before="120" w:after="120"/>
              <w:jc w:val="both"/>
            </w:pPr>
            <w:r w:rsidRPr="00945EA5">
              <w:rPr>
                <w:b/>
                <w:bCs/>
              </w:rPr>
              <w:t xml:space="preserve">ÖSSZES INGYENES ÉTKEZŐ </w:t>
            </w:r>
          </w:p>
        </w:tc>
        <w:tc>
          <w:tcPr>
            <w:tcW w:w="1121" w:type="dxa"/>
          </w:tcPr>
          <w:p w14:paraId="33E3A363" w14:textId="77777777" w:rsidR="00945EA5" w:rsidRPr="00945EA5" w:rsidRDefault="00945EA5" w:rsidP="00945EA5">
            <w:pPr>
              <w:pStyle w:val="Default"/>
              <w:spacing w:before="120" w:after="120"/>
              <w:jc w:val="both"/>
            </w:pPr>
            <w:r w:rsidRPr="00945EA5">
              <w:rPr>
                <w:b/>
                <w:bCs/>
              </w:rPr>
              <w:t xml:space="preserve">ÖSSZES, AKI TÉRÍTÉSI DÍJAT FIZET </w:t>
            </w:r>
          </w:p>
        </w:tc>
      </w:tr>
      <w:tr w:rsidR="00945EA5" w:rsidRPr="00945EA5" w14:paraId="16465ACC" w14:textId="77777777" w:rsidTr="002A512F">
        <w:trPr>
          <w:trHeight w:val="98"/>
        </w:trPr>
        <w:tc>
          <w:tcPr>
            <w:tcW w:w="1809" w:type="dxa"/>
          </w:tcPr>
          <w:p w14:paraId="779CFD28" w14:textId="77777777" w:rsidR="00945EA5" w:rsidRPr="00945EA5" w:rsidRDefault="00945EA5" w:rsidP="00945EA5">
            <w:pPr>
              <w:pStyle w:val="Default"/>
              <w:spacing w:before="120" w:after="120"/>
              <w:jc w:val="both"/>
            </w:pPr>
            <w:r w:rsidRPr="00945EA5">
              <w:rPr>
                <w:b/>
                <w:bCs/>
              </w:rPr>
              <w:t xml:space="preserve">BARTÓK </w:t>
            </w:r>
          </w:p>
        </w:tc>
        <w:tc>
          <w:tcPr>
            <w:tcW w:w="1121" w:type="dxa"/>
          </w:tcPr>
          <w:p w14:paraId="5CA8D287" w14:textId="77777777" w:rsidR="00945EA5" w:rsidRPr="00945EA5" w:rsidRDefault="00945EA5" w:rsidP="00945EA5">
            <w:pPr>
              <w:pStyle w:val="Default"/>
              <w:spacing w:before="120" w:after="120"/>
              <w:jc w:val="both"/>
            </w:pPr>
            <w:r w:rsidRPr="00945EA5">
              <w:rPr>
                <w:b/>
                <w:bCs/>
              </w:rPr>
              <w:t xml:space="preserve">19 </w:t>
            </w:r>
          </w:p>
        </w:tc>
        <w:tc>
          <w:tcPr>
            <w:tcW w:w="1121" w:type="dxa"/>
          </w:tcPr>
          <w:p w14:paraId="53A16D91" w14:textId="77777777" w:rsidR="00945EA5" w:rsidRPr="00945EA5" w:rsidRDefault="00945EA5" w:rsidP="00945EA5">
            <w:pPr>
              <w:pStyle w:val="Default"/>
              <w:spacing w:before="120" w:after="120"/>
              <w:jc w:val="both"/>
            </w:pPr>
            <w:r w:rsidRPr="00945EA5">
              <w:rPr>
                <w:b/>
                <w:bCs/>
              </w:rPr>
              <w:t xml:space="preserve">11 </w:t>
            </w:r>
          </w:p>
        </w:tc>
        <w:tc>
          <w:tcPr>
            <w:tcW w:w="1121" w:type="dxa"/>
          </w:tcPr>
          <w:p w14:paraId="72F53C6C" w14:textId="77777777" w:rsidR="00945EA5" w:rsidRPr="00945EA5" w:rsidRDefault="00945EA5" w:rsidP="00945EA5">
            <w:pPr>
              <w:pStyle w:val="Default"/>
              <w:spacing w:before="120" w:after="120"/>
              <w:jc w:val="both"/>
            </w:pPr>
            <w:r w:rsidRPr="00945EA5">
              <w:rPr>
                <w:b/>
                <w:bCs/>
              </w:rPr>
              <w:t xml:space="preserve">54 </w:t>
            </w:r>
          </w:p>
        </w:tc>
        <w:tc>
          <w:tcPr>
            <w:tcW w:w="1121" w:type="dxa"/>
          </w:tcPr>
          <w:p w14:paraId="451BF8E4" w14:textId="77777777" w:rsidR="00945EA5" w:rsidRPr="00945EA5" w:rsidRDefault="00945EA5" w:rsidP="00945EA5">
            <w:pPr>
              <w:pStyle w:val="Default"/>
              <w:spacing w:before="120" w:after="120"/>
              <w:jc w:val="both"/>
            </w:pPr>
            <w:r w:rsidRPr="00945EA5">
              <w:rPr>
                <w:b/>
                <w:bCs/>
              </w:rPr>
              <w:t xml:space="preserve">2 </w:t>
            </w:r>
          </w:p>
        </w:tc>
        <w:tc>
          <w:tcPr>
            <w:tcW w:w="1121" w:type="dxa"/>
          </w:tcPr>
          <w:p w14:paraId="5D280DD4" w14:textId="77777777" w:rsidR="00945EA5" w:rsidRPr="00945EA5" w:rsidRDefault="00945EA5" w:rsidP="00945EA5">
            <w:pPr>
              <w:pStyle w:val="Default"/>
              <w:spacing w:before="120" w:after="120"/>
              <w:jc w:val="both"/>
            </w:pPr>
            <w:r w:rsidRPr="00945EA5">
              <w:rPr>
                <w:b/>
                <w:bCs/>
              </w:rPr>
              <w:t xml:space="preserve">8 </w:t>
            </w:r>
          </w:p>
        </w:tc>
        <w:tc>
          <w:tcPr>
            <w:tcW w:w="1121" w:type="dxa"/>
          </w:tcPr>
          <w:p w14:paraId="64A77766" w14:textId="77777777" w:rsidR="00945EA5" w:rsidRPr="00945EA5" w:rsidRDefault="00945EA5" w:rsidP="00945EA5">
            <w:pPr>
              <w:pStyle w:val="Default"/>
              <w:spacing w:before="120" w:after="120"/>
              <w:jc w:val="both"/>
            </w:pPr>
            <w:r w:rsidRPr="00945EA5">
              <w:rPr>
                <w:b/>
                <w:bCs/>
              </w:rPr>
              <w:t xml:space="preserve">92 </w:t>
            </w:r>
          </w:p>
        </w:tc>
        <w:tc>
          <w:tcPr>
            <w:tcW w:w="1121" w:type="dxa"/>
          </w:tcPr>
          <w:p w14:paraId="079C67CA" w14:textId="77777777" w:rsidR="00945EA5" w:rsidRPr="00945EA5" w:rsidRDefault="00945EA5" w:rsidP="00945EA5">
            <w:pPr>
              <w:pStyle w:val="Default"/>
              <w:spacing w:before="120" w:after="120"/>
              <w:jc w:val="both"/>
            </w:pPr>
            <w:r w:rsidRPr="00945EA5">
              <w:rPr>
                <w:b/>
                <w:bCs/>
              </w:rPr>
              <w:t xml:space="preserve">23 </w:t>
            </w:r>
          </w:p>
        </w:tc>
      </w:tr>
      <w:tr w:rsidR="00945EA5" w:rsidRPr="00945EA5" w14:paraId="5ABE547A" w14:textId="77777777" w:rsidTr="002A512F">
        <w:trPr>
          <w:trHeight w:val="98"/>
        </w:trPr>
        <w:tc>
          <w:tcPr>
            <w:tcW w:w="1809" w:type="dxa"/>
          </w:tcPr>
          <w:p w14:paraId="2415F03F" w14:textId="77777777" w:rsidR="00945EA5" w:rsidRPr="00945EA5" w:rsidRDefault="00945EA5" w:rsidP="00945EA5">
            <w:pPr>
              <w:pStyle w:val="Default"/>
              <w:spacing w:before="120" w:after="120"/>
              <w:jc w:val="both"/>
            </w:pPr>
            <w:r w:rsidRPr="00945EA5">
              <w:rPr>
                <w:b/>
                <w:bCs/>
              </w:rPr>
              <w:t xml:space="preserve">MÁTYÁS </w:t>
            </w:r>
          </w:p>
        </w:tc>
        <w:tc>
          <w:tcPr>
            <w:tcW w:w="1121" w:type="dxa"/>
          </w:tcPr>
          <w:p w14:paraId="78AE53D6" w14:textId="77777777" w:rsidR="00945EA5" w:rsidRPr="00945EA5" w:rsidRDefault="00945EA5" w:rsidP="00945EA5">
            <w:pPr>
              <w:pStyle w:val="Default"/>
              <w:spacing w:before="120" w:after="120"/>
              <w:jc w:val="both"/>
            </w:pPr>
            <w:r w:rsidRPr="00945EA5">
              <w:rPr>
                <w:b/>
                <w:bCs/>
              </w:rPr>
              <w:t xml:space="preserve">30 </w:t>
            </w:r>
          </w:p>
        </w:tc>
        <w:tc>
          <w:tcPr>
            <w:tcW w:w="1121" w:type="dxa"/>
          </w:tcPr>
          <w:p w14:paraId="52D3265D" w14:textId="77777777" w:rsidR="00945EA5" w:rsidRPr="00945EA5" w:rsidRDefault="00945EA5" w:rsidP="00945EA5">
            <w:pPr>
              <w:pStyle w:val="Default"/>
              <w:spacing w:before="120" w:after="120"/>
              <w:jc w:val="both"/>
            </w:pPr>
            <w:r w:rsidRPr="00945EA5">
              <w:rPr>
                <w:b/>
                <w:bCs/>
              </w:rPr>
              <w:t xml:space="preserve">9 </w:t>
            </w:r>
          </w:p>
        </w:tc>
        <w:tc>
          <w:tcPr>
            <w:tcW w:w="1121" w:type="dxa"/>
          </w:tcPr>
          <w:p w14:paraId="09738DBD" w14:textId="77777777" w:rsidR="00945EA5" w:rsidRPr="00945EA5" w:rsidRDefault="00945EA5" w:rsidP="00945EA5">
            <w:pPr>
              <w:pStyle w:val="Default"/>
              <w:spacing w:before="120" w:after="120"/>
              <w:jc w:val="both"/>
            </w:pPr>
            <w:r w:rsidRPr="00945EA5">
              <w:rPr>
                <w:b/>
                <w:bCs/>
              </w:rPr>
              <w:t xml:space="preserve">83 </w:t>
            </w:r>
          </w:p>
        </w:tc>
        <w:tc>
          <w:tcPr>
            <w:tcW w:w="1121" w:type="dxa"/>
          </w:tcPr>
          <w:p w14:paraId="311137DE" w14:textId="77777777" w:rsidR="00945EA5" w:rsidRPr="00945EA5" w:rsidRDefault="00945EA5" w:rsidP="00945EA5">
            <w:pPr>
              <w:pStyle w:val="Default"/>
              <w:spacing w:before="120" w:after="120"/>
              <w:jc w:val="both"/>
            </w:pPr>
            <w:r w:rsidRPr="00945EA5">
              <w:rPr>
                <w:b/>
                <w:bCs/>
              </w:rPr>
              <w:t xml:space="preserve">6 </w:t>
            </w:r>
          </w:p>
        </w:tc>
        <w:tc>
          <w:tcPr>
            <w:tcW w:w="1121" w:type="dxa"/>
          </w:tcPr>
          <w:p w14:paraId="7C991FEE" w14:textId="77777777" w:rsidR="00945EA5" w:rsidRPr="00945EA5" w:rsidRDefault="00945EA5" w:rsidP="00945EA5">
            <w:pPr>
              <w:pStyle w:val="Default"/>
              <w:spacing w:before="120" w:after="120"/>
              <w:jc w:val="both"/>
            </w:pPr>
            <w:r w:rsidRPr="00945EA5">
              <w:rPr>
                <w:b/>
                <w:bCs/>
              </w:rPr>
              <w:t xml:space="preserve">1 </w:t>
            </w:r>
          </w:p>
        </w:tc>
        <w:tc>
          <w:tcPr>
            <w:tcW w:w="1121" w:type="dxa"/>
          </w:tcPr>
          <w:p w14:paraId="196AD6F6" w14:textId="77777777" w:rsidR="00945EA5" w:rsidRPr="00945EA5" w:rsidRDefault="00945EA5" w:rsidP="00945EA5">
            <w:pPr>
              <w:pStyle w:val="Default"/>
              <w:spacing w:before="120" w:after="120"/>
              <w:jc w:val="both"/>
            </w:pPr>
            <w:r w:rsidRPr="00945EA5">
              <w:rPr>
                <w:b/>
                <w:bCs/>
              </w:rPr>
              <w:t xml:space="preserve">129 </w:t>
            </w:r>
          </w:p>
        </w:tc>
        <w:tc>
          <w:tcPr>
            <w:tcW w:w="1121" w:type="dxa"/>
          </w:tcPr>
          <w:p w14:paraId="32C56B9E" w14:textId="77777777" w:rsidR="00945EA5" w:rsidRPr="00945EA5" w:rsidRDefault="00945EA5" w:rsidP="00945EA5">
            <w:pPr>
              <w:pStyle w:val="Default"/>
              <w:spacing w:before="120" w:after="120"/>
              <w:jc w:val="both"/>
            </w:pPr>
            <w:r w:rsidRPr="00945EA5">
              <w:rPr>
                <w:b/>
                <w:bCs/>
              </w:rPr>
              <w:t xml:space="preserve">29 </w:t>
            </w:r>
          </w:p>
        </w:tc>
      </w:tr>
      <w:tr w:rsidR="00945EA5" w:rsidRPr="00945EA5" w14:paraId="0BEEF188" w14:textId="77777777" w:rsidTr="002A512F">
        <w:trPr>
          <w:trHeight w:val="243"/>
        </w:trPr>
        <w:tc>
          <w:tcPr>
            <w:tcW w:w="1809" w:type="dxa"/>
          </w:tcPr>
          <w:p w14:paraId="52BBC27B" w14:textId="77777777" w:rsidR="00945EA5" w:rsidRPr="00945EA5" w:rsidRDefault="00945EA5" w:rsidP="00945EA5">
            <w:pPr>
              <w:pStyle w:val="Default"/>
              <w:spacing w:before="120" w:after="120"/>
              <w:jc w:val="both"/>
            </w:pPr>
            <w:r w:rsidRPr="00945EA5">
              <w:rPr>
                <w:b/>
                <w:bCs/>
              </w:rPr>
              <w:t xml:space="preserve">MOLNASZE-CSŐD </w:t>
            </w:r>
          </w:p>
        </w:tc>
        <w:tc>
          <w:tcPr>
            <w:tcW w:w="1121" w:type="dxa"/>
          </w:tcPr>
          <w:p w14:paraId="0820D3AF" w14:textId="77777777" w:rsidR="00945EA5" w:rsidRPr="00945EA5" w:rsidRDefault="00945EA5" w:rsidP="00945EA5">
            <w:pPr>
              <w:pStyle w:val="Default"/>
              <w:spacing w:before="120" w:after="120"/>
              <w:jc w:val="both"/>
            </w:pPr>
            <w:r w:rsidRPr="00945EA5">
              <w:rPr>
                <w:b/>
                <w:bCs/>
              </w:rPr>
              <w:t xml:space="preserve">9 </w:t>
            </w:r>
          </w:p>
        </w:tc>
        <w:tc>
          <w:tcPr>
            <w:tcW w:w="1121" w:type="dxa"/>
          </w:tcPr>
          <w:p w14:paraId="6E65A2BC" w14:textId="77777777" w:rsidR="00945EA5" w:rsidRPr="00945EA5" w:rsidRDefault="00945EA5" w:rsidP="00945EA5">
            <w:pPr>
              <w:pStyle w:val="Default"/>
              <w:spacing w:before="120" w:after="120"/>
              <w:jc w:val="both"/>
            </w:pPr>
            <w:r w:rsidRPr="00945EA5">
              <w:rPr>
                <w:b/>
                <w:bCs/>
              </w:rPr>
              <w:t xml:space="preserve">0 </w:t>
            </w:r>
          </w:p>
        </w:tc>
        <w:tc>
          <w:tcPr>
            <w:tcW w:w="1121" w:type="dxa"/>
          </w:tcPr>
          <w:p w14:paraId="4C20EF0C" w14:textId="77777777" w:rsidR="00945EA5" w:rsidRPr="00945EA5" w:rsidRDefault="00945EA5" w:rsidP="00945EA5">
            <w:pPr>
              <w:pStyle w:val="Default"/>
              <w:spacing w:before="120" w:after="120"/>
              <w:jc w:val="both"/>
            </w:pPr>
            <w:r w:rsidRPr="00945EA5">
              <w:rPr>
                <w:b/>
                <w:bCs/>
              </w:rPr>
              <w:t xml:space="preserve">15 </w:t>
            </w:r>
          </w:p>
        </w:tc>
        <w:tc>
          <w:tcPr>
            <w:tcW w:w="1121" w:type="dxa"/>
          </w:tcPr>
          <w:p w14:paraId="267F76CD" w14:textId="77777777" w:rsidR="00945EA5" w:rsidRPr="00945EA5" w:rsidRDefault="00945EA5" w:rsidP="00945EA5">
            <w:pPr>
              <w:pStyle w:val="Default"/>
              <w:spacing w:before="120" w:after="120"/>
              <w:jc w:val="both"/>
            </w:pPr>
            <w:r w:rsidRPr="00945EA5">
              <w:rPr>
                <w:b/>
                <w:bCs/>
              </w:rPr>
              <w:t xml:space="preserve">0 </w:t>
            </w:r>
          </w:p>
        </w:tc>
        <w:tc>
          <w:tcPr>
            <w:tcW w:w="1121" w:type="dxa"/>
          </w:tcPr>
          <w:p w14:paraId="02FD6F57" w14:textId="77777777" w:rsidR="00945EA5" w:rsidRPr="00945EA5" w:rsidRDefault="00945EA5" w:rsidP="00945EA5">
            <w:pPr>
              <w:pStyle w:val="Default"/>
              <w:spacing w:before="120" w:after="120"/>
              <w:jc w:val="both"/>
            </w:pPr>
            <w:r w:rsidRPr="00945EA5">
              <w:rPr>
                <w:b/>
                <w:bCs/>
              </w:rPr>
              <w:t xml:space="preserve">2 </w:t>
            </w:r>
          </w:p>
        </w:tc>
        <w:tc>
          <w:tcPr>
            <w:tcW w:w="1121" w:type="dxa"/>
          </w:tcPr>
          <w:p w14:paraId="4FA5206A" w14:textId="77777777" w:rsidR="00945EA5" w:rsidRPr="00945EA5" w:rsidRDefault="00945EA5" w:rsidP="00945EA5">
            <w:pPr>
              <w:pStyle w:val="Default"/>
              <w:spacing w:before="120" w:after="120"/>
              <w:jc w:val="both"/>
            </w:pPr>
            <w:r w:rsidRPr="00945EA5">
              <w:rPr>
                <w:b/>
                <w:bCs/>
              </w:rPr>
              <w:t xml:space="preserve">26 </w:t>
            </w:r>
          </w:p>
        </w:tc>
        <w:tc>
          <w:tcPr>
            <w:tcW w:w="1121" w:type="dxa"/>
          </w:tcPr>
          <w:p w14:paraId="0CD96B1D" w14:textId="77777777" w:rsidR="00945EA5" w:rsidRPr="00945EA5" w:rsidRDefault="00945EA5" w:rsidP="00945EA5">
            <w:pPr>
              <w:pStyle w:val="Default"/>
              <w:spacing w:before="120" w:after="120"/>
              <w:jc w:val="both"/>
            </w:pPr>
            <w:r w:rsidRPr="00945EA5">
              <w:rPr>
                <w:b/>
                <w:bCs/>
              </w:rPr>
              <w:t xml:space="preserve">0 </w:t>
            </w:r>
          </w:p>
        </w:tc>
      </w:tr>
      <w:tr w:rsidR="00945EA5" w:rsidRPr="00945EA5" w14:paraId="4A11074C" w14:textId="77777777" w:rsidTr="002A512F">
        <w:trPr>
          <w:trHeight w:val="243"/>
        </w:trPr>
        <w:tc>
          <w:tcPr>
            <w:tcW w:w="1809" w:type="dxa"/>
          </w:tcPr>
          <w:p w14:paraId="68B4B882" w14:textId="77777777" w:rsidR="00945EA5" w:rsidRPr="00945EA5" w:rsidRDefault="00945EA5" w:rsidP="00945EA5">
            <w:pPr>
              <w:pStyle w:val="Default"/>
              <w:spacing w:before="120" w:after="120"/>
              <w:jc w:val="both"/>
            </w:pPr>
            <w:r w:rsidRPr="00945EA5">
              <w:rPr>
                <w:b/>
                <w:bCs/>
              </w:rPr>
              <w:t xml:space="preserve">HORVÁTNÁ-DALJA </w:t>
            </w:r>
          </w:p>
        </w:tc>
        <w:tc>
          <w:tcPr>
            <w:tcW w:w="1121" w:type="dxa"/>
          </w:tcPr>
          <w:p w14:paraId="781745B7" w14:textId="77777777" w:rsidR="00945EA5" w:rsidRPr="00945EA5" w:rsidRDefault="00945EA5" w:rsidP="00945EA5">
            <w:pPr>
              <w:pStyle w:val="Default"/>
              <w:spacing w:before="120" w:after="120"/>
              <w:jc w:val="both"/>
            </w:pPr>
            <w:r w:rsidRPr="00945EA5">
              <w:rPr>
                <w:b/>
                <w:bCs/>
              </w:rPr>
              <w:t xml:space="preserve">9 </w:t>
            </w:r>
          </w:p>
        </w:tc>
        <w:tc>
          <w:tcPr>
            <w:tcW w:w="1121" w:type="dxa"/>
          </w:tcPr>
          <w:p w14:paraId="2FDA6C4D" w14:textId="77777777" w:rsidR="00945EA5" w:rsidRPr="00945EA5" w:rsidRDefault="00945EA5" w:rsidP="00945EA5">
            <w:pPr>
              <w:pStyle w:val="Default"/>
              <w:spacing w:before="120" w:after="120"/>
              <w:jc w:val="both"/>
            </w:pPr>
            <w:r w:rsidRPr="00945EA5">
              <w:rPr>
                <w:b/>
                <w:bCs/>
              </w:rPr>
              <w:t xml:space="preserve">0 </w:t>
            </w:r>
          </w:p>
        </w:tc>
        <w:tc>
          <w:tcPr>
            <w:tcW w:w="1121" w:type="dxa"/>
          </w:tcPr>
          <w:p w14:paraId="69799253" w14:textId="77777777" w:rsidR="00945EA5" w:rsidRPr="00945EA5" w:rsidRDefault="00945EA5" w:rsidP="00945EA5">
            <w:pPr>
              <w:pStyle w:val="Default"/>
              <w:spacing w:before="120" w:after="120"/>
              <w:jc w:val="both"/>
            </w:pPr>
            <w:r w:rsidRPr="00945EA5">
              <w:rPr>
                <w:b/>
                <w:bCs/>
              </w:rPr>
              <w:t xml:space="preserve">10 </w:t>
            </w:r>
          </w:p>
        </w:tc>
        <w:tc>
          <w:tcPr>
            <w:tcW w:w="1121" w:type="dxa"/>
          </w:tcPr>
          <w:p w14:paraId="77EF5783" w14:textId="77777777" w:rsidR="00945EA5" w:rsidRPr="00945EA5" w:rsidRDefault="00945EA5" w:rsidP="00945EA5">
            <w:pPr>
              <w:pStyle w:val="Default"/>
              <w:spacing w:before="120" w:after="120"/>
              <w:jc w:val="both"/>
            </w:pPr>
            <w:r w:rsidRPr="00945EA5">
              <w:rPr>
                <w:b/>
                <w:bCs/>
              </w:rPr>
              <w:t xml:space="preserve">0 </w:t>
            </w:r>
          </w:p>
        </w:tc>
        <w:tc>
          <w:tcPr>
            <w:tcW w:w="1121" w:type="dxa"/>
          </w:tcPr>
          <w:p w14:paraId="33FD22DE" w14:textId="77777777" w:rsidR="00945EA5" w:rsidRPr="00945EA5" w:rsidRDefault="00945EA5" w:rsidP="00945EA5">
            <w:pPr>
              <w:pStyle w:val="Default"/>
              <w:spacing w:before="120" w:after="120"/>
              <w:jc w:val="both"/>
            </w:pPr>
            <w:r w:rsidRPr="00945EA5">
              <w:rPr>
                <w:b/>
                <w:bCs/>
              </w:rPr>
              <w:t xml:space="preserve">0 </w:t>
            </w:r>
          </w:p>
        </w:tc>
        <w:tc>
          <w:tcPr>
            <w:tcW w:w="1121" w:type="dxa"/>
          </w:tcPr>
          <w:p w14:paraId="112F763E" w14:textId="77777777" w:rsidR="00945EA5" w:rsidRPr="00945EA5" w:rsidRDefault="00945EA5" w:rsidP="00945EA5">
            <w:pPr>
              <w:pStyle w:val="Default"/>
              <w:spacing w:before="120" w:after="120"/>
              <w:jc w:val="both"/>
            </w:pPr>
            <w:r w:rsidRPr="00945EA5">
              <w:rPr>
                <w:b/>
                <w:bCs/>
              </w:rPr>
              <w:t xml:space="preserve">19 </w:t>
            </w:r>
          </w:p>
        </w:tc>
        <w:tc>
          <w:tcPr>
            <w:tcW w:w="1121" w:type="dxa"/>
          </w:tcPr>
          <w:p w14:paraId="64D7E8F6" w14:textId="77777777" w:rsidR="00945EA5" w:rsidRPr="00945EA5" w:rsidRDefault="00945EA5" w:rsidP="00945EA5">
            <w:pPr>
              <w:pStyle w:val="Default"/>
              <w:spacing w:before="120" w:after="120"/>
              <w:jc w:val="both"/>
            </w:pPr>
            <w:r w:rsidRPr="00945EA5">
              <w:rPr>
                <w:b/>
                <w:bCs/>
              </w:rPr>
              <w:t xml:space="preserve">3 </w:t>
            </w:r>
          </w:p>
        </w:tc>
      </w:tr>
      <w:tr w:rsidR="00945EA5" w:rsidRPr="00945EA5" w14:paraId="32D7443A" w14:textId="77777777" w:rsidTr="002A512F">
        <w:trPr>
          <w:trHeight w:val="239"/>
        </w:trPr>
        <w:tc>
          <w:tcPr>
            <w:tcW w:w="1809" w:type="dxa"/>
          </w:tcPr>
          <w:p w14:paraId="0A51D7F6" w14:textId="77777777" w:rsidR="00945EA5" w:rsidRPr="00945EA5" w:rsidRDefault="00945EA5" w:rsidP="00945EA5">
            <w:pPr>
              <w:pStyle w:val="Default"/>
              <w:spacing w:before="120" w:after="120"/>
              <w:jc w:val="both"/>
            </w:pPr>
            <w:r w:rsidRPr="00945EA5">
              <w:rPr>
                <w:b/>
                <w:bCs/>
              </w:rPr>
              <w:t xml:space="preserve">ÖSSZESEN AZ ÓVODÁKBAN </w:t>
            </w:r>
          </w:p>
        </w:tc>
        <w:tc>
          <w:tcPr>
            <w:tcW w:w="1121" w:type="dxa"/>
          </w:tcPr>
          <w:p w14:paraId="00D6BAAF" w14:textId="77777777" w:rsidR="00945EA5" w:rsidRPr="00945EA5" w:rsidRDefault="00945EA5" w:rsidP="00945EA5">
            <w:pPr>
              <w:pStyle w:val="Default"/>
              <w:spacing w:before="120" w:after="120"/>
              <w:jc w:val="both"/>
            </w:pPr>
            <w:r w:rsidRPr="00945EA5">
              <w:rPr>
                <w:b/>
                <w:bCs/>
              </w:rPr>
              <w:t xml:space="preserve">67 </w:t>
            </w:r>
          </w:p>
        </w:tc>
        <w:tc>
          <w:tcPr>
            <w:tcW w:w="1121" w:type="dxa"/>
          </w:tcPr>
          <w:p w14:paraId="48C47589" w14:textId="77777777" w:rsidR="00945EA5" w:rsidRPr="00945EA5" w:rsidRDefault="00945EA5" w:rsidP="00945EA5">
            <w:pPr>
              <w:pStyle w:val="Default"/>
              <w:spacing w:before="120" w:after="120"/>
              <w:jc w:val="both"/>
            </w:pPr>
            <w:r w:rsidRPr="00945EA5">
              <w:rPr>
                <w:b/>
                <w:bCs/>
              </w:rPr>
              <w:t xml:space="preserve">20 </w:t>
            </w:r>
          </w:p>
        </w:tc>
        <w:tc>
          <w:tcPr>
            <w:tcW w:w="1121" w:type="dxa"/>
          </w:tcPr>
          <w:p w14:paraId="33DDD7D2" w14:textId="77777777" w:rsidR="00945EA5" w:rsidRPr="00945EA5" w:rsidRDefault="00945EA5" w:rsidP="00945EA5">
            <w:pPr>
              <w:pStyle w:val="Default"/>
              <w:spacing w:before="120" w:after="120"/>
              <w:jc w:val="both"/>
            </w:pPr>
            <w:r w:rsidRPr="00945EA5">
              <w:rPr>
                <w:b/>
                <w:bCs/>
              </w:rPr>
              <w:t xml:space="preserve">162 </w:t>
            </w:r>
          </w:p>
        </w:tc>
        <w:tc>
          <w:tcPr>
            <w:tcW w:w="1121" w:type="dxa"/>
          </w:tcPr>
          <w:p w14:paraId="60AD6A6E" w14:textId="77777777" w:rsidR="00945EA5" w:rsidRPr="00945EA5" w:rsidRDefault="00945EA5" w:rsidP="00945EA5">
            <w:pPr>
              <w:pStyle w:val="Default"/>
              <w:spacing w:before="120" w:after="120"/>
              <w:jc w:val="both"/>
            </w:pPr>
            <w:r w:rsidRPr="00945EA5">
              <w:rPr>
                <w:b/>
                <w:bCs/>
              </w:rPr>
              <w:t xml:space="preserve">8 </w:t>
            </w:r>
          </w:p>
        </w:tc>
        <w:tc>
          <w:tcPr>
            <w:tcW w:w="1121" w:type="dxa"/>
          </w:tcPr>
          <w:p w14:paraId="77D8E150" w14:textId="77777777" w:rsidR="00945EA5" w:rsidRPr="00945EA5" w:rsidRDefault="00945EA5" w:rsidP="00945EA5">
            <w:pPr>
              <w:pStyle w:val="Default"/>
              <w:spacing w:before="120" w:after="120"/>
              <w:jc w:val="both"/>
            </w:pPr>
            <w:r w:rsidRPr="00945EA5">
              <w:rPr>
                <w:b/>
                <w:bCs/>
              </w:rPr>
              <w:t xml:space="preserve">11 </w:t>
            </w:r>
          </w:p>
        </w:tc>
        <w:tc>
          <w:tcPr>
            <w:tcW w:w="1121" w:type="dxa"/>
          </w:tcPr>
          <w:p w14:paraId="5648B4B8" w14:textId="77777777" w:rsidR="00945EA5" w:rsidRPr="00945EA5" w:rsidRDefault="00945EA5" w:rsidP="00945EA5">
            <w:pPr>
              <w:pStyle w:val="Default"/>
              <w:spacing w:before="120" w:after="120"/>
              <w:jc w:val="both"/>
            </w:pPr>
            <w:r w:rsidRPr="00945EA5">
              <w:rPr>
                <w:b/>
                <w:bCs/>
              </w:rPr>
              <w:t xml:space="preserve">266 </w:t>
            </w:r>
          </w:p>
        </w:tc>
        <w:tc>
          <w:tcPr>
            <w:tcW w:w="1121" w:type="dxa"/>
          </w:tcPr>
          <w:p w14:paraId="3E49DE05" w14:textId="77777777" w:rsidR="00945EA5" w:rsidRPr="00945EA5" w:rsidRDefault="00945EA5" w:rsidP="00945EA5">
            <w:pPr>
              <w:pStyle w:val="Default"/>
              <w:spacing w:before="120" w:after="120"/>
              <w:jc w:val="both"/>
            </w:pPr>
            <w:r w:rsidRPr="00945EA5">
              <w:rPr>
                <w:b/>
                <w:bCs/>
              </w:rPr>
              <w:t xml:space="preserve">55 </w:t>
            </w:r>
          </w:p>
        </w:tc>
      </w:tr>
      <w:tr w:rsidR="00945EA5" w:rsidRPr="00945EA5" w14:paraId="3C9BE2B5" w14:textId="77777777" w:rsidTr="002A512F">
        <w:trPr>
          <w:trHeight w:val="98"/>
        </w:trPr>
        <w:tc>
          <w:tcPr>
            <w:tcW w:w="1809" w:type="dxa"/>
          </w:tcPr>
          <w:p w14:paraId="076139D1" w14:textId="77777777" w:rsidR="00945EA5" w:rsidRPr="00945EA5" w:rsidRDefault="00945EA5" w:rsidP="00945EA5">
            <w:pPr>
              <w:pStyle w:val="Default"/>
              <w:spacing w:before="120" w:after="120"/>
              <w:jc w:val="both"/>
            </w:pPr>
            <w:r w:rsidRPr="00945EA5">
              <w:rPr>
                <w:b/>
                <w:bCs/>
              </w:rPr>
              <w:t xml:space="preserve">BÖLCSŐDE </w:t>
            </w:r>
          </w:p>
        </w:tc>
        <w:tc>
          <w:tcPr>
            <w:tcW w:w="1121" w:type="dxa"/>
          </w:tcPr>
          <w:p w14:paraId="37F3CB1D" w14:textId="77777777" w:rsidR="00945EA5" w:rsidRPr="00945EA5" w:rsidRDefault="00945EA5" w:rsidP="00945EA5">
            <w:pPr>
              <w:pStyle w:val="Default"/>
              <w:spacing w:before="120" w:after="120"/>
              <w:jc w:val="both"/>
            </w:pPr>
            <w:r w:rsidRPr="00945EA5">
              <w:rPr>
                <w:b/>
                <w:bCs/>
              </w:rPr>
              <w:t xml:space="preserve">4 </w:t>
            </w:r>
          </w:p>
        </w:tc>
        <w:tc>
          <w:tcPr>
            <w:tcW w:w="1121" w:type="dxa"/>
          </w:tcPr>
          <w:p w14:paraId="1EC3D641" w14:textId="77777777" w:rsidR="00945EA5" w:rsidRPr="00945EA5" w:rsidRDefault="00945EA5" w:rsidP="00945EA5">
            <w:pPr>
              <w:pStyle w:val="Default"/>
              <w:spacing w:before="120" w:after="120"/>
              <w:jc w:val="both"/>
            </w:pPr>
            <w:r w:rsidRPr="00945EA5">
              <w:rPr>
                <w:b/>
                <w:bCs/>
              </w:rPr>
              <w:t xml:space="preserve">1 </w:t>
            </w:r>
          </w:p>
        </w:tc>
        <w:tc>
          <w:tcPr>
            <w:tcW w:w="1121" w:type="dxa"/>
          </w:tcPr>
          <w:p w14:paraId="59FF305D" w14:textId="77777777" w:rsidR="00945EA5" w:rsidRPr="00945EA5" w:rsidRDefault="00945EA5" w:rsidP="00945EA5">
            <w:pPr>
              <w:pStyle w:val="Default"/>
              <w:spacing w:before="120" w:after="120"/>
              <w:jc w:val="both"/>
            </w:pPr>
            <w:r w:rsidRPr="00945EA5">
              <w:rPr>
                <w:b/>
                <w:bCs/>
              </w:rPr>
              <w:t xml:space="preserve">31 </w:t>
            </w:r>
          </w:p>
        </w:tc>
        <w:tc>
          <w:tcPr>
            <w:tcW w:w="1121" w:type="dxa"/>
          </w:tcPr>
          <w:p w14:paraId="2DEF34D5" w14:textId="77777777" w:rsidR="00945EA5" w:rsidRPr="00945EA5" w:rsidRDefault="00945EA5" w:rsidP="00945EA5">
            <w:pPr>
              <w:pStyle w:val="Default"/>
              <w:spacing w:before="120" w:after="120"/>
              <w:jc w:val="both"/>
            </w:pPr>
            <w:r w:rsidRPr="00945EA5">
              <w:rPr>
                <w:b/>
                <w:bCs/>
              </w:rPr>
              <w:t xml:space="preserve">1 </w:t>
            </w:r>
          </w:p>
        </w:tc>
        <w:tc>
          <w:tcPr>
            <w:tcW w:w="1121" w:type="dxa"/>
          </w:tcPr>
          <w:p w14:paraId="4CCA8913" w14:textId="77777777" w:rsidR="00945EA5" w:rsidRPr="00945EA5" w:rsidRDefault="00945EA5" w:rsidP="00945EA5">
            <w:pPr>
              <w:pStyle w:val="Default"/>
              <w:spacing w:before="120" w:after="120"/>
              <w:jc w:val="both"/>
            </w:pPr>
            <w:r w:rsidRPr="00945EA5">
              <w:rPr>
                <w:b/>
                <w:bCs/>
              </w:rPr>
              <w:t xml:space="preserve">1 </w:t>
            </w:r>
          </w:p>
        </w:tc>
        <w:tc>
          <w:tcPr>
            <w:tcW w:w="1121" w:type="dxa"/>
          </w:tcPr>
          <w:p w14:paraId="10F97280" w14:textId="77777777" w:rsidR="00945EA5" w:rsidRPr="00945EA5" w:rsidRDefault="00945EA5" w:rsidP="00945EA5">
            <w:pPr>
              <w:pStyle w:val="Default"/>
              <w:spacing w:before="120" w:after="120"/>
              <w:jc w:val="both"/>
            </w:pPr>
            <w:r w:rsidRPr="00945EA5">
              <w:rPr>
                <w:b/>
                <w:bCs/>
              </w:rPr>
              <w:t xml:space="preserve">38 </w:t>
            </w:r>
          </w:p>
        </w:tc>
        <w:tc>
          <w:tcPr>
            <w:tcW w:w="1121" w:type="dxa"/>
          </w:tcPr>
          <w:p w14:paraId="4CAA4EBF" w14:textId="77777777" w:rsidR="00945EA5" w:rsidRPr="00945EA5" w:rsidRDefault="00945EA5" w:rsidP="00945EA5">
            <w:pPr>
              <w:pStyle w:val="Default"/>
              <w:spacing w:before="120" w:after="120"/>
              <w:jc w:val="both"/>
            </w:pPr>
            <w:r w:rsidRPr="00945EA5">
              <w:rPr>
                <w:b/>
                <w:bCs/>
              </w:rPr>
              <w:t xml:space="preserve">12 </w:t>
            </w:r>
          </w:p>
        </w:tc>
      </w:tr>
      <w:tr w:rsidR="00945EA5" w:rsidRPr="00945EA5" w14:paraId="79C87C27" w14:textId="77777777" w:rsidTr="002A512F">
        <w:trPr>
          <w:trHeight w:val="384"/>
        </w:trPr>
        <w:tc>
          <w:tcPr>
            <w:tcW w:w="1809" w:type="dxa"/>
          </w:tcPr>
          <w:p w14:paraId="4355141E" w14:textId="77777777" w:rsidR="00945EA5" w:rsidRPr="00945EA5" w:rsidRDefault="00945EA5" w:rsidP="00945EA5">
            <w:pPr>
              <w:pStyle w:val="Default"/>
              <w:spacing w:before="120" w:after="120"/>
              <w:jc w:val="both"/>
            </w:pPr>
            <w:r w:rsidRPr="00945EA5">
              <w:rPr>
                <w:b/>
                <w:bCs/>
              </w:rPr>
              <w:t xml:space="preserve">ÖSSZESEN AZ INTÉZMÉNYREND-SZERBEN </w:t>
            </w:r>
          </w:p>
        </w:tc>
        <w:tc>
          <w:tcPr>
            <w:tcW w:w="1121" w:type="dxa"/>
          </w:tcPr>
          <w:p w14:paraId="31F19EFD" w14:textId="77777777" w:rsidR="00945EA5" w:rsidRPr="00945EA5" w:rsidRDefault="00945EA5" w:rsidP="00945EA5">
            <w:pPr>
              <w:pStyle w:val="Default"/>
              <w:spacing w:before="120" w:after="120"/>
              <w:jc w:val="both"/>
            </w:pPr>
            <w:r w:rsidRPr="00945EA5">
              <w:rPr>
                <w:b/>
                <w:bCs/>
              </w:rPr>
              <w:t xml:space="preserve">71 </w:t>
            </w:r>
          </w:p>
        </w:tc>
        <w:tc>
          <w:tcPr>
            <w:tcW w:w="1121" w:type="dxa"/>
          </w:tcPr>
          <w:p w14:paraId="1D6D0C74" w14:textId="77777777" w:rsidR="00945EA5" w:rsidRPr="00945EA5" w:rsidRDefault="00945EA5" w:rsidP="00945EA5">
            <w:pPr>
              <w:pStyle w:val="Default"/>
              <w:spacing w:before="120" w:after="120"/>
              <w:jc w:val="both"/>
            </w:pPr>
            <w:r w:rsidRPr="00945EA5">
              <w:rPr>
                <w:b/>
                <w:bCs/>
              </w:rPr>
              <w:t xml:space="preserve">21 </w:t>
            </w:r>
          </w:p>
        </w:tc>
        <w:tc>
          <w:tcPr>
            <w:tcW w:w="1121" w:type="dxa"/>
          </w:tcPr>
          <w:p w14:paraId="7B838EFC" w14:textId="77777777" w:rsidR="00945EA5" w:rsidRPr="00945EA5" w:rsidRDefault="00945EA5" w:rsidP="00945EA5">
            <w:pPr>
              <w:pStyle w:val="Default"/>
              <w:spacing w:before="120" w:after="120"/>
              <w:jc w:val="both"/>
            </w:pPr>
            <w:r w:rsidRPr="00945EA5">
              <w:rPr>
                <w:b/>
                <w:bCs/>
              </w:rPr>
              <w:t xml:space="preserve">193 </w:t>
            </w:r>
          </w:p>
        </w:tc>
        <w:tc>
          <w:tcPr>
            <w:tcW w:w="1121" w:type="dxa"/>
          </w:tcPr>
          <w:p w14:paraId="01115961" w14:textId="77777777" w:rsidR="00945EA5" w:rsidRPr="00945EA5" w:rsidRDefault="00945EA5" w:rsidP="00945EA5">
            <w:pPr>
              <w:pStyle w:val="Default"/>
              <w:spacing w:before="120" w:after="120"/>
              <w:jc w:val="both"/>
            </w:pPr>
            <w:r w:rsidRPr="00945EA5">
              <w:rPr>
                <w:b/>
                <w:bCs/>
              </w:rPr>
              <w:t xml:space="preserve">9 </w:t>
            </w:r>
          </w:p>
        </w:tc>
        <w:tc>
          <w:tcPr>
            <w:tcW w:w="1121" w:type="dxa"/>
          </w:tcPr>
          <w:p w14:paraId="119E8D39" w14:textId="77777777" w:rsidR="00945EA5" w:rsidRPr="00945EA5" w:rsidRDefault="00945EA5" w:rsidP="00945EA5">
            <w:pPr>
              <w:pStyle w:val="Default"/>
              <w:spacing w:before="120" w:after="120"/>
              <w:jc w:val="both"/>
            </w:pPr>
            <w:r w:rsidRPr="00945EA5">
              <w:rPr>
                <w:b/>
                <w:bCs/>
              </w:rPr>
              <w:t xml:space="preserve">12 </w:t>
            </w:r>
          </w:p>
        </w:tc>
        <w:tc>
          <w:tcPr>
            <w:tcW w:w="1121" w:type="dxa"/>
          </w:tcPr>
          <w:p w14:paraId="0A9C72EB" w14:textId="77777777" w:rsidR="00945EA5" w:rsidRPr="00945EA5" w:rsidRDefault="00945EA5" w:rsidP="00945EA5">
            <w:pPr>
              <w:pStyle w:val="Default"/>
              <w:spacing w:before="120" w:after="120"/>
              <w:jc w:val="both"/>
            </w:pPr>
            <w:r w:rsidRPr="00945EA5">
              <w:rPr>
                <w:b/>
                <w:bCs/>
              </w:rPr>
              <w:t xml:space="preserve">304 </w:t>
            </w:r>
          </w:p>
        </w:tc>
        <w:tc>
          <w:tcPr>
            <w:tcW w:w="1121" w:type="dxa"/>
          </w:tcPr>
          <w:p w14:paraId="2EF14A9F" w14:textId="77777777" w:rsidR="00945EA5" w:rsidRPr="00945EA5" w:rsidRDefault="00945EA5" w:rsidP="00945EA5">
            <w:pPr>
              <w:pStyle w:val="Default"/>
              <w:spacing w:before="120" w:after="120"/>
              <w:jc w:val="both"/>
            </w:pPr>
            <w:r w:rsidRPr="00945EA5">
              <w:rPr>
                <w:b/>
                <w:bCs/>
              </w:rPr>
              <w:t xml:space="preserve">67 </w:t>
            </w:r>
          </w:p>
        </w:tc>
      </w:tr>
    </w:tbl>
    <w:p w14:paraId="1D67332A" w14:textId="77777777" w:rsidR="00945EA5" w:rsidRDefault="00945EA5" w:rsidP="00027973">
      <w:pPr>
        <w:pStyle w:val="Default"/>
        <w:spacing w:before="120" w:after="120"/>
        <w:jc w:val="both"/>
      </w:pPr>
    </w:p>
    <w:p w14:paraId="1632C05C" w14:textId="77777777" w:rsidR="00945006" w:rsidRPr="00945006" w:rsidRDefault="00945006" w:rsidP="00945006">
      <w:pPr>
        <w:pStyle w:val="Default"/>
        <w:spacing w:before="120" w:after="120"/>
        <w:jc w:val="both"/>
      </w:pPr>
      <w:r w:rsidRPr="00945006">
        <w:t xml:space="preserve">Az </w:t>
      </w:r>
      <w:r w:rsidRPr="00945006">
        <w:rPr>
          <w:b/>
          <w:bCs/>
        </w:rPr>
        <w:t xml:space="preserve">óvodai gyermekétkeztetés </w:t>
      </w:r>
      <w:r w:rsidRPr="00945006">
        <w:t xml:space="preserve">esetében is látszik, hogy vannak hátrányos helyzetű családok és elég sok család esetében az </w:t>
      </w:r>
      <w:r w:rsidRPr="00945006">
        <w:rPr>
          <w:b/>
          <w:bCs/>
        </w:rPr>
        <w:t xml:space="preserve">1 főre jutó jövedelem összege miatt </w:t>
      </w:r>
      <w:r w:rsidRPr="00945006">
        <w:t xml:space="preserve">nem kell étkezési térítési díjat fizetni, ez a szám </w:t>
      </w:r>
      <w:r w:rsidRPr="00945006">
        <w:rPr>
          <w:b/>
          <w:bCs/>
        </w:rPr>
        <w:t xml:space="preserve">162 Fő </w:t>
      </w:r>
      <w:r w:rsidRPr="00945006">
        <w:t xml:space="preserve">az összes óvodánkból. </w:t>
      </w:r>
      <w:r w:rsidRPr="00945006">
        <w:rPr>
          <w:b/>
          <w:bCs/>
        </w:rPr>
        <w:t xml:space="preserve">A nagycsaládosok </w:t>
      </w:r>
      <w:r w:rsidRPr="00945006">
        <w:t xml:space="preserve">is veszélyeztetett kategóriába tartoznak: </w:t>
      </w:r>
      <w:r w:rsidRPr="00945006">
        <w:rPr>
          <w:b/>
          <w:bCs/>
        </w:rPr>
        <w:t xml:space="preserve">67 fő </w:t>
      </w:r>
      <w:r w:rsidRPr="00945006">
        <w:t xml:space="preserve">az összes óvodánkban. </w:t>
      </w:r>
      <w:r w:rsidRPr="00945006">
        <w:rPr>
          <w:b/>
          <w:bCs/>
        </w:rPr>
        <w:t xml:space="preserve">A rendszeres gyermekvédelmi segélyt </w:t>
      </w:r>
      <w:r w:rsidRPr="00945006">
        <w:t xml:space="preserve">kapó gyermekek száma is figyelemre méltó: </w:t>
      </w:r>
      <w:r w:rsidRPr="00945006">
        <w:rPr>
          <w:b/>
          <w:bCs/>
        </w:rPr>
        <w:t xml:space="preserve">20 fő. </w:t>
      </w:r>
      <w:r w:rsidRPr="00945006">
        <w:t xml:space="preserve">A </w:t>
      </w:r>
      <w:r w:rsidRPr="00945006">
        <w:rPr>
          <w:b/>
          <w:bCs/>
        </w:rPr>
        <w:t xml:space="preserve">tartósbetegek száma 11 fő. </w:t>
      </w:r>
      <w:r w:rsidRPr="00945006">
        <w:t xml:space="preserve">Összesen az óvodákban </w:t>
      </w:r>
      <w:r w:rsidRPr="00945006">
        <w:rPr>
          <w:b/>
          <w:bCs/>
        </w:rPr>
        <w:t xml:space="preserve">266 gyermek ingyenes étkező. </w:t>
      </w:r>
      <w:r w:rsidRPr="00945006">
        <w:t xml:space="preserve">Minden egyes óvodai dolgozó feladata, hogy amennyiben gondozatlanság (folyamatosan piszkos ruha, mosdatlanság, tetvesség </w:t>
      </w:r>
      <w:proofErr w:type="spellStart"/>
      <w:r w:rsidRPr="00945006">
        <w:t>stb</w:t>
      </w:r>
      <w:proofErr w:type="spellEnd"/>
      <w:r w:rsidRPr="00945006">
        <w:t xml:space="preserve">) vagy bántalmazás nyomait fedezik fel egy kisgyermeken, azonnal értesíteniük kell az intézményvezetőt és a gyermekvédelmi felelőst, ők továbbítják a jelzést a Körmendi Szociális Szolgáltató és Információs Központ Család és Gyermekjóléti Szolgálat felé. A vezetők és a gyermekvédelmi felelősök azok a személyek, akik észlelő és jelzőrendszeri tagok, akiknek szoros kapcsolattartásban kell állniuk a Gyermekjóléti Szolgálattal, Gyámhivatallal, védőnőkkel. </w:t>
      </w:r>
    </w:p>
    <w:p w14:paraId="340A5912" w14:textId="77777777" w:rsidR="00945006" w:rsidRPr="00945006" w:rsidRDefault="00945006" w:rsidP="00945006">
      <w:pPr>
        <w:pStyle w:val="Default"/>
        <w:spacing w:before="120" w:after="120"/>
        <w:jc w:val="both"/>
      </w:pPr>
      <w:r w:rsidRPr="00945006">
        <w:t xml:space="preserve">A </w:t>
      </w:r>
      <w:r w:rsidRPr="00945006">
        <w:rPr>
          <w:b/>
          <w:bCs/>
        </w:rPr>
        <w:t xml:space="preserve">Vas Megyei Kormányhivatal Körmendi Járási Hivatala </w:t>
      </w:r>
      <w:r w:rsidRPr="00945006">
        <w:t xml:space="preserve">a 2022/2023-as nevelési év során több óvodás gyermek </w:t>
      </w:r>
      <w:r w:rsidRPr="00945006">
        <w:rPr>
          <w:b/>
          <w:bCs/>
        </w:rPr>
        <w:t xml:space="preserve">(3 fő) </w:t>
      </w:r>
      <w:r w:rsidRPr="00945006">
        <w:t xml:space="preserve">esetében is </w:t>
      </w:r>
      <w:r w:rsidRPr="00945006">
        <w:rPr>
          <w:b/>
          <w:bCs/>
        </w:rPr>
        <w:t>elrendelt védelembe vételt</w:t>
      </w:r>
      <w:r w:rsidRPr="00945006">
        <w:t xml:space="preserve">. Ezek felülvizsgálata folyamatosan zajlott a bekért környezettanulmányok, óvodai viselkedés leírása, szülőkkel való </w:t>
      </w:r>
      <w:r w:rsidRPr="00945006">
        <w:lastRenderedPageBreak/>
        <w:t xml:space="preserve">kapcsolattartás, megbeszélések alkalmával. Voltak, akik közben kikerültek a védelemből, de aztán mégis visszakerülnek a fokozottabb figyelem középpontjába. </w:t>
      </w:r>
    </w:p>
    <w:p w14:paraId="1D7DD62E" w14:textId="0C07E49A" w:rsidR="00945EA5" w:rsidRDefault="00945006" w:rsidP="00945006">
      <w:pPr>
        <w:pStyle w:val="Default"/>
        <w:spacing w:before="120" w:after="120"/>
        <w:jc w:val="both"/>
      </w:pPr>
      <w:r w:rsidRPr="00945006">
        <w:t xml:space="preserve">A 2022/2023-as nevelési évben az intézményekben </w:t>
      </w:r>
      <w:r w:rsidRPr="00945006">
        <w:rPr>
          <w:b/>
          <w:bCs/>
        </w:rPr>
        <w:t>1 fő esetében történt nevelésbe vétel</w:t>
      </w:r>
      <w:r w:rsidRPr="00945006">
        <w:t>.</w:t>
      </w:r>
    </w:p>
    <w:p w14:paraId="12BE1EEA" w14:textId="6F9B9C89" w:rsidR="00945EA5" w:rsidRPr="006E682B" w:rsidRDefault="006E682B" w:rsidP="00027973">
      <w:pPr>
        <w:pStyle w:val="Default"/>
        <w:spacing w:before="120" w:after="120"/>
        <w:jc w:val="both"/>
      </w:pPr>
      <w:r w:rsidRPr="006E682B">
        <w:t>A korábbi évek korona vírus világjárvány tapasztalatai alapján elmondhatom, hogy megszűntek a korlátozó intézkedések, és maga a vírus is megszelídült. Az év során minden rendezvényünket a korábbi évekhez hasonlóan megtartottunk.</w:t>
      </w:r>
    </w:p>
    <w:p w14:paraId="08EE9DDC" w14:textId="77777777" w:rsidR="00945EA5" w:rsidRDefault="00945EA5" w:rsidP="00027973">
      <w:pPr>
        <w:pStyle w:val="Default"/>
        <w:spacing w:before="120" w:after="120"/>
        <w:jc w:val="both"/>
      </w:pPr>
    </w:p>
    <w:p w14:paraId="34F47FE1" w14:textId="583BA94C" w:rsidR="00945006" w:rsidRPr="00867FD0" w:rsidRDefault="00867FD0" w:rsidP="00027973">
      <w:pPr>
        <w:pStyle w:val="Default"/>
        <w:spacing w:before="120" w:after="120"/>
        <w:jc w:val="both"/>
        <w:rPr>
          <w:b/>
          <w:bCs/>
          <w:u w:val="single"/>
        </w:rPr>
      </w:pPr>
      <w:r w:rsidRPr="00867FD0">
        <w:rPr>
          <w:b/>
          <w:bCs/>
          <w:u w:val="single"/>
        </w:rPr>
        <w:t>A Körmendi Bóbita Bölcsőde beszámolója</w:t>
      </w:r>
    </w:p>
    <w:p w14:paraId="3C345918" w14:textId="77777777" w:rsidR="00945006" w:rsidRDefault="00945006" w:rsidP="00027973">
      <w:pPr>
        <w:pStyle w:val="Default"/>
        <w:spacing w:before="120" w:after="120"/>
        <w:jc w:val="both"/>
      </w:pPr>
    </w:p>
    <w:p w14:paraId="2CF8D8A5" w14:textId="77777777" w:rsidR="00A24988" w:rsidRPr="00CE5E8E" w:rsidRDefault="00A24988" w:rsidP="00A24988">
      <w:pPr>
        <w:pStyle w:val="Default"/>
        <w:spacing w:before="120" w:after="120"/>
        <w:jc w:val="both"/>
      </w:pPr>
      <w:r w:rsidRPr="00CE5E8E">
        <w:rPr>
          <w:i/>
          <w:iCs/>
        </w:rPr>
        <w:t xml:space="preserve">Körmend és </w:t>
      </w:r>
      <w:proofErr w:type="spellStart"/>
      <w:r w:rsidRPr="00CE5E8E">
        <w:rPr>
          <w:i/>
          <w:iCs/>
        </w:rPr>
        <w:t>Mikrotérsége</w:t>
      </w:r>
      <w:proofErr w:type="spellEnd"/>
      <w:r w:rsidRPr="00CE5E8E">
        <w:rPr>
          <w:i/>
          <w:iCs/>
        </w:rPr>
        <w:t xml:space="preserve"> Köznevelési Intézményfenntartó Társulás által fenntartott Dr. </w:t>
      </w:r>
      <w:proofErr w:type="spellStart"/>
      <w:r w:rsidRPr="00CE5E8E">
        <w:rPr>
          <w:i/>
          <w:iCs/>
        </w:rPr>
        <w:t>Batthyányné</w:t>
      </w:r>
      <w:proofErr w:type="spellEnd"/>
      <w:r w:rsidRPr="00CE5E8E">
        <w:rPr>
          <w:i/>
          <w:iCs/>
        </w:rPr>
        <w:t xml:space="preserve"> </w:t>
      </w:r>
      <w:proofErr w:type="spellStart"/>
      <w:r w:rsidRPr="00CE5E8E">
        <w:rPr>
          <w:i/>
          <w:iCs/>
        </w:rPr>
        <w:t>Coreth</w:t>
      </w:r>
      <w:proofErr w:type="spellEnd"/>
      <w:r w:rsidRPr="00CE5E8E">
        <w:rPr>
          <w:i/>
          <w:iCs/>
        </w:rPr>
        <w:t xml:space="preserve"> Mária Óvoda és Bölcsőde tagintézménye a Körmendi Bóbita Bölcsőde (9900 Körmend, Arany János u. 31.). </w:t>
      </w:r>
    </w:p>
    <w:p w14:paraId="619C07F5" w14:textId="77777777" w:rsidR="00A24988" w:rsidRPr="00A24988" w:rsidRDefault="00A24988" w:rsidP="00A24988">
      <w:pPr>
        <w:pStyle w:val="Default"/>
        <w:spacing w:before="120" w:after="120"/>
        <w:jc w:val="both"/>
      </w:pPr>
      <w:r w:rsidRPr="00A24988">
        <w:rPr>
          <w:b/>
          <w:bCs/>
        </w:rPr>
        <w:t xml:space="preserve">A Társulásban lévő bölcsődei feladatellátást igénylő települések a következők: </w:t>
      </w:r>
    </w:p>
    <w:p w14:paraId="39EA2FED" w14:textId="77777777" w:rsidR="00A24988" w:rsidRPr="00A24988" w:rsidRDefault="00A24988" w:rsidP="00A24988">
      <w:pPr>
        <w:pStyle w:val="Default"/>
        <w:spacing w:before="120" w:after="120"/>
        <w:jc w:val="both"/>
      </w:pPr>
      <w:r w:rsidRPr="00A24988">
        <w:t xml:space="preserve">Körmend Város Önkormányzata (gesztor) </w:t>
      </w:r>
    </w:p>
    <w:p w14:paraId="683D5C7B" w14:textId="77777777" w:rsidR="00A24988" w:rsidRPr="00A24988" w:rsidRDefault="00A24988" w:rsidP="00A24988">
      <w:pPr>
        <w:pStyle w:val="Default"/>
        <w:spacing w:before="120" w:after="120"/>
        <w:jc w:val="both"/>
      </w:pPr>
      <w:r w:rsidRPr="00A24988">
        <w:t xml:space="preserve">Magyarszecsőd Község Önkormányzata </w:t>
      </w:r>
    </w:p>
    <w:p w14:paraId="1511BC2B" w14:textId="77777777" w:rsidR="00A24988" w:rsidRPr="00A24988" w:rsidRDefault="00A24988" w:rsidP="00A24988">
      <w:pPr>
        <w:pStyle w:val="Default"/>
        <w:spacing w:before="120" w:after="120"/>
        <w:jc w:val="both"/>
      </w:pPr>
      <w:r w:rsidRPr="00A24988">
        <w:t xml:space="preserve">Molnaszecsőd Község Önkormányzata </w:t>
      </w:r>
    </w:p>
    <w:p w14:paraId="646C7D29" w14:textId="77777777" w:rsidR="00A24988" w:rsidRPr="00A24988" w:rsidRDefault="00A24988" w:rsidP="00A24988">
      <w:pPr>
        <w:pStyle w:val="Default"/>
        <w:spacing w:before="120" w:after="120"/>
        <w:jc w:val="both"/>
      </w:pPr>
      <w:r w:rsidRPr="00A24988">
        <w:t xml:space="preserve">Egyházashollós Község Önkormányzata </w:t>
      </w:r>
    </w:p>
    <w:p w14:paraId="310A68EF" w14:textId="77777777" w:rsidR="00A24988" w:rsidRPr="00A24988" w:rsidRDefault="00A24988" w:rsidP="00A24988">
      <w:pPr>
        <w:pStyle w:val="Default"/>
        <w:spacing w:before="120" w:after="120"/>
        <w:jc w:val="both"/>
      </w:pPr>
      <w:r w:rsidRPr="00A24988">
        <w:t xml:space="preserve">Magyarnádalja Község Önkormányzata </w:t>
      </w:r>
    </w:p>
    <w:p w14:paraId="776866E5" w14:textId="77777777" w:rsidR="00A24988" w:rsidRPr="00A24988" w:rsidRDefault="00A24988" w:rsidP="00A24988">
      <w:pPr>
        <w:pStyle w:val="Default"/>
        <w:spacing w:before="120" w:after="120"/>
        <w:jc w:val="both"/>
      </w:pPr>
      <w:r w:rsidRPr="00A24988">
        <w:t xml:space="preserve">Pinkamindszent Község Önkormányzata </w:t>
      </w:r>
    </w:p>
    <w:p w14:paraId="7B4069BB" w14:textId="77777777" w:rsidR="00A24988" w:rsidRPr="00A24988" w:rsidRDefault="00A24988" w:rsidP="00A24988">
      <w:pPr>
        <w:pStyle w:val="Default"/>
        <w:spacing w:before="120" w:after="120"/>
        <w:jc w:val="both"/>
      </w:pPr>
      <w:r w:rsidRPr="00A24988">
        <w:t xml:space="preserve">Vasalja Község Önkormányzata </w:t>
      </w:r>
    </w:p>
    <w:p w14:paraId="71252597" w14:textId="77777777" w:rsidR="00A24988" w:rsidRPr="00A24988" w:rsidRDefault="00A24988" w:rsidP="00A24988">
      <w:pPr>
        <w:pStyle w:val="Default"/>
        <w:spacing w:before="120" w:after="120"/>
        <w:jc w:val="both"/>
      </w:pPr>
      <w:proofErr w:type="spellStart"/>
      <w:r w:rsidRPr="00A24988">
        <w:t>Szarvaskendi</w:t>
      </w:r>
      <w:proofErr w:type="spellEnd"/>
      <w:r w:rsidRPr="00A24988">
        <w:t xml:space="preserve"> Község Önkormányzata </w:t>
      </w:r>
    </w:p>
    <w:p w14:paraId="391FF908" w14:textId="77777777" w:rsidR="00A24988" w:rsidRPr="00A24988" w:rsidRDefault="00A24988" w:rsidP="00A24988">
      <w:pPr>
        <w:pStyle w:val="Default"/>
        <w:spacing w:before="120" w:after="120"/>
        <w:jc w:val="both"/>
      </w:pPr>
      <w:r w:rsidRPr="00A24988">
        <w:t xml:space="preserve">Nagymizdó község Önkormányzata </w:t>
      </w:r>
    </w:p>
    <w:p w14:paraId="1AA18665" w14:textId="77777777" w:rsidR="00A24988" w:rsidRPr="00A24988" w:rsidRDefault="00A24988" w:rsidP="00A24988">
      <w:pPr>
        <w:pStyle w:val="Default"/>
        <w:spacing w:before="120" w:after="120"/>
        <w:jc w:val="both"/>
      </w:pPr>
      <w:r w:rsidRPr="00A24988">
        <w:t xml:space="preserve">Döröske Község Önkormányzata </w:t>
      </w:r>
    </w:p>
    <w:p w14:paraId="41AD860A" w14:textId="77777777" w:rsidR="00A24988" w:rsidRPr="00A24988" w:rsidRDefault="00A24988" w:rsidP="00A24988">
      <w:pPr>
        <w:pStyle w:val="Default"/>
        <w:spacing w:before="120" w:after="120"/>
        <w:jc w:val="both"/>
      </w:pPr>
      <w:r w:rsidRPr="00A24988">
        <w:t xml:space="preserve">Katafa Község Önkormányzata </w:t>
      </w:r>
    </w:p>
    <w:p w14:paraId="38FC140F" w14:textId="77777777" w:rsidR="00A24988" w:rsidRPr="00A24988" w:rsidRDefault="00A24988" w:rsidP="00A24988">
      <w:pPr>
        <w:pStyle w:val="Default"/>
        <w:spacing w:before="120" w:after="120"/>
        <w:jc w:val="both"/>
      </w:pPr>
      <w:r w:rsidRPr="00A24988">
        <w:t xml:space="preserve">Döbörhegy Község Önkormányzata </w:t>
      </w:r>
    </w:p>
    <w:p w14:paraId="399A68E7" w14:textId="77777777" w:rsidR="00A24988" w:rsidRPr="00A24988" w:rsidRDefault="00A24988" w:rsidP="00A24988">
      <w:pPr>
        <w:pStyle w:val="Default"/>
        <w:spacing w:before="120" w:after="120"/>
        <w:jc w:val="both"/>
      </w:pPr>
      <w:r w:rsidRPr="00A24988">
        <w:t xml:space="preserve">Nádasd Község Önkormányzata </w:t>
      </w:r>
    </w:p>
    <w:p w14:paraId="73B73D82" w14:textId="77777777" w:rsidR="00A24988" w:rsidRPr="00A24988" w:rsidRDefault="00A24988" w:rsidP="00A24988">
      <w:pPr>
        <w:pStyle w:val="Default"/>
        <w:spacing w:before="120" w:after="120"/>
        <w:jc w:val="both"/>
      </w:pPr>
      <w:r w:rsidRPr="00A24988">
        <w:t xml:space="preserve">Hegyhátsál Község Önkormányzata </w:t>
      </w:r>
    </w:p>
    <w:p w14:paraId="57BF8B07" w14:textId="77777777" w:rsidR="00A24988" w:rsidRPr="00A24988" w:rsidRDefault="00A24988" w:rsidP="00A24988">
      <w:pPr>
        <w:pStyle w:val="Default"/>
        <w:spacing w:before="120" w:after="120"/>
        <w:jc w:val="both"/>
      </w:pPr>
      <w:r w:rsidRPr="00A24988">
        <w:t xml:space="preserve">Hegyháthodász Község Önkormányzata </w:t>
      </w:r>
    </w:p>
    <w:p w14:paraId="6A456D79" w14:textId="77777777" w:rsidR="00A24988" w:rsidRPr="00A24988" w:rsidRDefault="00A24988" w:rsidP="00A24988">
      <w:pPr>
        <w:pStyle w:val="Default"/>
        <w:spacing w:before="120" w:after="120"/>
        <w:jc w:val="both"/>
      </w:pPr>
      <w:r w:rsidRPr="00A24988">
        <w:t xml:space="preserve">Daraboshegy Község Önkormányzata </w:t>
      </w:r>
    </w:p>
    <w:p w14:paraId="0485A44F" w14:textId="77777777" w:rsidR="00A24988" w:rsidRPr="00A24988" w:rsidRDefault="00A24988" w:rsidP="00A24988">
      <w:pPr>
        <w:pStyle w:val="Default"/>
        <w:spacing w:before="120" w:after="120"/>
        <w:jc w:val="both"/>
      </w:pPr>
      <w:r w:rsidRPr="00A24988">
        <w:t xml:space="preserve">Halogy Község Önkormányzata </w:t>
      </w:r>
    </w:p>
    <w:p w14:paraId="15FD2D03" w14:textId="77777777" w:rsidR="00A24988" w:rsidRPr="00A24988" w:rsidRDefault="00A24988" w:rsidP="00A24988">
      <w:pPr>
        <w:pStyle w:val="Default"/>
        <w:spacing w:before="120" w:after="120"/>
        <w:jc w:val="both"/>
      </w:pPr>
      <w:r w:rsidRPr="00A24988">
        <w:t xml:space="preserve">Csákánydoroszló Község Önkormányzata </w:t>
      </w:r>
    </w:p>
    <w:p w14:paraId="2CB49C6A" w14:textId="77777777" w:rsidR="00A24988" w:rsidRPr="00A24988" w:rsidRDefault="00A24988" w:rsidP="00A24988">
      <w:pPr>
        <w:pStyle w:val="Default"/>
        <w:spacing w:before="120" w:after="120"/>
        <w:jc w:val="both"/>
      </w:pPr>
      <w:r w:rsidRPr="00A24988">
        <w:rPr>
          <w:b/>
          <w:bCs/>
        </w:rPr>
        <w:t xml:space="preserve">A bölcsőde alapító okirat szerinti férőhelye: 48 fő. </w:t>
      </w:r>
    </w:p>
    <w:p w14:paraId="27E15D8F" w14:textId="77777777" w:rsidR="00A24988" w:rsidRPr="00A24988" w:rsidRDefault="00A24988" w:rsidP="00A24988">
      <w:pPr>
        <w:pStyle w:val="Default"/>
        <w:spacing w:before="120" w:after="120"/>
        <w:jc w:val="both"/>
      </w:pPr>
      <w:r w:rsidRPr="00A24988">
        <w:rPr>
          <w:b/>
          <w:bCs/>
        </w:rPr>
        <w:t xml:space="preserve">A 2022/2023 -es nevelési év során a gyermekek 4 csoportban kerültek elhelyezésre. </w:t>
      </w:r>
    </w:p>
    <w:p w14:paraId="2F5B72B7" w14:textId="0BCF02A1" w:rsidR="00945006" w:rsidRDefault="00A24988" w:rsidP="00A24988">
      <w:pPr>
        <w:pStyle w:val="Default"/>
        <w:spacing w:before="120" w:after="120"/>
        <w:jc w:val="both"/>
      </w:pPr>
      <w:r w:rsidRPr="00A24988">
        <w:t>A bölcsődében nem került bevezetésre gondozási díj.</w:t>
      </w:r>
    </w:p>
    <w:p w14:paraId="2EFEBA89" w14:textId="77777777" w:rsidR="00945006" w:rsidRDefault="00945006" w:rsidP="00027973">
      <w:pPr>
        <w:pStyle w:val="Default"/>
        <w:spacing w:before="120" w:after="120"/>
        <w:jc w:val="both"/>
      </w:pPr>
    </w:p>
    <w:p w14:paraId="011F9E40" w14:textId="77777777" w:rsidR="00CE5E8E" w:rsidRDefault="00CE5E8E" w:rsidP="00027973">
      <w:pPr>
        <w:pStyle w:val="Default"/>
        <w:spacing w:before="120" w:after="120"/>
        <w:jc w:val="both"/>
      </w:pPr>
    </w:p>
    <w:p w14:paraId="5B29F317" w14:textId="77777777" w:rsidR="00CE5E8E" w:rsidRDefault="00CE5E8E" w:rsidP="00027973">
      <w:pPr>
        <w:pStyle w:val="Default"/>
        <w:spacing w:before="120" w:after="120"/>
        <w:jc w:val="both"/>
      </w:pPr>
    </w:p>
    <w:p w14:paraId="3543FF70" w14:textId="77777777" w:rsidR="00CE5E8E" w:rsidRDefault="00CE5E8E" w:rsidP="00027973">
      <w:pPr>
        <w:pStyle w:val="Default"/>
        <w:spacing w:before="120" w:after="120"/>
        <w:jc w:val="both"/>
      </w:pPr>
    </w:p>
    <w:p w14:paraId="1AFAF568" w14:textId="39A7F9CF" w:rsidR="00A24988" w:rsidRPr="00A24988" w:rsidRDefault="00A24988" w:rsidP="00027973">
      <w:pPr>
        <w:pStyle w:val="Default"/>
        <w:spacing w:before="120" w:after="120"/>
        <w:jc w:val="both"/>
        <w:rPr>
          <w:b/>
          <w:bCs/>
          <w:i/>
          <w:iCs/>
        </w:rPr>
      </w:pPr>
      <w:r w:rsidRPr="00A24988">
        <w:rPr>
          <w:b/>
          <w:bCs/>
          <w:i/>
          <w:iCs/>
        </w:rPr>
        <w:lastRenderedPageBreak/>
        <w:t>A Bölcsőde személyi feltételei:</w:t>
      </w:r>
    </w:p>
    <w:p w14:paraId="099C6EA8" w14:textId="77777777" w:rsidR="00A24988" w:rsidRDefault="00A24988" w:rsidP="00027973">
      <w:pPr>
        <w:pStyle w:val="Default"/>
        <w:spacing w:before="120" w:after="120"/>
        <w:jc w:val="both"/>
      </w:pPr>
    </w:p>
    <w:p w14:paraId="7625BF36" w14:textId="77777777" w:rsidR="00A24988" w:rsidRPr="00A24988" w:rsidRDefault="00A24988" w:rsidP="00A24988">
      <w:pPr>
        <w:pStyle w:val="Default"/>
        <w:spacing w:before="120" w:after="120"/>
        <w:jc w:val="both"/>
      </w:pPr>
      <w:r w:rsidRPr="00A24988">
        <w:rPr>
          <w:b/>
          <w:bCs/>
        </w:rPr>
        <w:t xml:space="preserve">Körmendi Bóbita Bölcsőde </w:t>
      </w:r>
    </w:p>
    <w:p w14:paraId="6749E137" w14:textId="21257DAB" w:rsidR="00A24988" w:rsidRDefault="00A24988" w:rsidP="00A24988">
      <w:pPr>
        <w:pStyle w:val="Default"/>
        <w:spacing w:before="120" w:after="120"/>
        <w:jc w:val="both"/>
      </w:pPr>
      <w:r w:rsidRPr="00A24988">
        <w:t xml:space="preserve">Bölcsődevezető: </w:t>
      </w:r>
      <w:r w:rsidRPr="00A24988">
        <w:rPr>
          <w:b/>
          <w:bCs/>
        </w:rPr>
        <w:t>Tóth-</w:t>
      </w:r>
      <w:proofErr w:type="spellStart"/>
      <w:r w:rsidRPr="00A24988">
        <w:rPr>
          <w:b/>
          <w:bCs/>
        </w:rPr>
        <w:t>Pantali</w:t>
      </w:r>
      <w:proofErr w:type="spellEnd"/>
      <w:r w:rsidRPr="00A24988">
        <w:rPr>
          <w:b/>
          <w:bCs/>
        </w:rPr>
        <w:t xml:space="preserve"> Mónika</w:t>
      </w:r>
    </w:p>
    <w:p w14:paraId="1BC20FE3" w14:textId="77777777" w:rsidR="00A24988" w:rsidRDefault="00A24988" w:rsidP="00027973">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3"/>
      </w:tblGrid>
      <w:tr w:rsidR="00A24988" w:rsidRPr="00A24988" w14:paraId="6912A221" w14:textId="77777777" w:rsidTr="002A512F">
        <w:trPr>
          <w:trHeight w:val="98"/>
        </w:trPr>
        <w:tc>
          <w:tcPr>
            <w:tcW w:w="6486" w:type="dxa"/>
            <w:gridSpan w:val="2"/>
          </w:tcPr>
          <w:p w14:paraId="1F4D0702" w14:textId="77777777" w:rsidR="00A24988" w:rsidRPr="00A24988" w:rsidRDefault="00A24988" w:rsidP="00A24988">
            <w:pPr>
              <w:pStyle w:val="Default"/>
              <w:spacing w:before="120" w:after="120"/>
              <w:jc w:val="both"/>
            </w:pPr>
            <w:r w:rsidRPr="00A24988">
              <w:rPr>
                <w:b/>
                <w:bCs/>
              </w:rPr>
              <w:t xml:space="preserve">Dolgozói létszámok </w:t>
            </w:r>
          </w:p>
        </w:tc>
      </w:tr>
      <w:tr w:rsidR="00A24988" w:rsidRPr="00A24988" w14:paraId="7D5E71A9" w14:textId="77777777" w:rsidTr="002A512F">
        <w:trPr>
          <w:trHeight w:val="104"/>
        </w:trPr>
        <w:tc>
          <w:tcPr>
            <w:tcW w:w="3936" w:type="dxa"/>
          </w:tcPr>
          <w:p w14:paraId="0AE2B3FE" w14:textId="77777777" w:rsidR="00A24988" w:rsidRPr="00A24988" w:rsidRDefault="00A24988" w:rsidP="00A24988">
            <w:pPr>
              <w:pStyle w:val="Default"/>
              <w:spacing w:before="120" w:after="120"/>
              <w:ind w:right="181"/>
              <w:jc w:val="both"/>
            </w:pPr>
            <w:r w:rsidRPr="00A24988">
              <w:rPr>
                <w:b/>
                <w:bCs/>
              </w:rPr>
              <w:t xml:space="preserve">Kisgyermeknevelők létszáma vezetővel együtt </w:t>
            </w:r>
          </w:p>
        </w:tc>
        <w:tc>
          <w:tcPr>
            <w:tcW w:w="2553" w:type="dxa"/>
          </w:tcPr>
          <w:p w14:paraId="361FCF3F" w14:textId="77777777" w:rsidR="00A24988" w:rsidRPr="00A24988" w:rsidRDefault="00A24988" w:rsidP="00A24988">
            <w:pPr>
              <w:pStyle w:val="Default"/>
              <w:spacing w:before="120" w:after="120"/>
              <w:jc w:val="both"/>
            </w:pPr>
            <w:r w:rsidRPr="00A24988">
              <w:t xml:space="preserve">9 fő </w:t>
            </w:r>
          </w:p>
        </w:tc>
      </w:tr>
      <w:tr w:rsidR="00A24988" w:rsidRPr="00A24988" w14:paraId="60916F75" w14:textId="77777777" w:rsidTr="002A512F">
        <w:trPr>
          <w:trHeight w:val="100"/>
        </w:trPr>
        <w:tc>
          <w:tcPr>
            <w:tcW w:w="3936" w:type="dxa"/>
          </w:tcPr>
          <w:p w14:paraId="2B3B4F11" w14:textId="77777777" w:rsidR="00A24988" w:rsidRPr="00A24988" w:rsidRDefault="00A24988" w:rsidP="00A24988">
            <w:pPr>
              <w:pStyle w:val="Default"/>
              <w:spacing w:before="120" w:after="120"/>
              <w:jc w:val="both"/>
            </w:pPr>
            <w:r w:rsidRPr="00A24988">
              <w:t xml:space="preserve">Bölcsődei dajkák: </w:t>
            </w:r>
          </w:p>
        </w:tc>
        <w:tc>
          <w:tcPr>
            <w:tcW w:w="2553" w:type="dxa"/>
          </w:tcPr>
          <w:p w14:paraId="1D54FD98" w14:textId="77777777" w:rsidR="00A24988" w:rsidRPr="00A24988" w:rsidRDefault="00A24988" w:rsidP="00A24988">
            <w:pPr>
              <w:pStyle w:val="Default"/>
              <w:spacing w:before="120" w:after="120"/>
              <w:jc w:val="both"/>
            </w:pPr>
            <w:r w:rsidRPr="00A24988">
              <w:t xml:space="preserve">3 fő </w:t>
            </w:r>
          </w:p>
        </w:tc>
      </w:tr>
      <w:tr w:rsidR="00A24988" w:rsidRPr="00A24988" w14:paraId="586A6DE9" w14:textId="77777777" w:rsidTr="002A512F">
        <w:trPr>
          <w:trHeight w:val="98"/>
        </w:trPr>
        <w:tc>
          <w:tcPr>
            <w:tcW w:w="3936" w:type="dxa"/>
          </w:tcPr>
          <w:p w14:paraId="466DC108" w14:textId="77777777" w:rsidR="00A24988" w:rsidRPr="00A24988" w:rsidRDefault="00A24988" w:rsidP="00A24988">
            <w:pPr>
              <w:pStyle w:val="Default"/>
              <w:spacing w:before="120" w:after="120"/>
              <w:jc w:val="both"/>
            </w:pPr>
            <w:r w:rsidRPr="00A24988">
              <w:rPr>
                <w:b/>
                <w:bCs/>
              </w:rPr>
              <w:t xml:space="preserve">Összesen </w:t>
            </w:r>
          </w:p>
        </w:tc>
        <w:tc>
          <w:tcPr>
            <w:tcW w:w="2553" w:type="dxa"/>
          </w:tcPr>
          <w:p w14:paraId="7B932E76" w14:textId="77777777" w:rsidR="00A24988" w:rsidRPr="00A24988" w:rsidRDefault="00A24988" w:rsidP="00A24988">
            <w:pPr>
              <w:pStyle w:val="Default"/>
              <w:spacing w:before="120" w:after="120"/>
              <w:jc w:val="both"/>
            </w:pPr>
            <w:r w:rsidRPr="00A24988">
              <w:rPr>
                <w:b/>
                <w:bCs/>
              </w:rPr>
              <w:t xml:space="preserve">12 fő </w:t>
            </w:r>
          </w:p>
        </w:tc>
      </w:tr>
    </w:tbl>
    <w:p w14:paraId="2E36D508" w14:textId="77777777" w:rsidR="00A24988" w:rsidRDefault="00A24988" w:rsidP="00027973">
      <w:pPr>
        <w:pStyle w:val="Default"/>
        <w:spacing w:before="120" w:after="120"/>
        <w:jc w:val="both"/>
      </w:pPr>
    </w:p>
    <w:p w14:paraId="7E64F680" w14:textId="74E6490E" w:rsidR="00A24988" w:rsidRDefault="00300ACA" w:rsidP="00027973">
      <w:pPr>
        <w:pStyle w:val="Default"/>
        <w:spacing w:before="120" w:after="120"/>
        <w:jc w:val="both"/>
      </w:pPr>
      <w:r>
        <w:t>Bölcsődei csoportok:</w:t>
      </w:r>
    </w:p>
    <w:p w14:paraId="6EE7A6AF" w14:textId="77777777" w:rsidR="00300ACA" w:rsidRDefault="00300ACA" w:rsidP="00027973">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0"/>
      </w:tblGrid>
      <w:tr w:rsidR="00300ACA" w:rsidRPr="00300ACA" w14:paraId="4F193092" w14:textId="77777777" w:rsidTr="002A512F">
        <w:trPr>
          <w:trHeight w:val="311"/>
        </w:trPr>
        <w:tc>
          <w:tcPr>
            <w:tcW w:w="4500" w:type="dxa"/>
          </w:tcPr>
          <w:p w14:paraId="7A61EDC9" w14:textId="77777777" w:rsidR="00300ACA" w:rsidRPr="00300ACA" w:rsidRDefault="00300ACA" w:rsidP="00300ACA">
            <w:pPr>
              <w:pStyle w:val="Default"/>
              <w:spacing w:before="120" w:after="120"/>
              <w:jc w:val="both"/>
            </w:pPr>
            <w:r w:rsidRPr="00300ACA">
              <w:rPr>
                <w:b/>
                <w:bCs/>
              </w:rPr>
              <w:t xml:space="preserve">BÖLCSŐDÉS CSOPORTJAINK, </w:t>
            </w:r>
          </w:p>
          <w:p w14:paraId="19EC27D1" w14:textId="77777777" w:rsidR="00300ACA" w:rsidRPr="00300ACA" w:rsidRDefault="00300ACA" w:rsidP="00300ACA">
            <w:pPr>
              <w:pStyle w:val="Default"/>
              <w:spacing w:before="120" w:after="120"/>
              <w:jc w:val="both"/>
            </w:pPr>
            <w:r w:rsidRPr="00300ACA">
              <w:rPr>
                <w:b/>
                <w:bCs/>
              </w:rPr>
              <w:t xml:space="preserve">KISGYERMEKNEVELŐK </w:t>
            </w:r>
          </w:p>
        </w:tc>
        <w:tc>
          <w:tcPr>
            <w:tcW w:w="4500" w:type="dxa"/>
          </w:tcPr>
          <w:p w14:paraId="13C030B4" w14:textId="77777777" w:rsidR="00300ACA" w:rsidRPr="00300ACA" w:rsidRDefault="00300ACA" w:rsidP="00300ACA">
            <w:pPr>
              <w:pStyle w:val="Default"/>
              <w:spacing w:before="120" w:after="120"/>
              <w:jc w:val="both"/>
            </w:pPr>
            <w:r w:rsidRPr="00300ACA">
              <w:rPr>
                <w:b/>
                <w:bCs/>
              </w:rPr>
              <w:t xml:space="preserve">CSOPORT-LÉSZÁMOK </w:t>
            </w:r>
          </w:p>
        </w:tc>
      </w:tr>
      <w:tr w:rsidR="00300ACA" w:rsidRPr="00300ACA" w14:paraId="66C172EC" w14:textId="77777777" w:rsidTr="002A512F">
        <w:trPr>
          <w:trHeight w:val="406"/>
        </w:trPr>
        <w:tc>
          <w:tcPr>
            <w:tcW w:w="4500" w:type="dxa"/>
          </w:tcPr>
          <w:p w14:paraId="1698A144" w14:textId="0CAB41EF" w:rsidR="00300ACA" w:rsidRPr="00300ACA" w:rsidRDefault="00300ACA" w:rsidP="00300ACA">
            <w:pPr>
              <w:pStyle w:val="Default"/>
              <w:spacing w:before="120" w:after="120"/>
              <w:jc w:val="both"/>
            </w:pPr>
            <w:r w:rsidRPr="00300ACA">
              <w:t xml:space="preserve">1. MICIMACKÓ CSOPORT: </w:t>
            </w:r>
            <w:proofErr w:type="spellStart"/>
            <w:r w:rsidRPr="00300ACA">
              <w:rPr>
                <w:i/>
                <w:iCs/>
              </w:rPr>
              <w:t>Györkös</w:t>
            </w:r>
            <w:proofErr w:type="spellEnd"/>
            <w:r w:rsidRPr="00300ACA">
              <w:rPr>
                <w:i/>
                <w:iCs/>
              </w:rPr>
              <w:t xml:space="preserve"> Éva, Farkasné Bedics Zsuzsanna </w:t>
            </w:r>
          </w:p>
        </w:tc>
        <w:tc>
          <w:tcPr>
            <w:tcW w:w="4500" w:type="dxa"/>
          </w:tcPr>
          <w:p w14:paraId="786F73FC" w14:textId="77777777" w:rsidR="00300ACA" w:rsidRPr="00300ACA" w:rsidRDefault="00300ACA" w:rsidP="00300ACA">
            <w:pPr>
              <w:pStyle w:val="Default"/>
              <w:spacing w:before="120" w:after="120"/>
              <w:jc w:val="both"/>
            </w:pPr>
            <w:r w:rsidRPr="00300ACA">
              <w:t xml:space="preserve">12 FŐ </w:t>
            </w:r>
          </w:p>
        </w:tc>
      </w:tr>
      <w:tr w:rsidR="00300ACA" w:rsidRPr="00300ACA" w14:paraId="6FD526C8" w14:textId="77777777" w:rsidTr="002A512F">
        <w:trPr>
          <w:trHeight w:val="267"/>
        </w:trPr>
        <w:tc>
          <w:tcPr>
            <w:tcW w:w="4500" w:type="dxa"/>
          </w:tcPr>
          <w:p w14:paraId="3E15BAC3" w14:textId="210D23ED" w:rsidR="00300ACA" w:rsidRPr="00300ACA" w:rsidRDefault="00300ACA" w:rsidP="00300ACA">
            <w:pPr>
              <w:pStyle w:val="Default"/>
              <w:spacing w:before="120" w:after="120"/>
              <w:jc w:val="both"/>
            </w:pPr>
            <w:r w:rsidRPr="00300ACA">
              <w:t xml:space="preserve">2. NAPOCSKA CSOPORT </w:t>
            </w:r>
          </w:p>
          <w:p w14:paraId="62AA9E4F" w14:textId="77777777" w:rsidR="00300ACA" w:rsidRPr="00300ACA" w:rsidRDefault="00300ACA" w:rsidP="00300ACA">
            <w:pPr>
              <w:pStyle w:val="Default"/>
              <w:spacing w:before="120" w:after="120"/>
              <w:jc w:val="both"/>
            </w:pPr>
            <w:proofErr w:type="spellStart"/>
            <w:r w:rsidRPr="00300ACA">
              <w:rPr>
                <w:i/>
                <w:iCs/>
              </w:rPr>
              <w:t>Szominé</w:t>
            </w:r>
            <w:proofErr w:type="spellEnd"/>
            <w:r w:rsidRPr="00300ACA">
              <w:rPr>
                <w:i/>
                <w:iCs/>
              </w:rPr>
              <w:t xml:space="preserve"> Molnár Gyöngyi, Garai Imréné </w:t>
            </w:r>
          </w:p>
        </w:tc>
        <w:tc>
          <w:tcPr>
            <w:tcW w:w="4500" w:type="dxa"/>
          </w:tcPr>
          <w:p w14:paraId="468823E0" w14:textId="77777777" w:rsidR="00300ACA" w:rsidRPr="00300ACA" w:rsidRDefault="00300ACA" w:rsidP="00300ACA">
            <w:pPr>
              <w:pStyle w:val="Default"/>
              <w:spacing w:before="120" w:after="120"/>
              <w:jc w:val="both"/>
            </w:pPr>
            <w:r w:rsidRPr="00300ACA">
              <w:t xml:space="preserve">11 FŐ + 1 FŐ KORAI FEJLESZTÉSRE JÁR= 2 FŐT ÉR = 12 FŐ </w:t>
            </w:r>
          </w:p>
        </w:tc>
      </w:tr>
      <w:tr w:rsidR="00300ACA" w:rsidRPr="00300ACA" w14:paraId="3895B069" w14:textId="77777777" w:rsidTr="002A512F">
        <w:trPr>
          <w:trHeight w:val="257"/>
        </w:trPr>
        <w:tc>
          <w:tcPr>
            <w:tcW w:w="4500" w:type="dxa"/>
          </w:tcPr>
          <w:p w14:paraId="1898DAEB" w14:textId="1027F41F" w:rsidR="00300ACA" w:rsidRPr="00300ACA" w:rsidRDefault="00300ACA" w:rsidP="00300ACA">
            <w:pPr>
              <w:pStyle w:val="Default"/>
              <w:spacing w:before="120" w:after="120"/>
              <w:jc w:val="both"/>
            </w:pPr>
            <w:r w:rsidRPr="00300ACA">
              <w:t xml:space="preserve">3. KATICA CSOPORT </w:t>
            </w:r>
          </w:p>
          <w:p w14:paraId="3B131A00" w14:textId="77777777" w:rsidR="00300ACA" w:rsidRPr="00300ACA" w:rsidRDefault="00300ACA" w:rsidP="00300ACA">
            <w:pPr>
              <w:pStyle w:val="Default"/>
              <w:spacing w:before="120" w:after="120"/>
              <w:jc w:val="both"/>
            </w:pPr>
            <w:r w:rsidRPr="00300ACA">
              <w:rPr>
                <w:i/>
                <w:iCs/>
              </w:rPr>
              <w:t xml:space="preserve">Tahin Zita Bernadett, Polgár Kata </w:t>
            </w:r>
          </w:p>
        </w:tc>
        <w:tc>
          <w:tcPr>
            <w:tcW w:w="4500" w:type="dxa"/>
          </w:tcPr>
          <w:p w14:paraId="66D9476B" w14:textId="77777777" w:rsidR="00300ACA" w:rsidRPr="00300ACA" w:rsidRDefault="00300ACA" w:rsidP="00300ACA">
            <w:pPr>
              <w:pStyle w:val="Default"/>
              <w:spacing w:before="120" w:after="120"/>
              <w:jc w:val="both"/>
            </w:pPr>
            <w:r w:rsidRPr="00300ACA">
              <w:t xml:space="preserve">12 FŐ </w:t>
            </w:r>
          </w:p>
        </w:tc>
      </w:tr>
      <w:tr w:rsidR="00300ACA" w:rsidRPr="00300ACA" w14:paraId="660DE494" w14:textId="77777777" w:rsidTr="002A512F">
        <w:trPr>
          <w:trHeight w:val="255"/>
        </w:trPr>
        <w:tc>
          <w:tcPr>
            <w:tcW w:w="4500" w:type="dxa"/>
          </w:tcPr>
          <w:p w14:paraId="0C8D1775" w14:textId="67CD0581" w:rsidR="00300ACA" w:rsidRPr="00300ACA" w:rsidRDefault="00300ACA" w:rsidP="00300ACA">
            <w:pPr>
              <w:pStyle w:val="Default"/>
              <w:spacing w:before="120" w:after="120"/>
              <w:jc w:val="both"/>
            </w:pPr>
            <w:r w:rsidRPr="00300ACA">
              <w:t xml:space="preserve">4. PILLANGÓ CSOPORT </w:t>
            </w:r>
          </w:p>
          <w:p w14:paraId="1BC9A392" w14:textId="77777777" w:rsidR="00300ACA" w:rsidRPr="00300ACA" w:rsidRDefault="00300ACA" w:rsidP="00300ACA">
            <w:pPr>
              <w:pStyle w:val="Default"/>
              <w:spacing w:before="120" w:after="120"/>
              <w:jc w:val="both"/>
            </w:pPr>
            <w:r w:rsidRPr="00300ACA">
              <w:rPr>
                <w:i/>
                <w:iCs/>
              </w:rPr>
              <w:t xml:space="preserve">Fülöp Rita Tímea, Mihályka Evelin </w:t>
            </w:r>
          </w:p>
        </w:tc>
        <w:tc>
          <w:tcPr>
            <w:tcW w:w="4500" w:type="dxa"/>
          </w:tcPr>
          <w:p w14:paraId="2194D722" w14:textId="77777777" w:rsidR="00300ACA" w:rsidRPr="00300ACA" w:rsidRDefault="00300ACA" w:rsidP="00300ACA">
            <w:pPr>
              <w:pStyle w:val="Default"/>
              <w:spacing w:before="120" w:after="120"/>
              <w:jc w:val="both"/>
            </w:pPr>
            <w:r w:rsidRPr="00300ACA">
              <w:t xml:space="preserve">12 FŐ </w:t>
            </w:r>
          </w:p>
        </w:tc>
      </w:tr>
      <w:tr w:rsidR="00300ACA" w:rsidRPr="00300ACA" w14:paraId="7E92F7A7" w14:textId="77777777" w:rsidTr="002A512F">
        <w:trPr>
          <w:trHeight w:val="107"/>
        </w:trPr>
        <w:tc>
          <w:tcPr>
            <w:tcW w:w="4500" w:type="dxa"/>
          </w:tcPr>
          <w:p w14:paraId="3E06E891" w14:textId="77777777" w:rsidR="00300ACA" w:rsidRPr="00300ACA" w:rsidRDefault="00300ACA" w:rsidP="00300ACA">
            <w:pPr>
              <w:pStyle w:val="Default"/>
              <w:spacing w:before="120" w:after="120"/>
              <w:jc w:val="both"/>
            </w:pPr>
            <w:r w:rsidRPr="00300ACA">
              <w:rPr>
                <w:b/>
                <w:bCs/>
              </w:rPr>
              <w:t xml:space="preserve">ÖSSZESEN: </w:t>
            </w:r>
          </w:p>
        </w:tc>
        <w:tc>
          <w:tcPr>
            <w:tcW w:w="4500" w:type="dxa"/>
          </w:tcPr>
          <w:p w14:paraId="2A14E49C" w14:textId="77777777" w:rsidR="00300ACA" w:rsidRPr="00300ACA" w:rsidRDefault="00300ACA" w:rsidP="00300ACA">
            <w:pPr>
              <w:pStyle w:val="Default"/>
              <w:spacing w:before="120" w:after="120"/>
              <w:jc w:val="both"/>
            </w:pPr>
            <w:r w:rsidRPr="00300ACA">
              <w:rPr>
                <w:b/>
                <w:bCs/>
              </w:rPr>
              <w:t xml:space="preserve">48 FŐ </w:t>
            </w:r>
          </w:p>
        </w:tc>
      </w:tr>
    </w:tbl>
    <w:p w14:paraId="396D4739" w14:textId="77777777" w:rsidR="00300ACA" w:rsidRDefault="00300ACA" w:rsidP="00027973">
      <w:pPr>
        <w:pStyle w:val="Default"/>
        <w:spacing w:before="120" w:after="120"/>
        <w:jc w:val="both"/>
      </w:pPr>
    </w:p>
    <w:p w14:paraId="0F5E723F" w14:textId="02FE2E2A" w:rsidR="00A24988" w:rsidRDefault="00315AE0" w:rsidP="00027973">
      <w:pPr>
        <w:pStyle w:val="Default"/>
        <w:spacing w:before="120" w:after="120"/>
        <w:jc w:val="both"/>
      </w:pPr>
      <w:r>
        <w:rPr>
          <w:sz w:val="23"/>
          <w:szCs w:val="23"/>
        </w:rPr>
        <w:t>A gyermekek túlnyomó többsége Körmendről és környékéről veszi igénybe a bölcsődei nevelést.</w:t>
      </w:r>
    </w:p>
    <w:p w14:paraId="0014A568" w14:textId="77777777" w:rsidR="00D06D70" w:rsidRDefault="00D06D70" w:rsidP="00027973">
      <w:pPr>
        <w:pStyle w:val="Default"/>
        <w:spacing w:before="120" w:after="120"/>
        <w:jc w:val="both"/>
      </w:pPr>
    </w:p>
    <w:p w14:paraId="0B799DBF" w14:textId="78B6FC1C" w:rsidR="00315AE0" w:rsidRPr="00D06D70" w:rsidRDefault="00315AE0" w:rsidP="00027973">
      <w:pPr>
        <w:pStyle w:val="Default"/>
        <w:spacing w:before="120" w:after="120"/>
        <w:jc w:val="both"/>
        <w:rPr>
          <w:b/>
          <w:bCs/>
        </w:rPr>
      </w:pPr>
      <w:r w:rsidRPr="00D06D70">
        <w:rPr>
          <w:b/>
          <w:bCs/>
        </w:rPr>
        <w:t>A következő településekről veszik igénybe a bölcsődei ellátást:</w:t>
      </w:r>
    </w:p>
    <w:p w14:paraId="5FAF6F84" w14:textId="77777777" w:rsidR="00315AE0" w:rsidRDefault="00315AE0" w:rsidP="00027973">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574"/>
      </w:tblGrid>
      <w:tr w:rsidR="00315AE0" w:rsidRPr="00D06D70" w14:paraId="78E5138F" w14:textId="77777777" w:rsidTr="00D06D70">
        <w:trPr>
          <w:trHeight w:val="98"/>
        </w:trPr>
        <w:tc>
          <w:tcPr>
            <w:tcW w:w="4786" w:type="dxa"/>
          </w:tcPr>
          <w:p w14:paraId="04047634" w14:textId="77777777" w:rsidR="00315AE0" w:rsidRPr="00D06D70" w:rsidRDefault="00315AE0" w:rsidP="00315AE0">
            <w:pPr>
              <w:pStyle w:val="Default"/>
              <w:spacing w:before="120" w:after="120"/>
              <w:jc w:val="both"/>
            </w:pPr>
            <w:r w:rsidRPr="00D06D70">
              <w:t xml:space="preserve">NÁDASD </w:t>
            </w:r>
          </w:p>
        </w:tc>
        <w:tc>
          <w:tcPr>
            <w:tcW w:w="2574" w:type="dxa"/>
          </w:tcPr>
          <w:p w14:paraId="3A375C84" w14:textId="77777777" w:rsidR="00315AE0" w:rsidRPr="00D06D70" w:rsidRDefault="00315AE0" w:rsidP="00315AE0">
            <w:pPr>
              <w:pStyle w:val="Default"/>
              <w:spacing w:before="120" w:after="120"/>
              <w:jc w:val="both"/>
            </w:pPr>
            <w:r w:rsidRPr="00D06D70">
              <w:t xml:space="preserve">8 FŐ </w:t>
            </w:r>
          </w:p>
        </w:tc>
      </w:tr>
      <w:tr w:rsidR="00315AE0" w:rsidRPr="00D06D70" w14:paraId="05B5180D" w14:textId="77777777" w:rsidTr="00D06D70">
        <w:trPr>
          <w:trHeight w:val="98"/>
        </w:trPr>
        <w:tc>
          <w:tcPr>
            <w:tcW w:w="4786" w:type="dxa"/>
          </w:tcPr>
          <w:p w14:paraId="072C4C77" w14:textId="77777777" w:rsidR="00315AE0" w:rsidRPr="00D06D70" w:rsidRDefault="00315AE0" w:rsidP="00315AE0">
            <w:pPr>
              <w:pStyle w:val="Default"/>
              <w:spacing w:before="120" w:after="120"/>
              <w:jc w:val="both"/>
            </w:pPr>
            <w:r w:rsidRPr="00D06D70">
              <w:t xml:space="preserve">HEGYHÁTHODÁSZ </w:t>
            </w:r>
          </w:p>
        </w:tc>
        <w:tc>
          <w:tcPr>
            <w:tcW w:w="2574" w:type="dxa"/>
          </w:tcPr>
          <w:p w14:paraId="497E19EB" w14:textId="77777777" w:rsidR="00315AE0" w:rsidRPr="00D06D70" w:rsidRDefault="00315AE0" w:rsidP="00315AE0">
            <w:pPr>
              <w:pStyle w:val="Default"/>
              <w:spacing w:before="120" w:after="120"/>
              <w:jc w:val="both"/>
            </w:pPr>
            <w:r w:rsidRPr="00D06D70">
              <w:t xml:space="preserve">1 FŐ </w:t>
            </w:r>
          </w:p>
        </w:tc>
      </w:tr>
      <w:tr w:rsidR="00315AE0" w:rsidRPr="00D06D70" w14:paraId="0FBBF456" w14:textId="77777777" w:rsidTr="00D06D70">
        <w:trPr>
          <w:trHeight w:val="98"/>
        </w:trPr>
        <w:tc>
          <w:tcPr>
            <w:tcW w:w="4786" w:type="dxa"/>
          </w:tcPr>
          <w:p w14:paraId="0F686FBC" w14:textId="77777777" w:rsidR="00315AE0" w:rsidRPr="00D06D70" w:rsidRDefault="00315AE0" w:rsidP="00315AE0">
            <w:pPr>
              <w:pStyle w:val="Default"/>
              <w:spacing w:before="120" w:after="120"/>
              <w:jc w:val="both"/>
            </w:pPr>
            <w:r w:rsidRPr="00D06D70">
              <w:t xml:space="preserve">KATAFA </w:t>
            </w:r>
          </w:p>
        </w:tc>
        <w:tc>
          <w:tcPr>
            <w:tcW w:w="2574" w:type="dxa"/>
          </w:tcPr>
          <w:p w14:paraId="34933DF0" w14:textId="77777777" w:rsidR="00315AE0" w:rsidRPr="00D06D70" w:rsidRDefault="00315AE0" w:rsidP="00315AE0">
            <w:pPr>
              <w:pStyle w:val="Default"/>
              <w:spacing w:before="120" w:after="120"/>
              <w:jc w:val="both"/>
            </w:pPr>
            <w:r w:rsidRPr="00D06D70">
              <w:t xml:space="preserve">0 FŐ </w:t>
            </w:r>
          </w:p>
        </w:tc>
      </w:tr>
      <w:tr w:rsidR="00315AE0" w:rsidRPr="00D06D70" w14:paraId="6D4BC653" w14:textId="77777777" w:rsidTr="00D06D70">
        <w:trPr>
          <w:trHeight w:val="98"/>
        </w:trPr>
        <w:tc>
          <w:tcPr>
            <w:tcW w:w="4786" w:type="dxa"/>
          </w:tcPr>
          <w:p w14:paraId="38993A0B" w14:textId="77777777" w:rsidR="00315AE0" w:rsidRPr="00D06D70" w:rsidRDefault="00315AE0" w:rsidP="00315AE0">
            <w:pPr>
              <w:pStyle w:val="Default"/>
              <w:spacing w:before="120" w:after="120"/>
              <w:jc w:val="both"/>
            </w:pPr>
            <w:r w:rsidRPr="00D06D70">
              <w:lastRenderedPageBreak/>
              <w:t xml:space="preserve">MAGYARNÁDALJA </w:t>
            </w:r>
          </w:p>
        </w:tc>
        <w:tc>
          <w:tcPr>
            <w:tcW w:w="2574" w:type="dxa"/>
          </w:tcPr>
          <w:p w14:paraId="695497AD" w14:textId="77777777" w:rsidR="00315AE0" w:rsidRPr="00D06D70" w:rsidRDefault="00315AE0" w:rsidP="00315AE0">
            <w:pPr>
              <w:pStyle w:val="Default"/>
              <w:spacing w:before="120" w:after="120"/>
              <w:jc w:val="both"/>
            </w:pPr>
            <w:r w:rsidRPr="00D06D70">
              <w:t xml:space="preserve">0 FŐ </w:t>
            </w:r>
          </w:p>
        </w:tc>
      </w:tr>
      <w:tr w:rsidR="00315AE0" w:rsidRPr="00D06D70" w14:paraId="5FD0F70F" w14:textId="77777777" w:rsidTr="00D06D70">
        <w:trPr>
          <w:trHeight w:val="98"/>
        </w:trPr>
        <w:tc>
          <w:tcPr>
            <w:tcW w:w="4786" w:type="dxa"/>
          </w:tcPr>
          <w:p w14:paraId="0F044F5F" w14:textId="77777777" w:rsidR="00315AE0" w:rsidRPr="00D06D70" w:rsidRDefault="00315AE0" w:rsidP="00315AE0">
            <w:pPr>
              <w:pStyle w:val="Default"/>
              <w:spacing w:before="120" w:after="120"/>
              <w:jc w:val="both"/>
            </w:pPr>
            <w:r w:rsidRPr="00D06D70">
              <w:t xml:space="preserve">MAGYARSZECSŐD </w:t>
            </w:r>
          </w:p>
        </w:tc>
        <w:tc>
          <w:tcPr>
            <w:tcW w:w="2574" w:type="dxa"/>
          </w:tcPr>
          <w:p w14:paraId="3365B4AC" w14:textId="77777777" w:rsidR="00315AE0" w:rsidRPr="00D06D70" w:rsidRDefault="00315AE0" w:rsidP="00315AE0">
            <w:pPr>
              <w:pStyle w:val="Default"/>
              <w:spacing w:before="120" w:after="120"/>
              <w:jc w:val="both"/>
            </w:pPr>
            <w:r w:rsidRPr="00D06D70">
              <w:t xml:space="preserve">1 FŐ </w:t>
            </w:r>
          </w:p>
        </w:tc>
      </w:tr>
      <w:tr w:rsidR="00315AE0" w:rsidRPr="00D06D70" w14:paraId="2D48B555" w14:textId="77777777" w:rsidTr="00D06D70">
        <w:trPr>
          <w:trHeight w:val="98"/>
        </w:trPr>
        <w:tc>
          <w:tcPr>
            <w:tcW w:w="4786" w:type="dxa"/>
          </w:tcPr>
          <w:p w14:paraId="6EA2ECB6" w14:textId="77777777" w:rsidR="00315AE0" w:rsidRPr="00D06D70" w:rsidRDefault="00315AE0" w:rsidP="00315AE0">
            <w:pPr>
              <w:pStyle w:val="Default"/>
              <w:spacing w:before="120" w:after="120"/>
              <w:jc w:val="both"/>
            </w:pPr>
            <w:r w:rsidRPr="00D06D70">
              <w:t xml:space="preserve">SZŐCE </w:t>
            </w:r>
          </w:p>
        </w:tc>
        <w:tc>
          <w:tcPr>
            <w:tcW w:w="2574" w:type="dxa"/>
          </w:tcPr>
          <w:p w14:paraId="7B600264" w14:textId="77777777" w:rsidR="00315AE0" w:rsidRPr="00D06D70" w:rsidRDefault="00315AE0" w:rsidP="00315AE0">
            <w:pPr>
              <w:pStyle w:val="Default"/>
              <w:spacing w:before="120" w:after="120"/>
              <w:jc w:val="both"/>
            </w:pPr>
            <w:r w:rsidRPr="00D06D70">
              <w:t xml:space="preserve">0 FŐ </w:t>
            </w:r>
          </w:p>
        </w:tc>
      </w:tr>
      <w:tr w:rsidR="00315AE0" w:rsidRPr="00D06D70" w14:paraId="12CC72E8" w14:textId="77777777" w:rsidTr="00D06D70">
        <w:trPr>
          <w:trHeight w:val="98"/>
        </w:trPr>
        <w:tc>
          <w:tcPr>
            <w:tcW w:w="4786" w:type="dxa"/>
          </w:tcPr>
          <w:p w14:paraId="59615339" w14:textId="77777777" w:rsidR="00315AE0" w:rsidRPr="00D06D70" w:rsidRDefault="00315AE0" w:rsidP="00315AE0">
            <w:pPr>
              <w:pStyle w:val="Default"/>
              <w:spacing w:before="120" w:after="120"/>
              <w:jc w:val="both"/>
            </w:pPr>
            <w:r w:rsidRPr="00D06D70">
              <w:t xml:space="preserve">CSÁKÁNYDOROSZLÓ </w:t>
            </w:r>
          </w:p>
        </w:tc>
        <w:tc>
          <w:tcPr>
            <w:tcW w:w="2574" w:type="dxa"/>
          </w:tcPr>
          <w:p w14:paraId="05C28747" w14:textId="77777777" w:rsidR="00315AE0" w:rsidRPr="00D06D70" w:rsidRDefault="00315AE0" w:rsidP="00315AE0">
            <w:pPr>
              <w:pStyle w:val="Default"/>
              <w:spacing w:before="120" w:after="120"/>
              <w:jc w:val="both"/>
            </w:pPr>
            <w:r w:rsidRPr="00D06D70">
              <w:t xml:space="preserve">1 FŐ </w:t>
            </w:r>
          </w:p>
        </w:tc>
      </w:tr>
      <w:tr w:rsidR="00315AE0" w:rsidRPr="00D06D70" w14:paraId="77FD9BF5" w14:textId="77777777" w:rsidTr="00D06D70">
        <w:trPr>
          <w:trHeight w:val="107"/>
        </w:trPr>
        <w:tc>
          <w:tcPr>
            <w:tcW w:w="4786" w:type="dxa"/>
          </w:tcPr>
          <w:p w14:paraId="4860E607" w14:textId="77777777" w:rsidR="00315AE0" w:rsidRPr="00D06D70" w:rsidRDefault="00315AE0" w:rsidP="00315AE0">
            <w:pPr>
              <w:pStyle w:val="Default"/>
              <w:spacing w:before="120" w:after="120"/>
              <w:jc w:val="both"/>
            </w:pPr>
            <w:r w:rsidRPr="00D06D70">
              <w:t xml:space="preserve">KEMESTARÓDFA </w:t>
            </w:r>
          </w:p>
        </w:tc>
        <w:tc>
          <w:tcPr>
            <w:tcW w:w="2574" w:type="dxa"/>
          </w:tcPr>
          <w:p w14:paraId="486579C7" w14:textId="77777777" w:rsidR="00315AE0" w:rsidRPr="00D06D70" w:rsidRDefault="00315AE0" w:rsidP="00315AE0">
            <w:pPr>
              <w:pStyle w:val="Default"/>
              <w:spacing w:before="120" w:after="120"/>
              <w:jc w:val="both"/>
            </w:pPr>
            <w:r w:rsidRPr="00D06D70">
              <w:t xml:space="preserve">0 FŐ </w:t>
            </w:r>
          </w:p>
        </w:tc>
      </w:tr>
      <w:tr w:rsidR="00315AE0" w:rsidRPr="00D06D70" w14:paraId="577B3325" w14:textId="77777777" w:rsidTr="00D06D70">
        <w:trPr>
          <w:trHeight w:val="107"/>
        </w:trPr>
        <w:tc>
          <w:tcPr>
            <w:tcW w:w="4786" w:type="dxa"/>
          </w:tcPr>
          <w:p w14:paraId="57550FF2" w14:textId="77777777" w:rsidR="00315AE0" w:rsidRPr="00D06D70" w:rsidRDefault="00315AE0" w:rsidP="00315AE0">
            <w:pPr>
              <w:pStyle w:val="Default"/>
              <w:spacing w:before="120" w:after="120"/>
              <w:jc w:val="both"/>
            </w:pPr>
            <w:r w:rsidRPr="00D06D70">
              <w:t xml:space="preserve">HALOGY </w:t>
            </w:r>
          </w:p>
        </w:tc>
        <w:tc>
          <w:tcPr>
            <w:tcW w:w="2574" w:type="dxa"/>
          </w:tcPr>
          <w:p w14:paraId="7551A02F" w14:textId="77777777" w:rsidR="00315AE0" w:rsidRPr="00D06D70" w:rsidRDefault="00315AE0" w:rsidP="00315AE0">
            <w:pPr>
              <w:pStyle w:val="Default"/>
              <w:spacing w:before="120" w:after="120"/>
              <w:jc w:val="both"/>
            </w:pPr>
            <w:r w:rsidRPr="00D06D70">
              <w:t xml:space="preserve">0 FŐ </w:t>
            </w:r>
          </w:p>
        </w:tc>
      </w:tr>
      <w:tr w:rsidR="00315AE0" w:rsidRPr="00D06D70" w14:paraId="1F367148" w14:textId="77777777" w:rsidTr="00D06D70">
        <w:trPr>
          <w:trHeight w:val="107"/>
        </w:trPr>
        <w:tc>
          <w:tcPr>
            <w:tcW w:w="4786" w:type="dxa"/>
          </w:tcPr>
          <w:p w14:paraId="2C65E6E3" w14:textId="77777777" w:rsidR="00315AE0" w:rsidRPr="00D06D70" w:rsidRDefault="00315AE0" w:rsidP="00315AE0">
            <w:pPr>
              <w:pStyle w:val="Default"/>
              <w:spacing w:before="120" w:after="120"/>
              <w:jc w:val="both"/>
            </w:pPr>
            <w:r w:rsidRPr="00D06D70">
              <w:t xml:space="preserve">DARABOSHEGY </w:t>
            </w:r>
          </w:p>
        </w:tc>
        <w:tc>
          <w:tcPr>
            <w:tcW w:w="2574" w:type="dxa"/>
          </w:tcPr>
          <w:p w14:paraId="5C576123" w14:textId="77777777" w:rsidR="00315AE0" w:rsidRPr="00D06D70" w:rsidRDefault="00315AE0" w:rsidP="00315AE0">
            <w:pPr>
              <w:pStyle w:val="Default"/>
              <w:spacing w:before="120" w:after="120"/>
              <w:jc w:val="both"/>
            </w:pPr>
            <w:r w:rsidRPr="00D06D70">
              <w:t xml:space="preserve">1 FŐ </w:t>
            </w:r>
          </w:p>
        </w:tc>
      </w:tr>
      <w:tr w:rsidR="00315AE0" w:rsidRPr="00D06D70" w14:paraId="5569C265" w14:textId="77777777" w:rsidTr="00D06D70">
        <w:trPr>
          <w:trHeight w:val="98"/>
        </w:trPr>
        <w:tc>
          <w:tcPr>
            <w:tcW w:w="4786" w:type="dxa"/>
          </w:tcPr>
          <w:p w14:paraId="06A48A69" w14:textId="77777777" w:rsidR="00315AE0" w:rsidRPr="00D06D70" w:rsidRDefault="00315AE0" w:rsidP="00315AE0">
            <w:pPr>
              <w:pStyle w:val="Default"/>
              <w:spacing w:before="120" w:after="120"/>
              <w:jc w:val="both"/>
            </w:pPr>
            <w:r w:rsidRPr="00D06D70">
              <w:t xml:space="preserve">ÖSSZESEN: </w:t>
            </w:r>
          </w:p>
        </w:tc>
        <w:tc>
          <w:tcPr>
            <w:tcW w:w="2574" w:type="dxa"/>
          </w:tcPr>
          <w:p w14:paraId="715E9AE9" w14:textId="77777777" w:rsidR="00315AE0" w:rsidRPr="00D06D70" w:rsidRDefault="00315AE0" w:rsidP="00315AE0">
            <w:pPr>
              <w:pStyle w:val="Default"/>
              <w:spacing w:before="120" w:after="120"/>
              <w:jc w:val="both"/>
            </w:pPr>
            <w:r w:rsidRPr="00D06D70">
              <w:t xml:space="preserve">14 FŐ </w:t>
            </w:r>
          </w:p>
        </w:tc>
      </w:tr>
    </w:tbl>
    <w:p w14:paraId="4854569C" w14:textId="77777777" w:rsidR="00315AE0" w:rsidRDefault="00315AE0" w:rsidP="00027973">
      <w:pPr>
        <w:pStyle w:val="Default"/>
        <w:spacing w:before="120" w:after="120"/>
        <w:jc w:val="both"/>
      </w:pPr>
    </w:p>
    <w:p w14:paraId="0ABEF394" w14:textId="25A5457C" w:rsidR="00315AE0" w:rsidRDefault="00E22DE4" w:rsidP="00027973">
      <w:pPr>
        <w:pStyle w:val="Default"/>
        <w:spacing w:before="120" w:after="120"/>
        <w:jc w:val="both"/>
      </w:pPr>
      <w:r w:rsidRPr="00E22DE4">
        <w:rPr>
          <w:b/>
          <w:bCs/>
        </w:rPr>
        <w:t xml:space="preserve">A 2023. május 15-i </w:t>
      </w:r>
      <w:r w:rsidRPr="00E22DE4">
        <w:t xml:space="preserve">állapot szerint jelen bölcsődei létszám 29 </w:t>
      </w:r>
      <w:r w:rsidRPr="00E22DE4">
        <w:rPr>
          <w:b/>
          <w:bCs/>
        </w:rPr>
        <w:t>% -a vidékről bejáró bölcsődés</w:t>
      </w:r>
      <w:r w:rsidRPr="00E22DE4">
        <w:t>.</w:t>
      </w:r>
    </w:p>
    <w:p w14:paraId="5D8F40C2" w14:textId="77777777" w:rsidR="00315AE0" w:rsidRDefault="00315AE0" w:rsidP="00027973">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10"/>
        <w:gridCol w:w="1010"/>
        <w:gridCol w:w="1010"/>
        <w:gridCol w:w="1010"/>
        <w:gridCol w:w="1010"/>
        <w:gridCol w:w="1010"/>
        <w:gridCol w:w="1010"/>
        <w:gridCol w:w="1010"/>
      </w:tblGrid>
      <w:tr w:rsidR="00E22DE4" w:rsidRPr="00E22DE4" w14:paraId="13261005" w14:textId="77777777" w:rsidTr="00D06D70">
        <w:trPr>
          <w:trHeight w:val="1266"/>
        </w:trPr>
        <w:tc>
          <w:tcPr>
            <w:tcW w:w="1242" w:type="dxa"/>
          </w:tcPr>
          <w:p w14:paraId="5DC1AB48" w14:textId="77777777" w:rsidR="00E22DE4" w:rsidRPr="00E22DE4" w:rsidRDefault="00E22DE4" w:rsidP="00E22DE4">
            <w:pPr>
              <w:pStyle w:val="Default"/>
              <w:spacing w:before="120" w:after="120"/>
              <w:jc w:val="both"/>
            </w:pPr>
            <w:r w:rsidRPr="00E22DE4">
              <w:t xml:space="preserve">Dr. </w:t>
            </w:r>
            <w:proofErr w:type="spellStart"/>
            <w:r w:rsidRPr="00E22DE4">
              <w:t>Batthyányné</w:t>
            </w:r>
            <w:proofErr w:type="spellEnd"/>
            <w:r w:rsidRPr="00E22DE4">
              <w:t xml:space="preserve"> </w:t>
            </w:r>
            <w:proofErr w:type="spellStart"/>
            <w:r w:rsidRPr="00E22DE4">
              <w:t>Coreth</w:t>
            </w:r>
            <w:proofErr w:type="spellEnd"/>
            <w:r w:rsidRPr="00E22DE4">
              <w:t xml:space="preserve"> Mária Óvoda és Bölcsőde </w:t>
            </w:r>
            <w:r w:rsidRPr="00E22DE4">
              <w:rPr>
                <w:b/>
                <w:bCs/>
              </w:rPr>
              <w:t xml:space="preserve">Körmendi Bóbita Bölcsőde </w:t>
            </w:r>
          </w:p>
        </w:tc>
        <w:tc>
          <w:tcPr>
            <w:tcW w:w="1010" w:type="dxa"/>
          </w:tcPr>
          <w:p w14:paraId="69D4C936" w14:textId="77777777" w:rsidR="00E22DE4" w:rsidRPr="00E22DE4" w:rsidRDefault="00E22DE4" w:rsidP="00E22DE4">
            <w:pPr>
              <w:pStyle w:val="Default"/>
              <w:spacing w:before="120" w:after="120"/>
              <w:jc w:val="both"/>
            </w:pPr>
            <w:r w:rsidRPr="00E22DE4">
              <w:t xml:space="preserve">Lét-szám </w:t>
            </w:r>
          </w:p>
        </w:tc>
        <w:tc>
          <w:tcPr>
            <w:tcW w:w="1010" w:type="dxa"/>
          </w:tcPr>
          <w:p w14:paraId="23381794" w14:textId="77777777" w:rsidR="00E22DE4" w:rsidRPr="00E22DE4" w:rsidRDefault="00E22DE4" w:rsidP="00E22DE4">
            <w:pPr>
              <w:pStyle w:val="Default"/>
              <w:spacing w:before="120" w:after="120"/>
              <w:jc w:val="both"/>
            </w:pPr>
            <w:proofErr w:type="spellStart"/>
            <w:r w:rsidRPr="00E22DE4">
              <w:t>Sni</w:t>
            </w:r>
            <w:proofErr w:type="spellEnd"/>
            <w:r w:rsidRPr="00E22DE4">
              <w:t xml:space="preserve"> </w:t>
            </w:r>
            <w:proofErr w:type="spellStart"/>
            <w:r w:rsidRPr="00E22DE4">
              <w:t>Sajá-tos</w:t>
            </w:r>
            <w:proofErr w:type="spellEnd"/>
            <w:r w:rsidRPr="00E22DE4">
              <w:t xml:space="preserve"> neve-</w:t>
            </w:r>
            <w:proofErr w:type="spellStart"/>
            <w:r w:rsidRPr="00E22DE4">
              <w:t>lési</w:t>
            </w:r>
            <w:proofErr w:type="spellEnd"/>
            <w:r w:rsidRPr="00E22DE4">
              <w:t xml:space="preserve"> </w:t>
            </w:r>
            <w:proofErr w:type="spellStart"/>
            <w:r w:rsidRPr="00E22DE4">
              <w:t>igé</w:t>
            </w:r>
            <w:proofErr w:type="spellEnd"/>
            <w:r w:rsidRPr="00E22DE4">
              <w:t xml:space="preserve">-nyű </w:t>
            </w:r>
          </w:p>
        </w:tc>
        <w:tc>
          <w:tcPr>
            <w:tcW w:w="1010" w:type="dxa"/>
          </w:tcPr>
          <w:p w14:paraId="39ED3F04" w14:textId="77777777" w:rsidR="00E22DE4" w:rsidRPr="00E22DE4" w:rsidRDefault="00E22DE4" w:rsidP="00E22DE4">
            <w:pPr>
              <w:pStyle w:val="Default"/>
              <w:spacing w:before="120" w:after="120"/>
              <w:jc w:val="both"/>
            </w:pPr>
            <w:r w:rsidRPr="00E22DE4">
              <w:t xml:space="preserve">Korai </w:t>
            </w:r>
            <w:proofErr w:type="spellStart"/>
            <w:r w:rsidRPr="00E22DE4">
              <w:t>fejlesz-tésre</w:t>
            </w:r>
            <w:proofErr w:type="spellEnd"/>
            <w:r w:rsidRPr="00E22DE4">
              <w:t xml:space="preserve"> jár </w:t>
            </w:r>
          </w:p>
        </w:tc>
        <w:tc>
          <w:tcPr>
            <w:tcW w:w="1010" w:type="dxa"/>
          </w:tcPr>
          <w:p w14:paraId="5D974369" w14:textId="77777777" w:rsidR="00E22DE4" w:rsidRPr="00E22DE4" w:rsidRDefault="00E22DE4" w:rsidP="00E22DE4">
            <w:pPr>
              <w:pStyle w:val="Default"/>
              <w:spacing w:before="120" w:after="120"/>
              <w:jc w:val="both"/>
            </w:pPr>
            <w:proofErr w:type="spellStart"/>
            <w:r w:rsidRPr="00E22DE4">
              <w:t>Logopé</w:t>
            </w:r>
            <w:proofErr w:type="spellEnd"/>
            <w:r w:rsidRPr="00E22DE4">
              <w:t xml:space="preserve">-diára járt </w:t>
            </w:r>
          </w:p>
        </w:tc>
        <w:tc>
          <w:tcPr>
            <w:tcW w:w="1010" w:type="dxa"/>
          </w:tcPr>
          <w:p w14:paraId="0F01ED83" w14:textId="77777777" w:rsidR="00E22DE4" w:rsidRPr="00E22DE4" w:rsidRDefault="00E22DE4" w:rsidP="00E22DE4">
            <w:pPr>
              <w:pStyle w:val="Default"/>
              <w:spacing w:before="120" w:after="120"/>
              <w:jc w:val="both"/>
            </w:pPr>
            <w:proofErr w:type="spellStart"/>
            <w:r w:rsidRPr="00E22DE4">
              <w:t>Véde-lembe</w:t>
            </w:r>
            <w:proofErr w:type="spellEnd"/>
            <w:r w:rsidRPr="00E22DE4">
              <w:t xml:space="preserve"> vett </w:t>
            </w:r>
            <w:proofErr w:type="spellStart"/>
            <w:r w:rsidRPr="00E22DE4">
              <w:t>gy</w:t>
            </w:r>
            <w:proofErr w:type="spellEnd"/>
            <w:r w:rsidRPr="00E22DE4">
              <w:t xml:space="preserve">. </w:t>
            </w:r>
          </w:p>
        </w:tc>
        <w:tc>
          <w:tcPr>
            <w:tcW w:w="1010" w:type="dxa"/>
          </w:tcPr>
          <w:p w14:paraId="58017050" w14:textId="77777777" w:rsidR="00E22DE4" w:rsidRPr="00E22DE4" w:rsidRDefault="00E22DE4" w:rsidP="00E22DE4">
            <w:pPr>
              <w:pStyle w:val="Default"/>
              <w:spacing w:before="120" w:after="120"/>
              <w:jc w:val="both"/>
            </w:pPr>
            <w:r w:rsidRPr="00E22DE4">
              <w:t>Neve-</w:t>
            </w:r>
            <w:proofErr w:type="spellStart"/>
            <w:r w:rsidRPr="00E22DE4">
              <w:t>lésbe</w:t>
            </w:r>
            <w:proofErr w:type="spellEnd"/>
            <w:r w:rsidRPr="00E22DE4">
              <w:t xml:space="preserve"> vett </w:t>
            </w:r>
            <w:proofErr w:type="spellStart"/>
            <w:r w:rsidRPr="00E22DE4">
              <w:t>gy</w:t>
            </w:r>
            <w:proofErr w:type="spellEnd"/>
            <w:r w:rsidRPr="00E22DE4">
              <w:t xml:space="preserve">. </w:t>
            </w:r>
          </w:p>
        </w:tc>
        <w:tc>
          <w:tcPr>
            <w:tcW w:w="1010" w:type="dxa"/>
          </w:tcPr>
          <w:p w14:paraId="4A3E8FF8" w14:textId="77777777" w:rsidR="00E22DE4" w:rsidRPr="00E22DE4" w:rsidRDefault="00E22DE4" w:rsidP="00E22DE4">
            <w:pPr>
              <w:pStyle w:val="Default"/>
              <w:spacing w:before="120" w:after="120"/>
              <w:jc w:val="both"/>
            </w:pPr>
            <w:proofErr w:type="spellStart"/>
            <w:r w:rsidRPr="00E22DE4">
              <w:t>Diabé-teszes</w:t>
            </w:r>
            <w:proofErr w:type="spellEnd"/>
            <w:r w:rsidRPr="00E22DE4">
              <w:t xml:space="preserve"> </w:t>
            </w:r>
            <w:proofErr w:type="spellStart"/>
            <w:r w:rsidRPr="00E22DE4">
              <w:t>gy</w:t>
            </w:r>
            <w:proofErr w:type="spellEnd"/>
            <w:r w:rsidRPr="00E22DE4">
              <w:t xml:space="preserve">. </w:t>
            </w:r>
          </w:p>
        </w:tc>
        <w:tc>
          <w:tcPr>
            <w:tcW w:w="1010" w:type="dxa"/>
          </w:tcPr>
          <w:p w14:paraId="5D25EDF1" w14:textId="77777777" w:rsidR="00E22DE4" w:rsidRPr="00E22DE4" w:rsidRDefault="00E22DE4" w:rsidP="00E22DE4">
            <w:pPr>
              <w:pStyle w:val="Default"/>
              <w:spacing w:before="120" w:after="120"/>
              <w:jc w:val="both"/>
            </w:pPr>
            <w:r w:rsidRPr="00E22DE4">
              <w:t>Eltérő étel-</w:t>
            </w:r>
            <w:proofErr w:type="spellStart"/>
            <w:r w:rsidRPr="00E22DE4">
              <w:t>aller</w:t>
            </w:r>
            <w:proofErr w:type="spellEnd"/>
            <w:r w:rsidRPr="00E22DE4">
              <w:t>-</w:t>
            </w:r>
            <w:proofErr w:type="spellStart"/>
            <w:r w:rsidRPr="00E22DE4">
              <w:t>gia</w:t>
            </w:r>
            <w:proofErr w:type="spellEnd"/>
            <w:r w:rsidRPr="00E22DE4">
              <w:t xml:space="preserve"> </w:t>
            </w:r>
          </w:p>
        </w:tc>
      </w:tr>
      <w:tr w:rsidR="00E22DE4" w:rsidRPr="00E22DE4" w14:paraId="762E0035" w14:textId="77777777" w:rsidTr="00D06D70">
        <w:trPr>
          <w:trHeight w:val="114"/>
        </w:trPr>
        <w:tc>
          <w:tcPr>
            <w:tcW w:w="1242" w:type="dxa"/>
          </w:tcPr>
          <w:p w14:paraId="36413EA6" w14:textId="77777777" w:rsidR="00E22DE4" w:rsidRPr="00E22DE4" w:rsidRDefault="00E22DE4" w:rsidP="00E22DE4">
            <w:pPr>
              <w:pStyle w:val="Default"/>
              <w:spacing w:before="120" w:after="120"/>
              <w:jc w:val="both"/>
            </w:pPr>
            <w:r w:rsidRPr="00E22DE4">
              <w:rPr>
                <w:b/>
                <w:bCs/>
              </w:rPr>
              <w:t xml:space="preserve">4 CSOPORT </w:t>
            </w:r>
          </w:p>
        </w:tc>
        <w:tc>
          <w:tcPr>
            <w:tcW w:w="1010" w:type="dxa"/>
          </w:tcPr>
          <w:p w14:paraId="000D2DF1" w14:textId="77777777" w:rsidR="00E22DE4" w:rsidRPr="00E22DE4" w:rsidRDefault="00E22DE4" w:rsidP="00E22DE4">
            <w:pPr>
              <w:pStyle w:val="Default"/>
              <w:spacing w:before="120" w:after="120"/>
              <w:jc w:val="both"/>
            </w:pPr>
            <w:r w:rsidRPr="00E22DE4">
              <w:rPr>
                <w:b/>
                <w:bCs/>
              </w:rPr>
              <w:t xml:space="preserve">48 </w:t>
            </w:r>
          </w:p>
        </w:tc>
        <w:tc>
          <w:tcPr>
            <w:tcW w:w="1010" w:type="dxa"/>
          </w:tcPr>
          <w:p w14:paraId="14A81C8B" w14:textId="77777777" w:rsidR="00E22DE4" w:rsidRPr="00E22DE4" w:rsidRDefault="00E22DE4" w:rsidP="00E22DE4">
            <w:pPr>
              <w:pStyle w:val="Default"/>
              <w:spacing w:before="120" w:after="120"/>
              <w:jc w:val="both"/>
            </w:pPr>
            <w:r w:rsidRPr="00E22DE4">
              <w:rPr>
                <w:b/>
                <w:bCs/>
              </w:rPr>
              <w:t xml:space="preserve">0 </w:t>
            </w:r>
          </w:p>
        </w:tc>
        <w:tc>
          <w:tcPr>
            <w:tcW w:w="1010" w:type="dxa"/>
          </w:tcPr>
          <w:p w14:paraId="105BB780" w14:textId="77777777" w:rsidR="00E22DE4" w:rsidRPr="00E22DE4" w:rsidRDefault="00E22DE4" w:rsidP="00E22DE4">
            <w:pPr>
              <w:pStyle w:val="Default"/>
              <w:spacing w:before="120" w:after="120"/>
              <w:jc w:val="both"/>
            </w:pPr>
            <w:r w:rsidRPr="00E22DE4">
              <w:rPr>
                <w:b/>
                <w:bCs/>
              </w:rPr>
              <w:t xml:space="preserve">1 </w:t>
            </w:r>
          </w:p>
        </w:tc>
        <w:tc>
          <w:tcPr>
            <w:tcW w:w="1010" w:type="dxa"/>
          </w:tcPr>
          <w:p w14:paraId="299B50B5" w14:textId="77777777" w:rsidR="00E22DE4" w:rsidRPr="00E22DE4" w:rsidRDefault="00E22DE4" w:rsidP="00E22DE4">
            <w:pPr>
              <w:pStyle w:val="Default"/>
              <w:spacing w:before="120" w:after="120"/>
              <w:jc w:val="both"/>
            </w:pPr>
            <w:r w:rsidRPr="00E22DE4">
              <w:rPr>
                <w:b/>
                <w:bCs/>
              </w:rPr>
              <w:t xml:space="preserve">3 </w:t>
            </w:r>
          </w:p>
        </w:tc>
        <w:tc>
          <w:tcPr>
            <w:tcW w:w="1010" w:type="dxa"/>
          </w:tcPr>
          <w:p w14:paraId="467401AB" w14:textId="77777777" w:rsidR="00E22DE4" w:rsidRPr="00E22DE4" w:rsidRDefault="00E22DE4" w:rsidP="00E22DE4">
            <w:pPr>
              <w:pStyle w:val="Default"/>
              <w:spacing w:before="120" w:after="120"/>
              <w:jc w:val="both"/>
            </w:pPr>
            <w:r w:rsidRPr="00E22DE4">
              <w:rPr>
                <w:b/>
                <w:bCs/>
              </w:rPr>
              <w:t xml:space="preserve">1 </w:t>
            </w:r>
          </w:p>
        </w:tc>
        <w:tc>
          <w:tcPr>
            <w:tcW w:w="1010" w:type="dxa"/>
          </w:tcPr>
          <w:p w14:paraId="6B70E38C" w14:textId="77777777" w:rsidR="00E22DE4" w:rsidRPr="00E22DE4" w:rsidRDefault="00E22DE4" w:rsidP="00E22DE4">
            <w:pPr>
              <w:pStyle w:val="Default"/>
              <w:spacing w:before="120" w:after="120"/>
              <w:jc w:val="both"/>
            </w:pPr>
            <w:r w:rsidRPr="00E22DE4">
              <w:rPr>
                <w:b/>
                <w:bCs/>
              </w:rPr>
              <w:t xml:space="preserve">0 </w:t>
            </w:r>
          </w:p>
        </w:tc>
        <w:tc>
          <w:tcPr>
            <w:tcW w:w="1010" w:type="dxa"/>
          </w:tcPr>
          <w:p w14:paraId="64D6574F" w14:textId="77777777" w:rsidR="00E22DE4" w:rsidRPr="00E22DE4" w:rsidRDefault="00E22DE4" w:rsidP="00E22DE4">
            <w:pPr>
              <w:pStyle w:val="Default"/>
              <w:spacing w:before="120" w:after="120"/>
              <w:jc w:val="both"/>
            </w:pPr>
            <w:r w:rsidRPr="00E22DE4">
              <w:rPr>
                <w:b/>
                <w:bCs/>
              </w:rPr>
              <w:t xml:space="preserve">0 </w:t>
            </w:r>
          </w:p>
        </w:tc>
        <w:tc>
          <w:tcPr>
            <w:tcW w:w="1010" w:type="dxa"/>
          </w:tcPr>
          <w:p w14:paraId="0DE06FCF" w14:textId="77777777" w:rsidR="00E22DE4" w:rsidRPr="00E22DE4" w:rsidRDefault="00E22DE4" w:rsidP="00E22DE4">
            <w:pPr>
              <w:pStyle w:val="Default"/>
              <w:spacing w:before="120" w:after="120"/>
              <w:jc w:val="both"/>
            </w:pPr>
            <w:r w:rsidRPr="00E22DE4">
              <w:rPr>
                <w:b/>
                <w:bCs/>
              </w:rPr>
              <w:t xml:space="preserve">1 </w:t>
            </w:r>
          </w:p>
        </w:tc>
      </w:tr>
    </w:tbl>
    <w:p w14:paraId="70026751" w14:textId="77777777" w:rsidR="00E22DE4" w:rsidRDefault="00E22DE4" w:rsidP="00027973">
      <w:pPr>
        <w:pStyle w:val="Default"/>
        <w:spacing w:before="120" w:after="120"/>
        <w:jc w:val="both"/>
      </w:pPr>
    </w:p>
    <w:p w14:paraId="3B27F91F" w14:textId="3DE4DFEA" w:rsidR="00E22DE4" w:rsidRPr="00095476" w:rsidRDefault="00095476" w:rsidP="00027973">
      <w:pPr>
        <w:pStyle w:val="Default"/>
        <w:spacing w:before="120" w:after="120"/>
        <w:jc w:val="both"/>
        <w:rPr>
          <w:i/>
          <w:iCs/>
        </w:rPr>
      </w:pPr>
      <w:r w:rsidRPr="00095476">
        <w:rPr>
          <w:i/>
          <w:iCs/>
        </w:rPr>
        <w:t>Bölcsődei feladatellátás:</w:t>
      </w:r>
    </w:p>
    <w:p w14:paraId="0C119F36" w14:textId="77777777" w:rsidR="00095476" w:rsidRPr="00255A56" w:rsidRDefault="00095476" w:rsidP="00255A56">
      <w:pPr>
        <w:pStyle w:val="Default"/>
        <w:spacing w:before="120" w:after="120"/>
        <w:jc w:val="both"/>
      </w:pPr>
    </w:p>
    <w:p w14:paraId="2F028A3E" w14:textId="77777777" w:rsidR="00095476" w:rsidRPr="00095476" w:rsidRDefault="00095476" w:rsidP="00255A56">
      <w:pPr>
        <w:pStyle w:val="Default"/>
        <w:spacing w:before="120" w:after="120"/>
        <w:jc w:val="both"/>
      </w:pPr>
      <w:r w:rsidRPr="00095476">
        <w:rPr>
          <w:b/>
          <w:bCs/>
        </w:rPr>
        <w:t xml:space="preserve">Bölcsődei ellátás igénybevételének módja </w:t>
      </w:r>
    </w:p>
    <w:p w14:paraId="0F7E3907" w14:textId="0CF83C7F" w:rsidR="00095476" w:rsidRPr="00095476" w:rsidRDefault="00095476" w:rsidP="00255A56">
      <w:pPr>
        <w:pStyle w:val="Default"/>
        <w:spacing w:before="120" w:after="120"/>
        <w:jc w:val="both"/>
      </w:pPr>
      <w:r w:rsidRPr="00095476">
        <w:t>A bölcsőde a gyermekjóléti alapellátás részeként a családban nevelkedő gyermekek napközbeni ellátását, szakszerű gondozását-nevelését végző intézmény 20 hetes kortól 3 éves korig. Ha a gyermek a 3. évét betöltötte, de testi vagy szellemi fejlettségi szintje alapján még nem érett az óvodai nevelésre, 4. életévének betöltését követő augusztus 31.-ig nevelhető-gondozható a bölcsődében</w:t>
      </w:r>
      <w:r w:rsidR="001D64EE" w:rsidRPr="00255A56">
        <w:t xml:space="preserve"> </w:t>
      </w:r>
      <w:r w:rsidRPr="00095476">
        <w:t>(a gyermekek védelméről és a gyámügyi igazgatásról szóló 1997. évi XXXI. törvény- a továbbiakban: Gyvt.- 42.§ (1) bekezdés értelmében)</w:t>
      </w:r>
    </w:p>
    <w:p w14:paraId="785E8679" w14:textId="77777777" w:rsidR="00095476" w:rsidRPr="00095476" w:rsidRDefault="00095476" w:rsidP="00255A56">
      <w:pPr>
        <w:pStyle w:val="Default"/>
        <w:spacing w:before="120" w:after="120"/>
        <w:jc w:val="both"/>
      </w:pPr>
      <w:r w:rsidRPr="00095476">
        <w:rPr>
          <w:b/>
          <w:bCs/>
        </w:rPr>
        <w:t xml:space="preserve">Gyermekekkel kapcsolatos adatok </w:t>
      </w:r>
    </w:p>
    <w:p w14:paraId="5D59D45B" w14:textId="77777777" w:rsidR="00095476" w:rsidRPr="00095476" w:rsidRDefault="00095476" w:rsidP="00255A56">
      <w:pPr>
        <w:pStyle w:val="Default"/>
        <w:spacing w:before="120" w:after="120"/>
        <w:jc w:val="both"/>
      </w:pPr>
      <w:r w:rsidRPr="00095476">
        <w:t xml:space="preserve">A bölcsődei gyermekcsoport létszámát a 15/1998 (IV.30) NM rendelet 40.§ (2)-(4) bekezdése határozza meg; ennél magasabb létszám szakmailag nem fogadható el, a megengedettnél több gyermek nem csupán ellátási problémát jelent a kisgyermeknevelőnek, hanem nagyobb a zaj a </w:t>
      </w:r>
      <w:r w:rsidRPr="00095476">
        <w:lastRenderedPageBreak/>
        <w:t xml:space="preserve">csoportban, több a konfliktus kialakulása, megterhelőbb az alkalmazkodás a gyermekek számára, kevesebb a lehetőség az egyéni bánásmódra. </w:t>
      </w:r>
    </w:p>
    <w:p w14:paraId="5A347F66" w14:textId="77777777" w:rsidR="00095476" w:rsidRPr="00095476" w:rsidRDefault="00095476" w:rsidP="00255A56">
      <w:pPr>
        <w:pStyle w:val="Default"/>
        <w:spacing w:before="120" w:after="120"/>
        <w:jc w:val="both"/>
      </w:pPr>
      <w:r w:rsidRPr="00095476">
        <w:t xml:space="preserve">A gyermekek a bölcsődébe járás teljes időtartama alatt ugyanabba a gyermekcsoportba járnak, életkor szerint homogén és vegyes csoportok egyaránt előfordulnak. </w:t>
      </w:r>
    </w:p>
    <w:p w14:paraId="2B084BD1" w14:textId="77777777" w:rsidR="00095476" w:rsidRPr="00095476" w:rsidRDefault="00095476" w:rsidP="00255A56">
      <w:pPr>
        <w:pStyle w:val="Default"/>
        <w:spacing w:before="120" w:after="120"/>
        <w:jc w:val="both"/>
      </w:pPr>
      <w:r w:rsidRPr="00095476">
        <w:t xml:space="preserve">Törekszünk arra, hogy a maradó és az új gyermekek életkora általában hasonló legyen; valamint az együtt induló csoportok együtt is maradjanak az óvodás korig (hely állandóság, felmenőrendszer, saját kisgyermeknevelő). </w:t>
      </w:r>
    </w:p>
    <w:p w14:paraId="785149A5" w14:textId="77777777" w:rsidR="00095476" w:rsidRPr="00095476" w:rsidRDefault="00095476" w:rsidP="00255A56">
      <w:pPr>
        <w:pStyle w:val="Default"/>
        <w:spacing w:before="120" w:after="120"/>
        <w:jc w:val="both"/>
      </w:pPr>
      <w:r w:rsidRPr="00095476">
        <w:t xml:space="preserve">Bölcsődénkben a beiratkozás egész évben folyamatosan történik a megengedett létszám függvényében. </w:t>
      </w:r>
    </w:p>
    <w:p w14:paraId="61832C09" w14:textId="2A35915B" w:rsidR="00095476" w:rsidRPr="00095476" w:rsidRDefault="00095476" w:rsidP="00255A56">
      <w:pPr>
        <w:pStyle w:val="Default"/>
        <w:spacing w:before="120" w:after="120"/>
        <w:jc w:val="both"/>
      </w:pPr>
      <w:r w:rsidRPr="00095476">
        <w:rPr>
          <w:b/>
          <w:bCs/>
        </w:rPr>
        <w:t>2022.</w:t>
      </w:r>
      <w:r w:rsidR="001D64EE" w:rsidRPr="00255A56">
        <w:rPr>
          <w:b/>
          <w:bCs/>
        </w:rPr>
        <w:t xml:space="preserve"> </w:t>
      </w:r>
      <w:r w:rsidRPr="00095476">
        <w:rPr>
          <w:b/>
          <w:bCs/>
        </w:rPr>
        <w:t>szeptember 1</w:t>
      </w:r>
      <w:r w:rsidRPr="00095476">
        <w:t xml:space="preserve">-i létszám: </w:t>
      </w:r>
      <w:r w:rsidRPr="00095476">
        <w:rPr>
          <w:b/>
          <w:bCs/>
        </w:rPr>
        <w:t xml:space="preserve">18 </w:t>
      </w:r>
      <w:r w:rsidRPr="00095476">
        <w:t xml:space="preserve">fő, amely folyamatosan növekedett a beszoktatások alkalmával, december 31-i létszámunk </w:t>
      </w:r>
      <w:r w:rsidRPr="00095476">
        <w:rPr>
          <w:b/>
          <w:bCs/>
        </w:rPr>
        <w:t xml:space="preserve">39 </w:t>
      </w:r>
      <w:r w:rsidRPr="00095476">
        <w:t xml:space="preserve">fő volt és május 31-i létszámunk </w:t>
      </w:r>
      <w:r w:rsidRPr="00095476">
        <w:rPr>
          <w:b/>
          <w:bCs/>
        </w:rPr>
        <w:t xml:space="preserve">48 </w:t>
      </w:r>
      <w:r w:rsidRPr="00095476">
        <w:t xml:space="preserve">fő lett. </w:t>
      </w:r>
    </w:p>
    <w:p w14:paraId="003D4118" w14:textId="77777777" w:rsidR="00095476" w:rsidRPr="00095476" w:rsidRDefault="00095476" w:rsidP="00255A56">
      <w:pPr>
        <w:pStyle w:val="Default"/>
        <w:spacing w:before="120" w:after="120"/>
        <w:jc w:val="both"/>
      </w:pPr>
      <w:r w:rsidRPr="00095476">
        <w:t xml:space="preserve">A 2022/23-as nevelési évre 43 kisgyermeket írattak be szüleik; ebből szeptembertől kezdte a bölcsődét 24 fő, közülük 1 kisgyermek korai fejlesztésre és gondozásra szorul, illetve januártól: 11 fő. Óvodába ment 5 fő, októberben, januárban és februárban. </w:t>
      </w:r>
    </w:p>
    <w:p w14:paraId="6A7FBD0F" w14:textId="6716BDBC" w:rsidR="00255A56" w:rsidRPr="00255A56" w:rsidRDefault="00095476" w:rsidP="00255A56">
      <w:pPr>
        <w:pStyle w:val="Default"/>
        <w:spacing w:before="120" w:after="120"/>
        <w:jc w:val="both"/>
      </w:pPr>
      <w:r w:rsidRPr="00255A56">
        <w:t>2023. május 31-i létszámunk 48 fő, 6 kisgyermek előjegyzésben van helyhiány miatt, 2</w:t>
      </w:r>
      <w:r w:rsidR="00255A56" w:rsidRPr="00255A56">
        <w:t xml:space="preserve"> kisgyermek megállapodási körzeten kívüli településről jelentkezett, azért nem tudtuk felvenni; 1 kisgyermeket felvettek a </w:t>
      </w:r>
      <w:proofErr w:type="spellStart"/>
      <w:r w:rsidR="00255A56" w:rsidRPr="00255A56">
        <w:t>nádasdi</w:t>
      </w:r>
      <w:proofErr w:type="spellEnd"/>
      <w:r w:rsidR="00255A56" w:rsidRPr="00255A56">
        <w:t xml:space="preserve"> mini - bölcsődébe, illetve családi ok miatt nem vették igénybe az ellátást négyen. </w:t>
      </w:r>
    </w:p>
    <w:p w14:paraId="4184E521" w14:textId="77777777" w:rsidR="00255A56" w:rsidRPr="00255A56" w:rsidRDefault="00255A56" w:rsidP="00255A56">
      <w:pPr>
        <w:pStyle w:val="Default"/>
        <w:spacing w:before="120" w:after="120"/>
        <w:jc w:val="both"/>
      </w:pPr>
      <w:r w:rsidRPr="00255A56">
        <w:rPr>
          <w:i/>
          <w:iCs/>
        </w:rPr>
        <w:t xml:space="preserve">A fenntartó felé jeleztük, hogy megnövekedett az igény a bölcsődei férőhelyek iránt, bővíteni lenne szükséges a bölcsődét. Ezért, 2023. április végén épületi bővítésre és eszközkészletre pályázat került benyújtásra. </w:t>
      </w:r>
    </w:p>
    <w:p w14:paraId="2257066C" w14:textId="77777777" w:rsidR="00255A56" w:rsidRPr="00255A56" w:rsidRDefault="00255A56" w:rsidP="00255A56">
      <w:pPr>
        <w:pStyle w:val="Default"/>
        <w:spacing w:before="120" w:after="120"/>
        <w:jc w:val="both"/>
      </w:pPr>
      <w:r w:rsidRPr="00255A56">
        <w:rPr>
          <w:b/>
          <w:bCs/>
        </w:rPr>
        <w:t xml:space="preserve">Szülőkkel való kapcsolattartás </w:t>
      </w:r>
    </w:p>
    <w:p w14:paraId="7F9E1221" w14:textId="77777777" w:rsidR="00255A56" w:rsidRPr="00255A56" w:rsidRDefault="00255A56" w:rsidP="00255A56">
      <w:pPr>
        <w:pStyle w:val="Default"/>
        <w:spacing w:before="120" w:after="120"/>
        <w:jc w:val="both"/>
      </w:pPr>
      <w:r w:rsidRPr="00255A56">
        <w:t xml:space="preserve">Szülői értekezletet egy nevelési évben 3 alkalommal tartunk, melyek a bölcsődés gyermekek szüleinek tájékoztatását, a csoportra vonatkozó információk átadását, valamint a gyermekeket érintő közös döntések meghozatalának elősegítését szolgálja. </w:t>
      </w:r>
    </w:p>
    <w:p w14:paraId="6E2A8554" w14:textId="77777777" w:rsidR="00255A56" w:rsidRPr="00255A56" w:rsidRDefault="00255A56" w:rsidP="00255A56">
      <w:pPr>
        <w:pStyle w:val="Default"/>
        <w:spacing w:before="120" w:after="120"/>
        <w:jc w:val="both"/>
      </w:pPr>
      <w:r w:rsidRPr="00255A56">
        <w:t xml:space="preserve">Augusztusi szülői értekezleten tájékoztatjuk a szülőket az intézmény működéséről, bölcsődei ellátással kapcsolatos tudnivalókról, ismertetjük a csoportbeosztást és a beszoktatással kapcsolatos dolgokat. </w:t>
      </w:r>
    </w:p>
    <w:p w14:paraId="7049E5C4" w14:textId="77777777" w:rsidR="00255A56" w:rsidRPr="00255A56" w:rsidRDefault="00255A56" w:rsidP="00255A56">
      <w:pPr>
        <w:pStyle w:val="Default"/>
        <w:spacing w:before="120" w:after="120"/>
        <w:jc w:val="both"/>
      </w:pPr>
      <w:r w:rsidRPr="00255A56">
        <w:t xml:space="preserve">Az őszi szülői értekezleten Érsek Kata logopédus </w:t>
      </w:r>
      <w:proofErr w:type="gramStart"/>
      <w:r w:rsidRPr="00255A56">
        <w:t>tartott előadást</w:t>
      </w:r>
      <w:proofErr w:type="gramEnd"/>
      <w:r w:rsidRPr="00255A56">
        <w:t xml:space="preserve"> a megkésett beszédfejlődésről, illetve tanácsokat adott a szülőknek, hogyan lehet beindítani a beszédet a nem beszélő kisgyermeknél. </w:t>
      </w:r>
    </w:p>
    <w:p w14:paraId="5E0092F4" w14:textId="77777777" w:rsidR="00255A56" w:rsidRPr="00255A56" w:rsidRDefault="00255A56" w:rsidP="00255A56">
      <w:pPr>
        <w:pStyle w:val="Default"/>
        <w:spacing w:before="120" w:after="120"/>
        <w:jc w:val="both"/>
      </w:pPr>
      <w:r w:rsidRPr="00255A56">
        <w:t xml:space="preserve">A februári szülői értekezlet témája az óvodaérettség és az óvodai beiratkozás volt, amelynek elején az intézményvezető: </w:t>
      </w:r>
      <w:proofErr w:type="spellStart"/>
      <w:r w:rsidRPr="00255A56">
        <w:t>Kőházyné</w:t>
      </w:r>
      <w:proofErr w:type="spellEnd"/>
      <w:r w:rsidRPr="00255A56">
        <w:t xml:space="preserve"> </w:t>
      </w:r>
      <w:proofErr w:type="spellStart"/>
      <w:r w:rsidRPr="00255A56">
        <w:t>Fasching</w:t>
      </w:r>
      <w:proofErr w:type="spellEnd"/>
      <w:r w:rsidRPr="00255A56">
        <w:t xml:space="preserve"> Anikó tartott rövid tájékoztatót a megjelenteknek. </w:t>
      </w:r>
    </w:p>
    <w:p w14:paraId="57127321" w14:textId="77777777" w:rsidR="00255A56" w:rsidRPr="00255A56" w:rsidRDefault="00255A56" w:rsidP="00255A56">
      <w:pPr>
        <w:pStyle w:val="Default"/>
        <w:spacing w:before="120" w:after="120"/>
        <w:jc w:val="both"/>
      </w:pPr>
      <w:r w:rsidRPr="00255A56">
        <w:t xml:space="preserve">A szülők zárt Facebook-csoporton és Messengeren keresztül tájékozódhattak az aktuális eseményekről, illetve itt követhették nyomon gyermekeik napközbeni tevékenykedéseiket. </w:t>
      </w:r>
    </w:p>
    <w:p w14:paraId="79D7A6AE" w14:textId="6B9370C4" w:rsidR="00255A56" w:rsidRPr="00255A56" w:rsidRDefault="00255A56" w:rsidP="00255A56">
      <w:pPr>
        <w:pStyle w:val="Default"/>
        <w:spacing w:before="120" w:after="120"/>
        <w:jc w:val="both"/>
      </w:pPr>
      <w:r w:rsidRPr="00255A56">
        <w:t>Sikeresen pályáztunk az „Okos-óvoda” programra, 2022 decemberétől önálló honlapja lett a bölcsődének</w:t>
      </w:r>
      <w:r>
        <w:t xml:space="preserve">: </w:t>
      </w:r>
      <w:r w:rsidRPr="00255A56">
        <w:t>„</w:t>
      </w:r>
      <w:proofErr w:type="gramStart"/>
      <w:r w:rsidRPr="00255A56">
        <w:t>https://www.bobitabolcsodebcm.hu/„ ezzel</w:t>
      </w:r>
      <w:proofErr w:type="gramEnd"/>
      <w:r w:rsidRPr="00255A56">
        <w:t xml:space="preserve"> is megkönnyítve a bölcsőde iránt érdeklődő szülők tájékoztatását. Igyekszünk folyamatosan frissíteni, aktualizálni az oldalakat, hogy minél több információ felkerüljön az intézményünkről. </w:t>
      </w:r>
    </w:p>
    <w:p w14:paraId="61225E6A" w14:textId="77777777" w:rsidR="00255A56" w:rsidRPr="00255A56" w:rsidRDefault="00255A56" w:rsidP="00255A56">
      <w:pPr>
        <w:pStyle w:val="Default"/>
        <w:spacing w:before="120" w:after="120"/>
        <w:jc w:val="both"/>
      </w:pPr>
      <w:r w:rsidRPr="00255A56">
        <w:rPr>
          <w:b/>
          <w:bCs/>
        </w:rPr>
        <w:t xml:space="preserve">Programjainkról </w:t>
      </w:r>
    </w:p>
    <w:p w14:paraId="7E8CF66D" w14:textId="77777777" w:rsidR="00255A56" w:rsidRPr="00255A56" w:rsidRDefault="00255A56" w:rsidP="00255A56">
      <w:pPr>
        <w:pStyle w:val="Default"/>
        <w:spacing w:before="120" w:after="120"/>
        <w:jc w:val="both"/>
      </w:pPr>
      <w:r w:rsidRPr="00255A56">
        <w:t xml:space="preserve">Szeptember elején sajnos ismét karanténba került egy csoport, de már csak 5 napra; így a beszoktatások folyamatosan zajlottak. </w:t>
      </w:r>
    </w:p>
    <w:p w14:paraId="4432C9FD" w14:textId="00D69F59" w:rsidR="00E22DE4" w:rsidRDefault="00255A56" w:rsidP="00255A56">
      <w:pPr>
        <w:pStyle w:val="Default"/>
        <w:spacing w:before="120" w:after="120"/>
        <w:jc w:val="both"/>
      </w:pPr>
      <w:r w:rsidRPr="00255A56">
        <w:t>Szeptember végén tűzriadó gyakorlatot tartottunk, amelyen mindenki a megbeszélt módon, ügyesen vett részt.</w:t>
      </w:r>
    </w:p>
    <w:p w14:paraId="0CFA62F3" w14:textId="77777777" w:rsidR="00255A56" w:rsidRPr="00255A56" w:rsidRDefault="00255A56" w:rsidP="00255A56">
      <w:pPr>
        <w:pStyle w:val="Default"/>
        <w:spacing w:before="120" w:after="120"/>
        <w:jc w:val="both"/>
      </w:pPr>
      <w:r w:rsidRPr="00255A56">
        <w:lastRenderedPageBreak/>
        <w:t xml:space="preserve">A nevelési évre tervezett bölcsődei programokat csoportonként tartották meg a kisgyermeknevelők, ragasztottak, festettek, színeztek, </w:t>
      </w:r>
      <w:proofErr w:type="spellStart"/>
      <w:r w:rsidRPr="00255A56">
        <w:t>gyurmáztak</w:t>
      </w:r>
      <w:proofErr w:type="spellEnd"/>
      <w:r w:rsidRPr="00255A56">
        <w:t xml:space="preserve">. </w:t>
      </w:r>
    </w:p>
    <w:p w14:paraId="7CB2B653" w14:textId="77777777" w:rsidR="00255A56" w:rsidRPr="00255A56" w:rsidRDefault="00255A56" w:rsidP="00255A56">
      <w:pPr>
        <w:pStyle w:val="Default"/>
        <w:spacing w:before="120" w:after="120"/>
        <w:jc w:val="both"/>
      </w:pPr>
      <w:r w:rsidRPr="00255A56">
        <w:t xml:space="preserve">Jeles napokról, hagyományokról, népszokásokról sem feledkeztek meg: </w:t>
      </w:r>
    </w:p>
    <w:p w14:paraId="6F099B3D" w14:textId="77777777" w:rsidR="00255A56" w:rsidRPr="00255A56" w:rsidRDefault="00255A56" w:rsidP="00255A56">
      <w:pPr>
        <w:pStyle w:val="Default"/>
        <w:spacing w:before="120" w:after="120"/>
        <w:jc w:val="both"/>
      </w:pPr>
      <w:r w:rsidRPr="00255A56">
        <w:rPr>
          <w:i/>
          <w:iCs/>
        </w:rPr>
        <w:t xml:space="preserve">Környezetvédelmi világnap; Magyar népmese napja; Zene világnapja; Állatok világnapja; Márton-nap; Mikulás; Luca-napja; Karácsony; farsang; Víz világnapja; Föld </w:t>
      </w:r>
      <w:proofErr w:type="spellStart"/>
      <w:proofErr w:type="gramStart"/>
      <w:r w:rsidRPr="00255A56">
        <w:rPr>
          <w:i/>
          <w:iCs/>
        </w:rPr>
        <w:t>napja;Anyák</w:t>
      </w:r>
      <w:proofErr w:type="spellEnd"/>
      <w:proofErr w:type="gramEnd"/>
      <w:r w:rsidRPr="00255A56">
        <w:rPr>
          <w:i/>
          <w:iCs/>
        </w:rPr>
        <w:t xml:space="preserve"> napja; Madarak és fák napja. </w:t>
      </w:r>
    </w:p>
    <w:p w14:paraId="5E95748F" w14:textId="77777777" w:rsidR="00255A56" w:rsidRPr="00255A56" w:rsidRDefault="00255A56" w:rsidP="00255A56">
      <w:pPr>
        <w:pStyle w:val="Default"/>
        <w:spacing w:before="120" w:after="120"/>
        <w:jc w:val="both"/>
      </w:pPr>
      <w:r w:rsidRPr="00255A56">
        <w:t xml:space="preserve">Decemberben végre személyesen is találkozhattunk a Mikulással, </w:t>
      </w:r>
      <w:proofErr w:type="gramStart"/>
      <w:r w:rsidRPr="00255A56">
        <w:t>voltak</w:t>
      </w:r>
      <w:proofErr w:type="gramEnd"/>
      <w:r w:rsidRPr="00255A56">
        <w:t xml:space="preserve"> akik bátran kezet fogtak vele, de volt olyan is aki elbújt, megijedt tőle. </w:t>
      </w:r>
    </w:p>
    <w:p w14:paraId="26A58677" w14:textId="77777777" w:rsidR="00255A56" w:rsidRPr="00255A56" w:rsidRDefault="00255A56" w:rsidP="00255A56">
      <w:pPr>
        <w:pStyle w:val="Default"/>
        <w:spacing w:before="120" w:after="120"/>
        <w:jc w:val="both"/>
      </w:pPr>
      <w:r w:rsidRPr="00255A56">
        <w:t xml:space="preserve">Ovis színházban jártunk: Bogyó és </w:t>
      </w:r>
      <w:proofErr w:type="spellStart"/>
      <w:r w:rsidRPr="00255A56">
        <w:t>Babóca</w:t>
      </w:r>
      <w:proofErr w:type="spellEnd"/>
      <w:r w:rsidRPr="00255A56">
        <w:t xml:space="preserve"> egyik történetét láthatták, közös énekléssel részesei is lehettek az előadásnak, a végén </w:t>
      </w:r>
      <w:proofErr w:type="spellStart"/>
      <w:r w:rsidRPr="00255A56">
        <w:t>fotózkodás</w:t>
      </w:r>
      <w:proofErr w:type="spellEnd"/>
      <w:r w:rsidRPr="00255A56">
        <w:t xml:space="preserve"> is volt a szereplőkkel. </w:t>
      </w:r>
    </w:p>
    <w:p w14:paraId="37244804" w14:textId="77777777" w:rsidR="00255A56" w:rsidRPr="00255A56" w:rsidRDefault="00255A56" w:rsidP="00255A56">
      <w:pPr>
        <w:pStyle w:val="Default"/>
        <w:spacing w:before="120" w:after="120"/>
        <w:jc w:val="both"/>
      </w:pPr>
      <w:r w:rsidRPr="00255A56">
        <w:t xml:space="preserve">Karácsonyra minden csoport 40-40000 Ft- </w:t>
      </w:r>
      <w:proofErr w:type="spellStart"/>
      <w:r w:rsidRPr="00255A56">
        <w:t>ot</w:t>
      </w:r>
      <w:proofErr w:type="spellEnd"/>
      <w:r w:rsidRPr="00255A56">
        <w:t xml:space="preserve"> kapott a költségvetésből, melyből logikai- fejlesztő- és konstrukciós játékokat tudtunk vásárolni. </w:t>
      </w:r>
    </w:p>
    <w:p w14:paraId="05EB918E" w14:textId="77777777" w:rsidR="00255A56" w:rsidRPr="00255A56" w:rsidRDefault="00255A56" w:rsidP="00255A56">
      <w:pPr>
        <w:pStyle w:val="Default"/>
        <w:spacing w:before="120" w:after="120"/>
        <w:jc w:val="both"/>
      </w:pPr>
      <w:r w:rsidRPr="00255A56">
        <w:t xml:space="preserve">December hónapban bekapcsolódtunk a „cipősdoboz” jótékonysági akcióba, a bölcsődében 8 db cipősdobozt ajánlottak fel a szülők, illetve 6 db cipősdoboz került kiosztásra a rászoruló és nagycsaládos kisgyermekek között. </w:t>
      </w:r>
    </w:p>
    <w:p w14:paraId="393BAEBB" w14:textId="77777777" w:rsidR="00255A56" w:rsidRPr="00255A56" w:rsidRDefault="00255A56" w:rsidP="00255A56">
      <w:pPr>
        <w:pStyle w:val="Default"/>
        <w:spacing w:before="120" w:after="120"/>
        <w:jc w:val="both"/>
      </w:pPr>
      <w:r w:rsidRPr="00255A56">
        <w:t xml:space="preserve">Gyermeknapra tervezett programjaink a délelőtt folyamán csak a gyerekekkel, délután a szülőkkel közösen a bölcsőde feldíszített udvarán: </w:t>
      </w:r>
      <w:proofErr w:type="spellStart"/>
      <w:r w:rsidRPr="00255A56">
        <w:t>kézműveskedés</w:t>
      </w:r>
      <w:proofErr w:type="spellEnd"/>
      <w:r w:rsidRPr="00255A56">
        <w:t xml:space="preserve">, csillámtetoválás, lufi-hajtogatás, zene-tánc. </w:t>
      </w:r>
    </w:p>
    <w:p w14:paraId="41AB13F9" w14:textId="77777777" w:rsidR="00255A56" w:rsidRPr="00255A56" w:rsidRDefault="00255A56" w:rsidP="00255A56">
      <w:pPr>
        <w:pStyle w:val="Default"/>
        <w:spacing w:before="120" w:after="120"/>
        <w:jc w:val="both"/>
      </w:pPr>
      <w:r w:rsidRPr="00255A56">
        <w:t xml:space="preserve">Jótékonysági süteményvásárt, adománygyűjtést tervezünk a bölcsődei dolgozók kézzel készített „kincseiből”, melynek bevételéből alapítványt szeretnénk létrehozni a bölcsődés gyermekeknek. </w:t>
      </w:r>
    </w:p>
    <w:p w14:paraId="5B2A21B4" w14:textId="77777777" w:rsidR="00255A56" w:rsidRPr="00255A56" w:rsidRDefault="00255A56" w:rsidP="00255A56">
      <w:pPr>
        <w:pStyle w:val="Default"/>
        <w:spacing w:before="120" w:after="120"/>
        <w:jc w:val="both"/>
      </w:pPr>
      <w:r w:rsidRPr="00255A56">
        <w:t xml:space="preserve">A szülőkkel való kapcsolattartást fontosnak tartjuk, ezért közös programokat szervezünk, ilyen volt pl.: adventi játszóház, ahol a szülők gyermekeikkel közösen készítettek díszeket a karácsonyfára, egy kötetlen, kellemes délutánt töltöttünk együtt. </w:t>
      </w:r>
    </w:p>
    <w:p w14:paraId="7A5BE5F5" w14:textId="77777777" w:rsidR="00255A56" w:rsidRPr="00255A56" w:rsidRDefault="00255A56" w:rsidP="00255A56">
      <w:pPr>
        <w:pStyle w:val="Default"/>
        <w:spacing w:before="120" w:after="120"/>
        <w:jc w:val="both"/>
      </w:pPr>
      <w:r w:rsidRPr="00255A56">
        <w:t xml:space="preserve">Másik ilyen nyitott programunk a gyermeknap lesz májusban, amelyre hívjuk és várjuk a szülőket. </w:t>
      </w:r>
    </w:p>
    <w:p w14:paraId="3291D39A" w14:textId="77777777" w:rsidR="00255A56" w:rsidRPr="00255A56" w:rsidRDefault="00255A56" w:rsidP="00255A56">
      <w:pPr>
        <w:pStyle w:val="Default"/>
        <w:spacing w:before="120" w:after="120"/>
        <w:jc w:val="both"/>
      </w:pPr>
      <w:r w:rsidRPr="00255A56">
        <w:t xml:space="preserve">Tavasszal többen is éltek a nyitott óvodai programokkal, ahol betekintést nyerhettek az ovisok életébe, megismerkedhettek a leendő óvónénikkel. </w:t>
      </w:r>
    </w:p>
    <w:p w14:paraId="1F6F8E7E" w14:textId="6C91AFAD" w:rsidR="00255A56" w:rsidRPr="00255A56" w:rsidRDefault="00255A56" w:rsidP="00255A56">
      <w:pPr>
        <w:pStyle w:val="Default"/>
        <w:spacing w:before="120" w:after="120"/>
        <w:jc w:val="both"/>
      </w:pPr>
      <w:r w:rsidRPr="00255A56">
        <w:t xml:space="preserve">2023.04.21.-én Bölcsődék napján nyílt napot tartottunk az újonnan érkező kisgyermekeknek és </w:t>
      </w:r>
      <w:proofErr w:type="spellStart"/>
      <w:r w:rsidRPr="00255A56">
        <w:t>szüleiknek</w:t>
      </w:r>
      <w:proofErr w:type="spellEnd"/>
      <w:r w:rsidRPr="00255A56">
        <w:t xml:space="preserve">, ahol a kicsik hamar birtokba vették a bölcsődei játékokat kint és bent egyaránt hosszasan lekötötték vele figyelmüket. </w:t>
      </w:r>
    </w:p>
    <w:p w14:paraId="1FA42D6E" w14:textId="1B12821B" w:rsidR="00255A56" w:rsidRDefault="00255A56" w:rsidP="00255A56">
      <w:pPr>
        <w:pStyle w:val="Default"/>
        <w:spacing w:before="120" w:after="120"/>
        <w:jc w:val="both"/>
      </w:pPr>
      <w:r w:rsidRPr="00255A56">
        <w:t>A szülők megismerkedhettek a bölcsődei csoportokkal, leendő kisgyermeknevelőkkel,</w:t>
      </w:r>
      <w:r w:rsidR="00541985">
        <w:t xml:space="preserve"> </w:t>
      </w:r>
      <w:r w:rsidR="00541985" w:rsidRPr="00541985">
        <w:t>kérdéseikre választ kaphattak.</w:t>
      </w:r>
    </w:p>
    <w:p w14:paraId="4FC27522" w14:textId="77777777" w:rsidR="00541985" w:rsidRDefault="00541985" w:rsidP="00255A56">
      <w:pPr>
        <w:pStyle w:val="Default"/>
        <w:spacing w:before="120" w:after="120"/>
        <w:jc w:val="both"/>
      </w:pPr>
    </w:p>
    <w:p w14:paraId="5F20230D" w14:textId="77777777" w:rsidR="00541985" w:rsidRPr="00541985" w:rsidRDefault="00541985" w:rsidP="00541985">
      <w:pPr>
        <w:pStyle w:val="Default"/>
        <w:spacing w:before="120" w:after="120"/>
        <w:jc w:val="both"/>
      </w:pPr>
      <w:r w:rsidRPr="00541985">
        <w:rPr>
          <w:b/>
          <w:bCs/>
        </w:rPr>
        <w:t xml:space="preserve">Gyermekétkeztetés </w:t>
      </w:r>
    </w:p>
    <w:p w14:paraId="6EED97A4" w14:textId="77777777" w:rsidR="00541985" w:rsidRPr="00541985" w:rsidRDefault="00541985" w:rsidP="00541985">
      <w:pPr>
        <w:pStyle w:val="Default"/>
        <w:spacing w:before="120" w:after="120"/>
        <w:jc w:val="both"/>
      </w:pPr>
      <w:r w:rsidRPr="00541985">
        <w:t xml:space="preserve">Az 1997. évi XXXI. törvény 21. § (1) „Természetbeni ellátásként a gyermek életkorának megfelelő gyermekétkeztetést kell biztosítani a gyermeket gondozó szülő, törvényes képviselő vagy nevelésbe vett gyermek esetén a gyermek ellátását biztosító nevelőszülő, gyermekotthon vezetője, illetve az Szt. hatálya alá tartozó ápolást, gondozást nyújtó intézmény vezetője kérelmére a) a bölcsődében, …” </w:t>
      </w:r>
    </w:p>
    <w:p w14:paraId="2BDF5A54" w14:textId="77777777" w:rsidR="00541985" w:rsidRPr="00541985" w:rsidRDefault="00541985" w:rsidP="00541985">
      <w:pPr>
        <w:pStyle w:val="Default"/>
        <w:spacing w:before="120" w:after="120"/>
        <w:jc w:val="both"/>
      </w:pPr>
      <w:r w:rsidRPr="00541985">
        <w:t xml:space="preserve">„21/A. §167 (1) Ha a szülő, törvényes képviselő eltérően nem rendelkezik, az intézményi gyermekétkeztetés keretében a nem bentlakásos intézményben a) a bölcsődei ellátásban részesülő gyermekek részére az ellátási napokon a reggeli főétkezést, a déli meleg főétkezést, valamint tízórai és uzsonna formájában két kisétkezést, kell biztosítani.” </w:t>
      </w:r>
    </w:p>
    <w:p w14:paraId="329903C9" w14:textId="77777777" w:rsidR="00541985" w:rsidRPr="00541985" w:rsidRDefault="00541985" w:rsidP="00541985">
      <w:pPr>
        <w:pStyle w:val="Default"/>
        <w:spacing w:before="120" w:after="120"/>
        <w:jc w:val="both"/>
      </w:pPr>
      <w:r w:rsidRPr="00541985">
        <w:t xml:space="preserve">„21/B. § (1) Az intézményi gyermekétkeztetést ingyenesen kell biztosítani a) a bölcsődei ellátásban, ha </w:t>
      </w:r>
    </w:p>
    <w:p w14:paraId="3333037F" w14:textId="77777777" w:rsidR="00541985" w:rsidRPr="00541985" w:rsidRDefault="00541985" w:rsidP="00541985">
      <w:pPr>
        <w:pStyle w:val="Default"/>
        <w:spacing w:before="120" w:after="120"/>
        <w:jc w:val="both"/>
      </w:pPr>
      <w:proofErr w:type="spellStart"/>
      <w:r w:rsidRPr="00541985">
        <w:lastRenderedPageBreak/>
        <w:t>aa</w:t>
      </w:r>
      <w:proofErr w:type="spellEnd"/>
      <w:r w:rsidRPr="00541985">
        <w:t xml:space="preserve">) rendszeres gyermekvédelmi kedvezményben részesül, </w:t>
      </w:r>
    </w:p>
    <w:p w14:paraId="4719F1EF" w14:textId="77777777" w:rsidR="00541985" w:rsidRPr="00541985" w:rsidRDefault="00541985" w:rsidP="00541985">
      <w:pPr>
        <w:pStyle w:val="Default"/>
        <w:spacing w:before="120" w:after="120"/>
        <w:jc w:val="both"/>
      </w:pPr>
      <w:r w:rsidRPr="00541985">
        <w:t xml:space="preserve">ab) tartósan beteg vagy fogyatékos, vagy olyan családban él, amelyben tartósan beteg vagy fogyatékos gyermeket nevelnek, </w:t>
      </w:r>
    </w:p>
    <w:p w14:paraId="49632CA6" w14:textId="77777777" w:rsidR="00541985" w:rsidRPr="00541985" w:rsidRDefault="00541985" w:rsidP="00541985">
      <w:pPr>
        <w:pStyle w:val="Default"/>
        <w:spacing w:before="120" w:after="120"/>
        <w:jc w:val="both"/>
      </w:pPr>
      <w:proofErr w:type="spellStart"/>
      <w:r w:rsidRPr="00541985">
        <w:t>ac</w:t>
      </w:r>
      <w:proofErr w:type="spellEnd"/>
      <w:r w:rsidRPr="00541985">
        <w:t xml:space="preserve">) olyan családban él, amelyben három vagy több gyermeket nevelnek, </w:t>
      </w:r>
    </w:p>
    <w:p w14:paraId="7CB4B970" w14:textId="77777777" w:rsidR="00541985" w:rsidRPr="00541985" w:rsidRDefault="00541985" w:rsidP="00541985">
      <w:pPr>
        <w:pStyle w:val="Default"/>
        <w:spacing w:before="120" w:after="120"/>
        <w:jc w:val="both"/>
      </w:pPr>
      <w:r w:rsidRPr="00541985">
        <w:t xml:space="preserve">ad) 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 </w:t>
      </w:r>
      <w:proofErr w:type="spellStart"/>
      <w:r w:rsidRPr="00541985">
        <w:t>ae</w:t>
      </w:r>
      <w:proofErr w:type="spellEnd"/>
      <w:r w:rsidRPr="00541985">
        <w:t xml:space="preserve">) nevelésbe vették;” </w:t>
      </w:r>
    </w:p>
    <w:p w14:paraId="3C3AF56C" w14:textId="77777777" w:rsidR="00541985" w:rsidRPr="00541985" w:rsidRDefault="00541985" w:rsidP="00541985">
      <w:pPr>
        <w:pStyle w:val="Default"/>
        <w:spacing w:before="120" w:after="120"/>
        <w:jc w:val="both"/>
      </w:pPr>
      <w:r w:rsidRPr="00541985">
        <w:t xml:space="preserve">Az ingyenes gyermekétkeztetésre vonatkozó szabályok 2015. szeptember 1-vel vannak érvényben. Ennek értelmében a szülő nyilatkozata alapján igényelhető az ingyenes étkezés a bölcsődeében a jogszabályban meghatározott körülmények fennállása esetén. </w:t>
      </w:r>
    </w:p>
    <w:p w14:paraId="3CE61444" w14:textId="3F590134" w:rsidR="00541985" w:rsidRPr="00541985" w:rsidRDefault="00541985" w:rsidP="00541985">
      <w:pPr>
        <w:pStyle w:val="Default"/>
        <w:spacing w:before="120" w:after="120"/>
        <w:jc w:val="both"/>
      </w:pPr>
      <w:r w:rsidRPr="00541985">
        <w:t xml:space="preserve">A gyermekek étkeztetését a </w:t>
      </w:r>
      <w:proofErr w:type="spellStart"/>
      <w:r w:rsidRPr="00541985">
        <w:t>Hungast</w:t>
      </w:r>
      <w:proofErr w:type="spellEnd"/>
      <w:r w:rsidRPr="00541985">
        <w:t xml:space="preserve"> </w:t>
      </w:r>
      <w:proofErr w:type="spellStart"/>
      <w:r w:rsidRPr="00541985">
        <w:t>Vital</w:t>
      </w:r>
      <w:proofErr w:type="spellEnd"/>
      <w:r w:rsidRPr="00541985">
        <w:t xml:space="preserve"> </w:t>
      </w:r>
      <w:proofErr w:type="gramStart"/>
      <w:r w:rsidRPr="00541985">
        <w:t>kft</w:t>
      </w:r>
      <w:proofErr w:type="gramEnd"/>
      <w:r w:rsidRPr="00541985">
        <w:t xml:space="preserve"> végzi. A </w:t>
      </w:r>
      <w:proofErr w:type="spellStart"/>
      <w:r w:rsidRPr="00541985">
        <w:t>Dr</w:t>
      </w:r>
      <w:proofErr w:type="spellEnd"/>
      <w:r w:rsidRPr="00541985">
        <w:t xml:space="preserve"> BCM Óvoda és Bölcsőde Bartók Béla u.</w:t>
      </w:r>
      <w:r w:rsidR="00CE5E8E">
        <w:t xml:space="preserve"> </w:t>
      </w:r>
      <w:r w:rsidRPr="00541985">
        <w:t xml:space="preserve">9. központban főznek, és onnan szállítják bölcsődénkbe az ételeket. </w:t>
      </w:r>
    </w:p>
    <w:p w14:paraId="61A43AFC" w14:textId="77777777" w:rsidR="00541985" w:rsidRPr="00541985" w:rsidRDefault="00541985" w:rsidP="00541985">
      <w:pPr>
        <w:pStyle w:val="Default"/>
        <w:spacing w:before="120" w:after="120"/>
        <w:jc w:val="both"/>
      </w:pPr>
      <w:r w:rsidRPr="00541985">
        <w:t xml:space="preserve">Az 1 éven aluli gyermekek étkezését nem tudjuk biztosítani, mert nem rendelkezünk tejkonyhával. </w:t>
      </w:r>
    </w:p>
    <w:p w14:paraId="30497B04" w14:textId="77777777" w:rsidR="00CE5E8E" w:rsidRDefault="00CE5E8E" w:rsidP="00541985">
      <w:pPr>
        <w:pStyle w:val="Default"/>
        <w:spacing w:before="120" w:after="120"/>
        <w:jc w:val="both"/>
        <w:rPr>
          <w:b/>
          <w:bCs/>
        </w:rPr>
      </w:pPr>
    </w:p>
    <w:p w14:paraId="7477BDEB" w14:textId="548FEB7A" w:rsidR="00541985" w:rsidRPr="00541985" w:rsidRDefault="00541985" w:rsidP="00541985">
      <w:pPr>
        <w:pStyle w:val="Default"/>
        <w:spacing w:before="120" w:after="120"/>
        <w:jc w:val="both"/>
      </w:pPr>
      <w:r w:rsidRPr="00541985">
        <w:rPr>
          <w:b/>
          <w:bCs/>
        </w:rPr>
        <w:t xml:space="preserve">Személyi feltételek </w:t>
      </w:r>
    </w:p>
    <w:p w14:paraId="1418818C" w14:textId="29F97149" w:rsidR="00541985" w:rsidRDefault="00541985" w:rsidP="00541985">
      <w:pPr>
        <w:pStyle w:val="Default"/>
        <w:spacing w:before="120" w:after="120"/>
        <w:jc w:val="both"/>
      </w:pPr>
      <w:r w:rsidRPr="00541985">
        <w:t xml:space="preserve">A személyi feltételeket a 15/1998.(IV.30.) NM rendelet 1. sz. melléklete határozza meg: </w:t>
      </w:r>
      <w:proofErr w:type="spellStart"/>
      <w:r w:rsidRPr="00541985">
        <w:t>bölcsődénként</w:t>
      </w:r>
      <w:proofErr w:type="spellEnd"/>
      <w:r w:rsidRPr="00541985">
        <w:t xml:space="preserve"> 1 fő intézményvezető/ vezető, csoportonként 2 fő kisgyermeknevelő és 1 fő</w:t>
      </w:r>
      <w:r>
        <w:t xml:space="preserve"> </w:t>
      </w:r>
      <w:r w:rsidRPr="00541985">
        <w:t>bölcsődei dajka.</w:t>
      </w:r>
    </w:p>
    <w:p w14:paraId="25C47E73" w14:textId="77777777" w:rsidR="00541985" w:rsidRPr="00541985" w:rsidRDefault="00541985" w:rsidP="00541985">
      <w:pPr>
        <w:pStyle w:val="Default"/>
        <w:spacing w:before="120" w:after="120"/>
        <w:jc w:val="both"/>
      </w:pPr>
      <w:r w:rsidRPr="00541985">
        <w:t xml:space="preserve">Dolgozókkal kapcsolatos adatok: </w:t>
      </w:r>
    </w:p>
    <w:p w14:paraId="7E33BE8A" w14:textId="77777777" w:rsidR="00541985" w:rsidRPr="00541985" w:rsidRDefault="00541985" w:rsidP="00541985">
      <w:pPr>
        <w:pStyle w:val="Default"/>
        <w:spacing w:before="120" w:after="120"/>
        <w:jc w:val="both"/>
      </w:pPr>
      <w:r w:rsidRPr="00541985">
        <w:t xml:space="preserve"> kisgyermeknevelők száma: 8 fő; </w:t>
      </w:r>
    </w:p>
    <w:p w14:paraId="2221C040" w14:textId="77777777" w:rsidR="00541985" w:rsidRPr="00541985" w:rsidRDefault="00541985" w:rsidP="00541985">
      <w:pPr>
        <w:pStyle w:val="Default"/>
        <w:spacing w:before="120" w:after="120"/>
        <w:jc w:val="both"/>
      </w:pPr>
      <w:r w:rsidRPr="00541985">
        <w:t xml:space="preserve"> bölcsődevezető: 1 fő; </w:t>
      </w:r>
    </w:p>
    <w:p w14:paraId="03D92481" w14:textId="77777777" w:rsidR="00541985" w:rsidRPr="00541985" w:rsidRDefault="00541985" w:rsidP="00541985">
      <w:pPr>
        <w:pStyle w:val="Default"/>
        <w:spacing w:before="120" w:after="120"/>
        <w:jc w:val="both"/>
      </w:pPr>
      <w:r w:rsidRPr="00541985">
        <w:t xml:space="preserve"> bölcsődei dajkák száma: 3 fő, </w:t>
      </w:r>
    </w:p>
    <w:p w14:paraId="3C5A26C1" w14:textId="77777777" w:rsidR="00541985" w:rsidRPr="00541985" w:rsidRDefault="00541985" w:rsidP="00541985">
      <w:pPr>
        <w:pStyle w:val="Default"/>
        <w:spacing w:before="120" w:after="120"/>
        <w:jc w:val="both"/>
      </w:pPr>
    </w:p>
    <w:p w14:paraId="698D954C" w14:textId="77777777" w:rsidR="00541985" w:rsidRPr="00541985" w:rsidRDefault="00541985" w:rsidP="00541985">
      <w:pPr>
        <w:pStyle w:val="Default"/>
        <w:spacing w:before="120" w:after="120"/>
        <w:jc w:val="both"/>
      </w:pPr>
      <w:r w:rsidRPr="00541985">
        <w:t xml:space="preserve">Bölcsődénk személyi feltétele az előírásoknak megfelel, minden dolgozó a megfelelő szakképesítéssel rendelkezik. Az augusztusban érkezett kolléganő próbaideje leteltével felmondott, így november és december hónapot csak folyamatos helyettesítéssel tudtuk megoldani, illetve az egyik dajka is be lett osztva a csoportba felügyelni. </w:t>
      </w:r>
    </w:p>
    <w:p w14:paraId="77A586FB" w14:textId="77777777" w:rsidR="00541985" w:rsidRPr="00541985" w:rsidRDefault="00541985" w:rsidP="00541985">
      <w:pPr>
        <w:pStyle w:val="Default"/>
        <w:spacing w:before="120" w:after="120"/>
        <w:jc w:val="both"/>
      </w:pPr>
      <w:r w:rsidRPr="00541985">
        <w:t xml:space="preserve">Januártól rendeződött a helyzet mert munkába állt az új kisgyermeknevelő Mihályka Evelin, aki a szombathelyi Meseház bölcsődéből jött át. </w:t>
      </w:r>
    </w:p>
    <w:p w14:paraId="24384D7C" w14:textId="77777777" w:rsidR="00541985" w:rsidRPr="00541985" w:rsidRDefault="00541985" w:rsidP="00541985">
      <w:pPr>
        <w:pStyle w:val="Default"/>
        <w:spacing w:before="120" w:after="120"/>
        <w:jc w:val="both"/>
      </w:pPr>
      <w:r w:rsidRPr="00541985">
        <w:t xml:space="preserve">A kisgyermeknevelők folyamatos továbbképzéseken vesznek részt; melyet „a </w:t>
      </w:r>
      <w:r w:rsidRPr="00541985">
        <w:rPr>
          <w:i/>
          <w:iCs/>
        </w:rPr>
        <w:t xml:space="preserve">személyes gondoskodást végző személyek továbbképzéséről és a szociális szakvizsgáról szóló 9/ 2000. (VIII.4.) SZCSM rendelet” </w:t>
      </w:r>
      <w:r w:rsidRPr="00541985">
        <w:t xml:space="preserve">szabályoz és határoz meg. </w:t>
      </w:r>
    </w:p>
    <w:p w14:paraId="1F016318" w14:textId="77777777" w:rsidR="00541985" w:rsidRPr="00541985" w:rsidRDefault="00541985" w:rsidP="00541985">
      <w:pPr>
        <w:pStyle w:val="Default"/>
        <w:spacing w:before="120" w:after="120"/>
        <w:jc w:val="both"/>
      </w:pPr>
      <w:r w:rsidRPr="00541985">
        <w:t xml:space="preserve">A továbbképzési időszak 2023. januárban indult és 4 év alatt kell megszerezni az előírt pontokat (60 és 80 pont) </w:t>
      </w:r>
    </w:p>
    <w:p w14:paraId="1343496B" w14:textId="77777777" w:rsidR="00541985" w:rsidRPr="00541985" w:rsidRDefault="00541985" w:rsidP="00541985">
      <w:pPr>
        <w:pStyle w:val="Default"/>
        <w:spacing w:before="120" w:after="120"/>
        <w:jc w:val="both"/>
      </w:pPr>
      <w:r w:rsidRPr="00541985">
        <w:t xml:space="preserve">Fülöp Rita Tímea képzési ideje 2020-24, Garai Imréné képzési ideje: 2022-26; nekik 80 pontot kell megszerezni, mert felsőfokú szakképzettségük van. </w:t>
      </w:r>
    </w:p>
    <w:p w14:paraId="17643C1B" w14:textId="77777777" w:rsidR="00541985" w:rsidRPr="00541985" w:rsidRDefault="00541985" w:rsidP="00541985">
      <w:pPr>
        <w:pStyle w:val="Default"/>
        <w:spacing w:before="120" w:after="120"/>
        <w:jc w:val="both"/>
      </w:pPr>
      <w:r w:rsidRPr="00541985">
        <w:t xml:space="preserve">Az első félévben kisgyermeknevelőink elvégezték a kötelező és ingyenes továbbképzéseket, melyeket a </w:t>
      </w:r>
      <w:proofErr w:type="gramStart"/>
      <w:r w:rsidRPr="00541985">
        <w:t>„ ojkf.szgyf.gov.hu</w:t>
      </w:r>
      <w:proofErr w:type="gramEnd"/>
      <w:r w:rsidRPr="00541985">
        <w:t>” oldalon e-</w:t>
      </w:r>
      <w:proofErr w:type="spellStart"/>
      <w:r w:rsidRPr="00541985">
        <w:t>learning</w:t>
      </w:r>
      <w:proofErr w:type="spellEnd"/>
      <w:r w:rsidRPr="00541985">
        <w:t xml:space="preserve"> formában kellett teljesíteni. </w:t>
      </w:r>
    </w:p>
    <w:p w14:paraId="7B628E0E" w14:textId="77777777" w:rsidR="00541985" w:rsidRPr="00541985" w:rsidRDefault="00541985" w:rsidP="00541985">
      <w:pPr>
        <w:pStyle w:val="Default"/>
        <w:spacing w:before="120" w:after="120"/>
        <w:jc w:val="both"/>
      </w:pPr>
      <w:r w:rsidRPr="00541985">
        <w:t xml:space="preserve">Munkakörhöz kötött és szabadon választott képzések vannak még hátra. </w:t>
      </w:r>
    </w:p>
    <w:p w14:paraId="0EF09C69" w14:textId="77777777" w:rsidR="00541985" w:rsidRPr="00541985" w:rsidRDefault="00541985" w:rsidP="00541985">
      <w:pPr>
        <w:pStyle w:val="Default"/>
        <w:spacing w:before="120" w:after="120"/>
        <w:jc w:val="both"/>
      </w:pPr>
      <w:r w:rsidRPr="00541985">
        <w:t xml:space="preserve">A </w:t>
      </w:r>
      <w:proofErr w:type="spellStart"/>
      <w:r w:rsidRPr="00541985">
        <w:t>Slachta</w:t>
      </w:r>
      <w:proofErr w:type="spellEnd"/>
      <w:r w:rsidRPr="00541985">
        <w:t xml:space="preserve"> Margit Nemzeti Szociálpolitikai Intézet előzetes közleményt adott ki a munkakörhöz kötött képzésekről, amelyek díja: 40-45 000 Ft lesz. Időpont és helyszín még szervezés alatt van. </w:t>
      </w:r>
    </w:p>
    <w:p w14:paraId="3FAD1C38" w14:textId="77777777" w:rsidR="00541985" w:rsidRPr="00541985" w:rsidRDefault="00541985" w:rsidP="00541985">
      <w:pPr>
        <w:pStyle w:val="Default"/>
        <w:spacing w:before="120" w:after="120"/>
        <w:jc w:val="both"/>
      </w:pPr>
      <w:r w:rsidRPr="00541985">
        <w:lastRenderedPageBreak/>
        <w:t xml:space="preserve">Folyamatosan figyelemmel követjük a kiírásokat, meghirdetett képzéseket </w:t>
      </w:r>
    </w:p>
    <w:p w14:paraId="6F207365" w14:textId="77777777" w:rsidR="00541985" w:rsidRPr="00541985" w:rsidRDefault="00541985" w:rsidP="00541985">
      <w:pPr>
        <w:pStyle w:val="Default"/>
        <w:spacing w:before="120" w:after="120"/>
        <w:jc w:val="both"/>
      </w:pPr>
      <w:r w:rsidRPr="00541985">
        <w:t xml:space="preserve">A vezetőknek 4 évente vezetőképzésen kell részt venni, ennek határideje: 2026. </w:t>
      </w:r>
    </w:p>
    <w:p w14:paraId="4AF7EED7" w14:textId="77777777" w:rsidR="00541985" w:rsidRPr="00541985" w:rsidRDefault="00541985" w:rsidP="00541985">
      <w:pPr>
        <w:pStyle w:val="Default"/>
        <w:spacing w:before="120" w:after="120"/>
        <w:jc w:val="both"/>
      </w:pPr>
      <w:proofErr w:type="gramStart"/>
      <w:r w:rsidRPr="00541985">
        <w:t>( „</w:t>
      </w:r>
      <w:proofErr w:type="gramEnd"/>
      <w:r w:rsidRPr="00541985">
        <w:t xml:space="preserve">Szociális ágazati alap vezetőképzés, megújító képzés”) </w:t>
      </w:r>
    </w:p>
    <w:p w14:paraId="24927F68" w14:textId="77777777" w:rsidR="00541985" w:rsidRPr="00541985" w:rsidRDefault="00541985" w:rsidP="00541985">
      <w:pPr>
        <w:pStyle w:val="Default"/>
        <w:spacing w:before="120" w:after="120"/>
        <w:jc w:val="both"/>
      </w:pPr>
      <w:r w:rsidRPr="00541985">
        <w:t xml:space="preserve">Farkasné Bedics Zsuzsanna kisgyermeknevelő folytatni kívánja tanulmányait felsőfokú intézményben, jelentkezése folyamatban van. </w:t>
      </w:r>
    </w:p>
    <w:p w14:paraId="416E4459" w14:textId="6FF1C4CA" w:rsidR="00541985" w:rsidRPr="00541985" w:rsidRDefault="00541985" w:rsidP="00541985">
      <w:pPr>
        <w:pStyle w:val="Default"/>
        <w:spacing w:before="120" w:after="120"/>
        <w:jc w:val="both"/>
      </w:pPr>
      <w:r w:rsidRPr="00541985">
        <w:rPr>
          <w:b/>
          <w:bCs/>
        </w:rPr>
        <w:t>A kisgyermeknevelők végzettsége:</w:t>
      </w:r>
    </w:p>
    <w:p w14:paraId="3E40D7A9" w14:textId="77777777" w:rsidR="00541985" w:rsidRPr="00541985" w:rsidRDefault="00541985" w:rsidP="00541985">
      <w:pPr>
        <w:pStyle w:val="Default"/>
        <w:spacing w:before="120" w:after="120"/>
        <w:jc w:val="both"/>
      </w:pPr>
      <w:r w:rsidRPr="00541985">
        <w:t xml:space="preserve">kisgyermekgondozó- nevelő: 5 fő, </w:t>
      </w:r>
    </w:p>
    <w:p w14:paraId="589E3341" w14:textId="77777777" w:rsidR="00541985" w:rsidRPr="00541985" w:rsidRDefault="00541985" w:rsidP="00541985">
      <w:pPr>
        <w:pStyle w:val="Default"/>
        <w:spacing w:before="120" w:after="120"/>
        <w:jc w:val="both"/>
      </w:pPr>
      <w:r w:rsidRPr="00541985">
        <w:t xml:space="preserve"> csecsemő- és kisgyermeknevelő asszisztens: 1 fő, </w:t>
      </w:r>
    </w:p>
    <w:p w14:paraId="48211BAE" w14:textId="77777777" w:rsidR="00541985" w:rsidRPr="00541985" w:rsidRDefault="00541985" w:rsidP="00541985">
      <w:pPr>
        <w:pStyle w:val="Default"/>
        <w:spacing w:before="120" w:after="120"/>
        <w:jc w:val="both"/>
      </w:pPr>
      <w:r w:rsidRPr="00541985">
        <w:t xml:space="preserve"> csecsemő és gyermeknevelő, gondozó: 1 fő, </w:t>
      </w:r>
    </w:p>
    <w:p w14:paraId="392FBE99" w14:textId="77777777" w:rsidR="00541985" w:rsidRPr="00541985" w:rsidRDefault="00541985" w:rsidP="00541985">
      <w:pPr>
        <w:pStyle w:val="Default"/>
        <w:spacing w:before="120" w:after="120"/>
        <w:jc w:val="both"/>
      </w:pPr>
      <w:r w:rsidRPr="00541985">
        <w:t> szociál-</w:t>
      </w:r>
      <w:proofErr w:type="spellStart"/>
      <w:proofErr w:type="gramStart"/>
      <w:r w:rsidRPr="00541985">
        <w:t>pedagógus,csecsemő</w:t>
      </w:r>
      <w:proofErr w:type="spellEnd"/>
      <w:proofErr w:type="gramEnd"/>
      <w:r w:rsidRPr="00541985">
        <w:t xml:space="preserve">-és kisgyermeknevelő, gondozó: 1 fő, </w:t>
      </w:r>
    </w:p>
    <w:p w14:paraId="77AFCBFF" w14:textId="77777777" w:rsidR="00541985" w:rsidRPr="00541985" w:rsidRDefault="00541985" w:rsidP="00541985">
      <w:pPr>
        <w:pStyle w:val="Default"/>
        <w:spacing w:before="120" w:after="120"/>
        <w:jc w:val="both"/>
      </w:pPr>
      <w:r w:rsidRPr="00541985">
        <w:t xml:space="preserve"> okleveles neveléstudomány szakos bölcsész, </w:t>
      </w:r>
    </w:p>
    <w:p w14:paraId="2E31DC5D" w14:textId="77777777" w:rsidR="00541985" w:rsidRPr="00541985" w:rsidRDefault="00541985" w:rsidP="00541985">
      <w:pPr>
        <w:pStyle w:val="Default"/>
        <w:spacing w:before="120" w:after="120"/>
        <w:jc w:val="both"/>
      </w:pPr>
      <w:r w:rsidRPr="00541985">
        <w:t xml:space="preserve">csecsemő- és kisgyermeknevelő (BA): 1 fő </w:t>
      </w:r>
    </w:p>
    <w:p w14:paraId="703DBD2D" w14:textId="77777777" w:rsidR="00541985" w:rsidRDefault="00541985" w:rsidP="00255A56">
      <w:pPr>
        <w:pStyle w:val="Default"/>
        <w:spacing w:before="120" w:after="120"/>
        <w:jc w:val="both"/>
      </w:pPr>
    </w:p>
    <w:p w14:paraId="3A79CB79" w14:textId="77777777" w:rsidR="00541985" w:rsidRPr="00541985" w:rsidRDefault="00541985" w:rsidP="00541985">
      <w:pPr>
        <w:pStyle w:val="Default"/>
        <w:spacing w:before="120" w:after="120"/>
        <w:jc w:val="both"/>
      </w:pPr>
      <w:r w:rsidRPr="00541985">
        <w:rPr>
          <w:b/>
          <w:bCs/>
        </w:rPr>
        <w:t xml:space="preserve">A nevelési év rendje </w:t>
      </w:r>
    </w:p>
    <w:p w14:paraId="6D7FAEE1" w14:textId="77777777" w:rsidR="00541985" w:rsidRPr="00541985" w:rsidRDefault="00541985" w:rsidP="00541985">
      <w:pPr>
        <w:pStyle w:val="Default"/>
        <w:spacing w:before="120" w:after="120"/>
        <w:jc w:val="both"/>
      </w:pPr>
      <w:r w:rsidRPr="00541985">
        <w:t xml:space="preserve">Bölcsődénkben őszi és tavaszi szünet nincs, de az iskolai szünetekhez alkalmazkodva a fenntartó rendelkezése alapján ezen idő alatt összevont csoportok működhetnek a gyermeklétszámtól függően. </w:t>
      </w:r>
    </w:p>
    <w:p w14:paraId="5664EA58" w14:textId="77777777" w:rsidR="00541985" w:rsidRPr="00541985" w:rsidRDefault="00541985" w:rsidP="00541985">
      <w:pPr>
        <w:pStyle w:val="Default"/>
        <w:spacing w:before="120" w:after="120"/>
        <w:jc w:val="both"/>
      </w:pPr>
      <w:r w:rsidRPr="00541985">
        <w:t xml:space="preserve"> </w:t>
      </w:r>
      <w:r w:rsidRPr="00541985">
        <w:rPr>
          <w:b/>
          <w:bCs/>
        </w:rPr>
        <w:t xml:space="preserve">őszi szünet: </w:t>
      </w:r>
      <w:r w:rsidRPr="00541985">
        <w:t xml:space="preserve">2022. november 2.- november 6. </w:t>
      </w:r>
    </w:p>
    <w:p w14:paraId="787F0E81" w14:textId="77777777" w:rsidR="00541985" w:rsidRPr="00541985" w:rsidRDefault="00541985" w:rsidP="00541985">
      <w:pPr>
        <w:pStyle w:val="Default"/>
        <w:spacing w:before="120" w:after="120"/>
        <w:jc w:val="both"/>
      </w:pPr>
      <w:r w:rsidRPr="00541985">
        <w:t xml:space="preserve"> </w:t>
      </w:r>
      <w:r w:rsidRPr="00541985">
        <w:rPr>
          <w:b/>
          <w:bCs/>
        </w:rPr>
        <w:t xml:space="preserve">téli szünet: </w:t>
      </w:r>
      <w:r w:rsidRPr="00541985">
        <w:t xml:space="preserve">2022. december 22.- 2023. január 2. </w:t>
      </w:r>
    </w:p>
    <w:p w14:paraId="3D5C5137" w14:textId="0E011E2D" w:rsidR="00541985" w:rsidRPr="00541985" w:rsidRDefault="00541985" w:rsidP="00541985">
      <w:pPr>
        <w:pStyle w:val="Default"/>
        <w:spacing w:before="120" w:after="120"/>
        <w:jc w:val="both"/>
      </w:pPr>
      <w:r w:rsidRPr="00541985">
        <w:t xml:space="preserve"> </w:t>
      </w:r>
      <w:r w:rsidRPr="00541985">
        <w:rPr>
          <w:b/>
          <w:bCs/>
        </w:rPr>
        <w:t>tavaszi szünet</w:t>
      </w:r>
      <w:r w:rsidRPr="00541985">
        <w:t xml:space="preserve">:2023. április 6. - április 11. </w:t>
      </w:r>
    </w:p>
    <w:p w14:paraId="19A4899E" w14:textId="77777777" w:rsidR="00541985" w:rsidRPr="00541985" w:rsidRDefault="00541985" w:rsidP="00541985">
      <w:pPr>
        <w:pStyle w:val="Default"/>
        <w:spacing w:before="120" w:after="120"/>
        <w:jc w:val="both"/>
      </w:pPr>
    </w:p>
    <w:p w14:paraId="584035AF" w14:textId="77777777" w:rsidR="00541985" w:rsidRPr="00541985" w:rsidRDefault="00541985" w:rsidP="00541985">
      <w:pPr>
        <w:pStyle w:val="Default"/>
        <w:spacing w:before="120" w:after="120"/>
        <w:jc w:val="both"/>
      </w:pPr>
      <w:r w:rsidRPr="00541985">
        <w:t xml:space="preserve">Téli zárva tartás ideje: 2022. december 27.- 2023. január 1. </w:t>
      </w:r>
    </w:p>
    <w:p w14:paraId="325858C3" w14:textId="77777777" w:rsidR="00541985" w:rsidRPr="00541985" w:rsidRDefault="00541985" w:rsidP="00541985">
      <w:pPr>
        <w:pStyle w:val="Default"/>
        <w:spacing w:before="120" w:after="120"/>
        <w:jc w:val="both"/>
      </w:pPr>
      <w:r w:rsidRPr="00541985">
        <w:t xml:space="preserve">Nyári zárva tartás ideje: 2023. július 3. - 2023. július 23. </w:t>
      </w:r>
    </w:p>
    <w:p w14:paraId="0251F0AF" w14:textId="77777777" w:rsidR="00541985" w:rsidRPr="00541985" w:rsidRDefault="00541985" w:rsidP="00541985">
      <w:pPr>
        <w:pStyle w:val="Default"/>
        <w:spacing w:before="120" w:after="120"/>
        <w:jc w:val="both"/>
      </w:pPr>
      <w:r w:rsidRPr="00541985">
        <w:t xml:space="preserve">Munkanap áthelyezések: 2022. október 31. pihenőnap, helyette október 15. munkanap. </w:t>
      </w:r>
    </w:p>
    <w:p w14:paraId="1C8B13C3" w14:textId="5BEF5008" w:rsidR="00541985" w:rsidRPr="00541985" w:rsidRDefault="00541985" w:rsidP="00541985">
      <w:pPr>
        <w:pStyle w:val="Default"/>
        <w:spacing w:before="120" w:after="120"/>
        <w:jc w:val="both"/>
      </w:pPr>
      <w:r w:rsidRPr="00541985">
        <w:t xml:space="preserve">Ezen a napon szülői igényfelmérés alapján alakul a bölcsőde </w:t>
      </w:r>
      <w:proofErr w:type="spellStart"/>
      <w:r w:rsidRPr="00541985">
        <w:t>nyitvatartása</w:t>
      </w:r>
      <w:proofErr w:type="spellEnd"/>
      <w:r w:rsidRPr="00541985">
        <w:t xml:space="preserve"> </w:t>
      </w:r>
    </w:p>
    <w:p w14:paraId="1E81DD70" w14:textId="77777777" w:rsidR="00541985" w:rsidRPr="00541985" w:rsidRDefault="00541985" w:rsidP="00541985">
      <w:pPr>
        <w:pStyle w:val="Default"/>
        <w:spacing w:before="120" w:after="120"/>
        <w:jc w:val="both"/>
      </w:pPr>
      <w:r w:rsidRPr="00541985">
        <w:rPr>
          <w:b/>
          <w:bCs/>
        </w:rPr>
        <w:t xml:space="preserve">Nevelés nélküli munkanap </w:t>
      </w:r>
    </w:p>
    <w:p w14:paraId="7718C1A3" w14:textId="77777777" w:rsidR="00541985" w:rsidRPr="00541985" w:rsidRDefault="00541985" w:rsidP="00541985">
      <w:pPr>
        <w:pStyle w:val="Default"/>
        <w:spacing w:before="120" w:after="120"/>
        <w:jc w:val="both"/>
      </w:pPr>
      <w:r w:rsidRPr="00541985">
        <w:rPr>
          <w:b/>
          <w:bCs/>
        </w:rPr>
        <w:t xml:space="preserve">Bölcsődék napja: </w:t>
      </w:r>
      <w:r w:rsidRPr="00541985">
        <w:t xml:space="preserve">2023. április 21. amelyen nyílt napot tartottunk az érdeklődő szülőknek és kisgyermekeknek. </w:t>
      </w:r>
    </w:p>
    <w:p w14:paraId="0BC99403" w14:textId="77777777" w:rsidR="00541985" w:rsidRPr="00541985" w:rsidRDefault="00541985" w:rsidP="00541985">
      <w:pPr>
        <w:pStyle w:val="Default"/>
        <w:spacing w:before="120" w:after="120"/>
        <w:jc w:val="both"/>
      </w:pPr>
      <w:r w:rsidRPr="00541985">
        <w:rPr>
          <w:b/>
          <w:bCs/>
        </w:rPr>
        <w:t xml:space="preserve">Értekezletek </w:t>
      </w:r>
    </w:p>
    <w:p w14:paraId="4F3FEC10" w14:textId="77777777" w:rsidR="00541985" w:rsidRPr="00541985" w:rsidRDefault="00541985" w:rsidP="00541985">
      <w:pPr>
        <w:pStyle w:val="Default"/>
        <w:spacing w:before="120" w:after="120"/>
        <w:jc w:val="both"/>
      </w:pPr>
      <w:r w:rsidRPr="00541985">
        <w:rPr>
          <w:b/>
          <w:bCs/>
          <w:i/>
          <w:iCs/>
        </w:rPr>
        <w:t xml:space="preserve">Kisgyermeknevelői és munkatársi értekezletek, ellenőrzések </w:t>
      </w:r>
    </w:p>
    <w:p w14:paraId="62500BC2" w14:textId="77777777" w:rsidR="00541985" w:rsidRPr="00541985" w:rsidRDefault="00541985" w:rsidP="00541985">
      <w:pPr>
        <w:pStyle w:val="Default"/>
        <w:spacing w:before="120" w:after="120"/>
        <w:jc w:val="both"/>
      </w:pPr>
      <w:r w:rsidRPr="00541985">
        <w:t xml:space="preserve">Regionális bölcsődevezetői értekezlet után, valamint jeles napok, ünnepek, családi programok szervezése előtt tartunk megbeszéléseket. </w:t>
      </w:r>
    </w:p>
    <w:p w14:paraId="33E00B89" w14:textId="77777777" w:rsidR="00541985" w:rsidRPr="00541985" w:rsidRDefault="00541985" w:rsidP="00541985">
      <w:pPr>
        <w:pStyle w:val="Default"/>
        <w:spacing w:before="120" w:after="120"/>
        <w:jc w:val="both"/>
      </w:pPr>
      <w:r w:rsidRPr="00541985">
        <w:t xml:space="preserve">Regionális értekezletet 2023.03.20-án volt Szombathelyen, amelyen tájékoztattak az újabb szabályokról, rendeletekről, változásokról </w:t>
      </w:r>
    </w:p>
    <w:p w14:paraId="146261FB" w14:textId="35275C7D" w:rsidR="00541985" w:rsidRDefault="00541985" w:rsidP="00541985">
      <w:pPr>
        <w:pStyle w:val="Default"/>
        <w:spacing w:before="120" w:after="120"/>
        <w:jc w:val="both"/>
      </w:pPr>
      <w:r w:rsidRPr="00541985">
        <w:t>Folyamatosan tartjuk a kapcsolatot a Család-és Gyermekjóléti Központ munkatársaival, havonta megbeszéléseken veszünk részt.</w:t>
      </w:r>
    </w:p>
    <w:p w14:paraId="33EDEDD1" w14:textId="77777777" w:rsidR="00541985" w:rsidRPr="00541985" w:rsidRDefault="00541985" w:rsidP="00541985">
      <w:pPr>
        <w:pStyle w:val="Default"/>
        <w:spacing w:before="120" w:after="120"/>
        <w:jc w:val="both"/>
      </w:pPr>
      <w:r w:rsidRPr="00541985">
        <w:t xml:space="preserve">Bölcsődénkben április hónapban került felvételre egy </w:t>
      </w:r>
      <w:r w:rsidRPr="00541985">
        <w:rPr>
          <w:b/>
          <w:bCs/>
          <w:i/>
          <w:iCs/>
        </w:rPr>
        <w:t xml:space="preserve">20 hónapos kislány, akit védelembe vettek, </w:t>
      </w:r>
      <w:r w:rsidRPr="00541985">
        <w:t xml:space="preserve">családon belüli konfliktusok miatt. A kislány beszoktatása még folyamatban van. </w:t>
      </w:r>
    </w:p>
    <w:p w14:paraId="49C93451" w14:textId="5A808EAB" w:rsidR="00541985" w:rsidRPr="00541985" w:rsidRDefault="00541985" w:rsidP="00541985">
      <w:pPr>
        <w:pStyle w:val="Default"/>
        <w:spacing w:before="120" w:after="120"/>
        <w:jc w:val="both"/>
      </w:pPr>
      <w:r w:rsidRPr="00541985">
        <w:lastRenderedPageBreak/>
        <w:t xml:space="preserve">A </w:t>
      </w:r>
      <w:proofErr w:type="spellStart"/>
      <w:r w:rsidRPr="00541985">
        <w:t>Hungast-Vital</w:t>
      </w:r>
      <w:proofErr w:type="spellEnd"/>
      <w:r w:rsidRPr="00541985">
        <w:t xml:space="preserve"> </w:t>
      </w:r>
      <w:r>
        <w:t>K</w:t>
      </w:r>
      <w:r w:rsidRPr="00541985">
        <w:t xml:space="preserve">ft. képviselőjével évente 2 alkalommal megbeszéljük tapasztalatainkat, észrevételeinket, kéréseinket. </w:t>
      </w:r>
    </w:p>
    <w:p w14:paraId="46E8F143" w14:textId="77777777" w:rsidR="00541985" w:rsidRPr="00541985" w:rsidRDefault="00541985" w:rsidP="00541985">
      <w:pPr>
        <w:pStyle w:val="Default"/>
        <w:spacing w:before="120" w:after="120"/>
        <w:jc w:val="both"/>
      </w:pPr>
      <w:r w:rsidRPr="00541985">
        <w:t xml:space="preserve">Az ellenőrzés legfontosabb feladata a bölcsődében folyó gondozás-nevelés hatékonyságának mérése. </w:t>
      </w:r>
    </w:p>
    <w:p w14:paraId="717C73CC" w14:textId="77777777" w:rsidR="00541985" w:rsidRPr="00541985" w:rsidRDefault="00541985" w:rsidP="00541985">
      <w:pPr>
        <w:pStyle w:val="Default"/>
        <w:spacing w:before="120" w:after="120"/>
        <w:jc w:val="both"/>
      </w:pPr>
      <w:r w:rsidRPr="00541985">
        <w:t xml:space="preserve">Az ellenőrzés kiterjed: </w:t>
      </w:r>
    </w:p>
    <w:p w14:paraId="4E735EDB" w14:textId="77777777" w:rsidR="00541985" w:rsidRPr="00541985" w:rsidRDefault="00541985" w:rsidP="00541985">
      <w:pPr>
        <w:pStyle w:val="Default"/>
        <w:spacing w:before="120" w:after="120"/>
        <w:jc w:val="both"/>
      </w:pPr>
      <w:r w:rsidRPr="00541985">
        <w:t xml:space="preserve"> a munkakörrel kapcsolatos feladatok elvégzésének módjára, </w:t>
      </w:r>
    </w:p>
    <w:p w14:paraId="3B0ADA3D" w14:textId="77777777" w:rsidR="00541985" w:rsidRPr="00541985" w:rsidRDefault="00541985" w:rsidP="00541985">
      <w:pPr>
        <w:pStyle w:val="Default"/>
        <w:spacing w:before="120" w:after="120"/>
        <w:jc w:val="both"/>
      </w:pPr>
      <w:r w:rsidRPr="00541985">
        <w:t xml:space="preserve"> az írásbeli dokumentációra. </w:t>
      </w:r>
    </w:p>
    <w:p w14:paraId="2A633878" w14:textId="77777777" w:rsidR="00541985" w:rsidRPr="00541985" w:rsidRDefault="00541985" w:rsidP="00541985">
      <w:pPr>
        <w:pStyle w:val="Default"/>
        <w:spacing w:before="120" w:after="120"/>
        <w:jc w:val="both"/>
      </w:pPr>
    </w:p>
    <w:p w14:paraId="3B7A130F" w14:textId="77777777" w:rsidR="00541985" w:rsidRPr="00541985" w:rsidRDefault="00541985" w:rsidP="00541985">
      <w:pPr>
        <w:pStyle w:val="Default"/>
        <w:spacing w:before="120" w:after="120"/>
        <w:jc w:val="both"/>
      </w:pPr>
      <w:r w:rsidRPr="00541985">
        <w:t xml:space="preserve">A bölcsődében dolgozók munkájának megismeréséhez, az elért színvonal biztosításához, ill. fejlesztéséhez szükség van belső ellenőrzésekre, illetve fel kell mérni, hogy milyen területeken kell a rendelkezésre álló felszereléseket felújítani, korszerűsíteni és bővíteni. Ehhez rendszeres megfigyelések, beszélgetések, dokumentációk adnak információt. </w:t>
      </w:r>
    </w:p>
    <w:p w14:paraId="1B1A5D2F" w14:textId="77777777" w:rsidR="00541985" w:rsidRDefault="00541985" w:rsidP="00541985">
      <w:pPr>
        <w:pStyle w:val="Default"/>
        <w:spacing w:before="120" w:after="120"/>
        <w:jc w:val="both"/>
        <w:rPr>
          <w:b/>
          <w:bCs/>
        </w:rPr>
      </w:pPr>
    </w:p>
    <w:p w14:paraId="5539FA85" w14:textId="10EE2551" w:rsidR="00541985" w:rsidRPr="00541985" w:rsidRDefault="00541985" w:rsidP="00541985">
      <w:pPr>
        <w:pStyle w:val="Default"/>
        <w:spacing w:before="120" w:after="120"/>
        <w:jc w:val="both"/>
      </w:pPr>
      <w:r w:rsidRPr="00541985">
        <w:rPr>
          <w:b/>
          <w:bCs/>
        </w:rPr>
        <w:t xml:space="preserve">Statisztikai adatok </w:t>
      </w:r>
    </w:p>
    <w:p w14:paraId="75EC00C7" w14:textId="06DE18C7" w:rsidR="00541985" w:rsidRDefault="00541985" w:rsidP="00541985">
      <w:pPr>
        <w:pStyle w:val="Default"/>
        <w:spacing w:before="120" w:after="120"/>
        <w:jc w:val="both"/>
        <w:rPr>
          <w:b/>
          <w:bCs/>
        </w:rPr>
      </w:pPr>
      <w:r w:rsidRPr="00541985">
        <w:rPr>
          <w:b/>
          <w:bCs/>
        </w:rPr>
        <w:t>2023.</w:t>
      </w:r>
      <w:r w:rsidR="00CE5E8E">
        <w:rPr>
          <w:b/>
          <w:bCs/>
        </w:rPr>
        <w:t xml:space="preserve"> </w:t>
      </w:r>
      <w:r w:rsidRPr="00541985">
        <w:rPr>
          <w:b/>
          <w:bCs/>
        </w:rPr>
        <w:t>május 31-i adatok alapján a gyermekek életkori megoszlása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417"/>
        <w:gridCol w:w="1249"/>
        <w:gridCol w:w="834"/>
        <w:gridCol w:w="832"/>
        <w:gridCol w:w="1251"/>
        <w:gridCol w:w="415"/>
        <w:gridCol w:w="1668"/>
      </w:tblGrid>
      <w:tr w:rsidR="00541985" w:rsidRPr="00541985" w14:paraId="3ECE0517" w14:textId="77777777" w:rsidTr="00D06D70">
        <w:trPr>
          <w:trHeight w:val="314"/>
        </w:trPr>
        <w:tc>
          <w:tcPr>
            <w:tcW w:w="2083" w:type="dxa"/>
            <w:gridSpan w:val="2"/>
          </w:tcPr>
          <w:p w14:paraId="762451E0" w14:textId="77777777" w:rsidR="00541985" w:rsidRPr="00541985" w:rsidRDefault="00541985" w:rsidP="00541985">
            <w:pPr>
              <w:pStyle w:val="Default"/>
              <w:spacing w:before="120" w:after="120"/>
              <w:jc w:val="both"/>
            </w:pPr>
            <w:r w:rsidRPr="00541985">
              <w:rPr>
                <w:b/>
                <w:bCs/>
              </w:rPr>
              <w:t xml:space="preserve">Micimackó </w:t>
            </w:r>
          </w:p>
          <w:p w14:paraId="6A660817" w14:textId="77777777" w:rsidR="00541985" w:rsidRPr="00541985" w:rsidRDefault="00541985" w:rsidP="00541985">
            <w:pPr>
              <w:pStyle w:val="Default"/>
              <w:spacing w:before="120" w:after="120"/>
              <w:jc w:val="both"/>
            </w:pPr>
            <w:r w:rsidRPr="00541985">
              <w:rPr>
                <w:b/>
                <w:bCs/>
              </w:rPr>
              <w:t xml:space="preserve">csoport </w:t>
            </w:r>
          </w:p>
        </w:tc>
        <w:tc>
          <w:tcPr>
            <w:tcW w:w="2083" w:type="dxa"/>
            <w:gridSpan w:val="2"/>
          </w:tcPr>
          <w:p w14:paraId="67515529" w14:textId="77777777" w:rsidR="00541985" w:rsidRPr="00541985" w:rsidRDefault="00541985" w:rsidP="00541985">
            <w:pPr>
              <w:pStyle w:val="Default"/>
              <w:spacing w:before="120" w:after="120"/>
              <w:jc w:val="both"/>
            </w:pPr>
            <w:r w:rsidRPr="00541985">
              <w:rPr>
                <w:b/>
                <w:bCs/>
              </w:rPr>
              <w:t xml:space="preserve">Napocska </w:t>
            </w:r>
          </w:p>
          <w:p w14:paraId="363CFAEF" w14:textId="77777777" w:rsidR="00541985" w:rsidRPr="00541985" w:rsidRDefault="00541985" w:rsidP="00541985">
            <w:pPr>
              <w:pStyle w:val="Default"/>
              <w:spacing w:before="120" w:after="120"/>
              <w:jc w:val="both"/>
            </w:pPr>
            <w:r w:rsidRPr="00541985">
              <w:rPr>
                <w:b/>
                <w:bCs/>
              </w:rPr>
              <w:t xml:space="preserve">csoport </w:t>
            </w:r>
          </w:p>
        </w:tc>
        <w:tc>
          <w:tcPr>
            <w:tcW w:w="2083" w:type="dxa"/>
            <w:gridSpan w:val="2"/>
          </w:tcPr>
          <w:p w14:paraId="5C737206" w14:textId="77777777" w:rsidR="00541985" w:rsidRPr="00541985" w:rsidRDefault="00541985" w:rsidP="00541985">
            <w:pPr>
              <w:pStyle w:val="Default"/>
              <w:spacing w:before="120" w:after="120"/>
              <w:jc w:val="both"/>
            </w:pPr>
            <w:r w:rsidRPr="00541985">
              <w:rPr>
                <w:b/>
                <w:bCs/>
              </w:rPr>
              <w:t xml:space="preserve">Pillangó </w:t>
            </w:r>
          </w:p>
          <w:p w14:paraId="53EA29CB" w14:textId="77777777" w:rsidR="00541985" w:rsidRPr="00541985" w:rsidRDefault="00541985" w:rsidP="00541985">
            <w:pPr>
              <w:pStyle w:val="Default"/>
              <w:spacing w:before="120" w:after="120"/>
              <w:jc w:val="both"/>
            </w:pPr>
            <w:r w:rsidRPr="00541985">
              <w:rPr>
                <w:b/>
                <w:bCs/>
              </w:rPr>
              <w:t xml:space="preserve">csoport </w:t>
            </w:r>
          </w:p>
        </w:tc>
        <w:tc>
          <w:tcPr>
            <w:tcW w:w="2083" w:type="dxa"/>
            <w:gridSpan w:val="2"/>
          </w:tcPr>
          <w:p w14:paraId="595233E0" w14:textId="77777777" w:rsidR="00541985" w:rsidRPr="00541985" w:rsidRDefault="00541985" w:rsidP="00541985">
            <w:pPr>
              <w:pStyle w:val="Default"/>
              <w:spacing w:before="120" w:after="120"/>
              <w:jc w:val="both"/>
            </w:pPr>
            <w:r w:rsidRPr="00541985">
              <w:rPr>
                <w:b/>
                <w:bCs/>
              </w:rPr>
              <w:t xml:space="preserve">Katica </w:t>
            </w:r>
          </w:p>
          <w:p w14:paraId="419CFE21" w14:textId="77777777" w:rsidR="00541985" w:rsidRPr="00541985" w:rsidRDefault="00541985" w:rsidP="00541985">
            <w:pPr>
              <w:pStyle w:val="Default"/>
              <w:spacing w:before="120" w:after="120"/>
              <w:jc w:val="both"/>
            </w:pPr>
            <w:r w:rsidRPr="00541985">
              <w:rPr>
                <w:b/>
                <w:bCs/>
              </w:rPr>
              <w:t xml:space="preserve">csoport </w:t>
            </w:r>
          </w:p>
        </w:tc>
      </w:tr>
      <w:tr w:rsidR="00541985" w:rsidRPr="00541985" w14:paraId="0A29FECD" w14:textId="77777777" w:rsidTr="00D06D70">
        <w:trPr>
          <w:trHeight w:val="109"/>
        </w:trPr>
        <w:tc>
          <w:tcPr>
            <w:tcW w:w="1666" w:type="dxa"/>
          </w:tcPr>
          <w:p w14:paraId="00A619AD" w14:textId="77777777" w:rsidR="00541985" w:rsidRPr="00541985" w:rsidRDefault="00541985" w:rsidP="00541985">
            <w:pPr>
              <w:pStyle w:val="Default"/>
              <w:spacing w:before="120" w:after="120"/>
              <w:jc w:val="both"/>
            </w:pPr>
            <w:r w:rsidRPr="00541985">
              <w:t xml:space="preserve">20 hetes-11 hó </w:t>
            </w:r>
          </w:p>
        </w:tc>
        <w:tc>
          <w:tcPr>
            <w:tcW w:w="1666" w:type="dxa"/>
            <w:gridSpan w:val="2"/>
          </w:tcPr>
          <w:p w14:paraId="7F33BEE9" w14:textId="77777777" w:rsidR="00541985" w:rsidRPr="00541985" w:rsidRDefault="00541985" w:rsidP="00541985">
            <w:pPr>
              <w:pStyle w:val="Default"/>
              <w:spacing w:before="120" w:after="120"/>
              <w:jc w:val="both"/>
            </w:pPr>
            <w:r w:rsidRPr="00541985">
              <w:t xml:space="preserve">0 </w:t>
            </w:r>
          </w:p>
        </w:tc>
        <w:tc>
          <w:tcPr>
            <w:tcW w:w="1666" w:type="dxa"/>
            <w:gridSpan w:val="2"/>
          </w:tcPr>
          <w:p w14:paraId="7F2FF245" w14:textId="77777777" w:rsidR="00541985" w:rsidRPr="00541985" w:rsidRDefault="00541985" w:rsidP="00541985">
            <w:pPr>
              <w:pStyle w:val="Default"/>
              <w:spacing w:before="120" w:after="120"/>
              <w:jc w:val="both"/>
            </w:pPr>
            <w:r w:rsidRPr="00541985">
              <w:t xml:space="preserve">0 </w:t>
            </w:r>
          </w:p>
        </w:tc>
        <w:tc>
          <w:tcPr>
            <w:tcW w:w="1666" w:type="dxa"/>
            <w:gridSpan w:val="2"/>
          </w:tcPr>
          <w:p w14:paraId="6D6E2F95" w14:textId="77777777" w:rsidR="00541985" w:rsidRPr="00541985" w:rsidRDefault="00541985" w:rsidP="00541985">
            <w:pPr>
              <w:pStyle w:val="Default"/>
              <w:spacing w:before="120" w:after="120"/>
              <w:jc w:val="both"/>
            </w:pPr>
            <w:r w:rsidRPr="00541985">
              <w:t xml:space="preserve">0 </w:t>
            </w:r>
          </w:p>
        </w:tc>
        <w:tc>
          <w:tcPr>
            <w:tcW w:w="1666" w:type="dxa"/>
          </w:tcPr>
          <w:p w14:paraId="37246456" w14:textId="77777777" w:rsidR="00541985" w:rsidRPr="00541985" w:rsidRDefault="00541985" w:rsidP="00541985">
            <w:pPr>
              <w:pStyle w:val="Default"/>
              <w:spacing w:before="120" w:after="120"/>
              <w:jc w:val="both"/>
            </w:pPr>
            <w:r w:rsidRPr="00541985">
              <w:t xml:space="preserve">0 </w:t>
            </w:r>
          </w:p>
        </w:tc>
      </w:tr>
      <w:tr w:rsidR="00541985" w:rsidRPr="00541985" w14:paraId="23F19D9C" w14:textId="77777777" w:rsidTr="00D06D70">
        <w:trPr>
          <w:trHeight w:val="109"/>
        </w:trPr>
        <w:tc>
          <w:tcPr>
            <w:tcW w:w="1666" w:type="dxa"/>
          </w:tcPr>
          <w:p w14:paraId="0820C3DC" w14:textId="77777777" w:rsidR="00541985" w:rsidRPr="00541985" w:rsidRDefault="00541985" w:rsidP="00541985">
            <w:pPr>
              <w:pStyle w:val="Default"/>
              <w:spacing w:before="120" w:after="120"/>
              <w:jc w:val="both"/>
            </w:pPr>
            <w:r w:rsidRPr="00541985">
              <w:t xml:space="preserve">12 hó-23 hó </w:t>
            </w:r>
          </w:p>
        </w:tc>
        <w:tc>
          <w:tcPr>
            <w:tcW w:w="1666" w:type="dxa"/>
            <w:gridSpan w:val="2"/>
          </w:tcPr>
          <w:p w14:paraId="6C068A0A" w14:textId="77777777" w:rsidR="00541985" w:rsidRPr="00541985" w:rsidRDefault="00541985" w:rsidP="00541985">
            <w:pPr>
              <w:pStyle w:val="Default"/>
              <w:spacing w:before="120" w:after="120"/>
              <w:jc w:val="both"/>
            </w:pPr>
            <w:r w:rsidRPr="00541985">
              <w:t xml:space="preserve">0 </w:t>
            </w:r>
          </w:p>
        </w:tc>
        <w:tc>
          <w:tcPr>
            <w:tcW w:w="1666" w:type="dxa"/>
            <w:gridSpan w:val="2"/>
          </w:tcPr>
          <w:p w14:paraId="51EA8789" w14:textId="77777777" w:rsidR="00541985" w:rsidRPr="00541985" w:rsidRDefault="00541985" w:rsidP="00541985">
            <w:pPr>
              <w:pStyle w:val="Default"/>
              <w:spacing w:before="120" w:after="120"/>
              <w:jc w:val="both"/>
            </w:pPr>
            <w:r w:rsidRPr="00541985">
              <w:t xml:space="preserve">2 </w:t>
            </w:r>
          </w:p>
        </w:tc>
        <w:tc>
          <w:tcPr>
            <w:tcW w:w="1666" w:type="dxa"/>
            <w:gridSpan w:val="2"/>
          </w:tcPr>
          <w:p w14:paraId="2D5E6DCF" w14:textId="77777777" w:rsidR="00541985" w:rsidRPr="00541985" w:rsidRDefault="00541985" w:rsidP="00541985">
            <w:pPr>
              <w:pStyle w:val="Default"/>
              <w:spacing w:before="120" w:after="120"/>
              <w:jc w:val="both"/>
            </w:pPr>
            <w:r w:rsidRPr="00541985">
              <w:t xml:space="preserve">0 </w:t>
            </w:r>
          </w:p>
        </w:tc>
        <w:tc>
          <w:tcPr>
            <w:tcW w:w="1666" w:type="dxa"/>
          </w:tcPr>
          <w:p w14:paraId="1AA76C47" w14:textId="77777777" w:rsidR="00541985" w:rsidRPr="00541985" w:rsidRDefault="00541985" w:rsidP="00541985">
            <w:pPr>
              <w:pStyle w:val="Default"/>
              <w:spacing w:before="120" w:after="120"/>
              <w:jc w:val="both"/>
            </w:pPr>
            <w:r w:rsidRPr="00541985">
              <w:t xml:space="preserve">0 </w:t>
            </w:r>
          </w:p>
        </w:tc>
      </w:tr>
      <w:tr w:rsidR="00541985" w:rsidRPr="00541985" w14:paraId="4E1B0F4C" w14:textId="77777777" w:rsidTr="00D06D70">
        <w:trPr>
          <w:trHeight w:val="109"/>
        </w:trPr>
        <w:tc>
          <w:tcPr>
            <w:tcW w:w="1666" w:type="dxa"/>
          </w:tcPr>
          <w:p w14:paraId="07383DE5" w14:textId="77777777" w:rsidR="00541985" w:rsidRPr="00541985" w:rsidRDefault="00541985" w:rsidP="00541985">
            <w:pPr>
              <w:pStyle w:val="Default"/>
              <w:spacing w:before="120" w:after="120"/>
              <w:jc w:val="both"/>
            </w:pPr>
            <w:r w:rsidRPr="00541985">
              <w:t xml:space="preserve">24 hó- 35 hó </w:t>
            </w:r>
          </w:p>
        </w:tc>
        <w:tc>
          <w:tcPr>
            <w:tcW w:w="1666" w:type="dxa"/>
            <w:gridSpan w:val="2"/>
          </w:tcPr>
          <w:p w14:paraId="13AB33F7" w14:textId="77777777" w:rsidR="00541985" w:rsidRPr="00541985" w:rsidRDefault="00541985" w:rsidP="00541985">
            <w:pPr>
              <w:pStyle w:val="Default"/>
              <w:spacing w:before="120" w:after="120"/>
              <w:jc w:val="both"/>
            </w:pPr>
            <w:r w:rsidRPr="00541985">
              <w:t xml:space="preserve">8 </w:t>
            </w:r>
          </w:p>
        </w:tc>
        <w:tc>
          <w:tcPr>
            <w:tcW w:w="1666" w:type="dxa"/>
            <w:gridSpan w:val="2"/>
          </w:tcPr>
          <w:p w14:paraId="29F53FEE" w14:textId="77777777" w:rsidR="00541985" w:rsidRPr="00541985" w:rsidRDefault="00541985" w:rsidP="00541985">
            <w:pPr>
              <w:pStyle w:val="Default"/>
              <w:spacing w:before="120" w:after="120"/>
              <w:jc w:val="both"/>
            </w:pPr>
            <w:r w:rsidRPr="00541985">
              <w:t xml:space="preserve">10 </w:t>
            </w:r>
          </w:p>
        </w:tc>
        <w:tc>
          <w:tcPr>
            <w:tcW w:w="1666" w:type="dxa"/>
            <w:gridSpan w:val="2"/>
          </w:tcPr>
          <w:p w14:paraId="40A265F4" w14:textId="77777777" w:rsidR="00541985" w:rsidRPr="00541985" w:rsidRDefault="00541985" w:rsidP="00541985">
            <w:pPr>
              <w:pStyle w:val="Default"/>
              <w:spacing w:before="120" w:after="120"/>
              <w:jc w:val="both"/>
            </w:pPr>
            <w:r w:rsidRPr="00541985">
              <w:t xml:space="preserve">8 </w:t>
            </w:r>
          </w:p>
        </w:tc>
        <w:tc>
          <w:tcPr>
            <w:tcW w:w="1666" w:type="dxa"/>
          </w:tcPr>
          <w:p w14:paraId="312E08F9" w14:textId="77777777" w:rsidR="00541985" w:rsidRPr="00541985" w:rsidRDefault="00541985" w:rsidP="00541985">
            <w:pPr>
              <w:pStyle w:val="Default"/>
              <w:spacing w:before="120" w:after="120"/>
              <w:jc w:val="both"/>
            </w:pPr>
            <w:r w:rsidRPr="00541985">
              <w:t xml:space="preserve">11 </w:t>
            </w:r>
          </w:p>
        </w:tc>
      </w:tr>
      <w:tr w:rsidR="00541985" w:rsidRPr="00541985" w14:paraId="24DFDBB2" w14:textId="77777777" w:rsidTr="00D06D70">
        <w:trPr>
          <w:trHeight w:val="109"/>
        </w:trPr>
        <w:tc>
          <w:tcPr>
            <w:tcW w:w="1666" w:type="dxa"/>
          </w:tcPr>
          <w:p w14:paraId="7F26C473" w14:textId="77777777" w:rsidR="00541985" w:rsidRPr="00541985" w:rsidRDefault="00541985" w:rsidP="00541985">
            <w:pPr>
              <w:pStyle w:val="Default"/>
              <w:spacing w:before="120" w:after="120"/>
              <w:jc w:val="both"/>
            </w:pPr>
            <w:r w:rsidRPr="00541985">
              <w:t xml:space="preserve">36 hó-47 hó </w:t>
            </w:r>
          </w:p>
        </w:tc>
        <w:tc>
          <w:tcPr>
            <w:tcW w:w="1666" w:type="dxa"/>
            <w:gridSpan w:val="2"/>
          </w:tcPr>
          <w:p w14:paraId="0D4B7AEC" w14:textId="77777777" w:rsidR="00541985" w:rsidRPr="00541985" w:rsidRDefault="00541985" w:rsidP="00541985">
            <w:pPr>
              <w:pStyle w:val="Default"/>
              <w:spacing w:before="120" w:after="120"/>
              <w:jc w:val="both"/>
            </w:pPr>
            <w:r w:rsidRPr="00541985">
              <w:t xml:space="preserve">4 </w:t>
            </w:r>
          </w:p>
        </w:tc>
        <w:tc>
          <w:tcPr>
            <w:tcW w:w="1666" w:type="dxa"/>
            <w:gridSpan w:val="2"/>
          </w:tcPr>
          <w:p w14:paraId="23B76F0D" w14:textId="77777777" w:rsidR="00541985" w:rsidRPr="00541985" w:rsidRDefault="00541985" w:rsidP="00541985">
            <w:pPr>
              <w:pStyle w:val="Default"/>
              <w:spacing w:before="120" w:after="120"/>
              <w:jc w:val="both"/>
            </w:pPr>
            <w:r w:rsidRPr="00541985">
              <w:t xml:space="preserve">0 </w:t>
            </w:r>
          </w:p>
        </w:tc>
        <w:tc>
          <w:tcPr>
            <w:tcW w:w="1666" w:type="dxa"/>
            <w:gridSpan w:val="2"/>
          </w:tcPr>
          <w:p w14:paraId="4F2C0BDB" w14:textId="77777777" w:rsidR="00541985" w:rsidRPr="00541985" w:rsidRDefault="00541985" w:rsidP="00541985">
            <w:pPr>
              <w:pStyle w:val="Default"/>
              <w:spacing w:before="120" w:after="120"/>
              <w:jc w:val="both"/>
            </w:pPr>
            <w:r w:rsidRPr="00541985">
              <w:t xml:space="preserve">4 </w:t>
            </w:r>
          </w:p>
        </w:tc>
        <w:tc>
          <w:tcPr>
            <w:tcW w:w="1666" w:type="dxa"/>
          </w:tcPr>
          <w:p w14:paraId="67CFAAFF" w14:textId="77777777" w:rsidR="00541985" w:rsidRPr="00541985" w:rsidRDefault="00541985" w:rsidP="00541985">
            <w:pPr>
              <w:pStyle w:val="Default"/>
              <w:spacing w:before="120" w:after="120"/>
              <w:jc w:val="both"/>
            </w:pPr>
            <w:r w:rsidRPr="00541985">
              <w:t xml:space="preserve">1 </w:t>
            </w:r>
          </w:p>
        </w:tc>
      </w:tr>
      <w:tr w:rsidR="00541985" w:rsidRPr="00541985" w14:paraId="43527333" w14:textId="77777777" w:rsidTr="00D06D70">
        <w:trPr>
          <w:trHeight w:val="107"/>
        </w:trPr>
        <w:tc>
          <w:tcPr>
            <w:tcW w:w="1666" w:type="dxa"/>
          </w:tcPr>
          <w:p w14:paraId="3AFBF416" w14:textId="77777777" w:rsidR="00541985" w:rsidRPr="00541985" w:rsidRDefault="00541985" w:rsidP="00541985">
            <w:pPr>
              <w:pStyle w:val="Default"/>
              <w:spacing w:before="120" w:after="120"/>
              <w:jc w:val="both"/>
            </w:pPr>
            <w:r w:rsidRPr="00541985">
              <w:rPr>
                <w:b/>
                <w:bCs/>
              </w:rPr>
              <w:t xml:space="preserve">Összesen </w:t>
            </w:r>
          </w:p>
        </w:tc>
        <w:tc>
          <w:tcPr>
            <w:tcW w:w="1666" w:type="dxa"/>
            <w:gridSpan w:val="2"/>
          </w:tcPr>
          <w:p w14:paraId="6ECFC136" w14:textId="77777777" w:rsidR="00541985" w:rsidRPr="00541985" w:rsidRDefault="00541985" w:rsidP="00541985">
            <w:pPr>
              <w:pStyle w:val="Default"/>
              <w:spacing w:before="120" w:after="120"/>
              <w:jc w:val="both"/>
            </w:pPr>
            <w:r w:rsidRPr="00541985">
              <w:rPr>
                <w:b/>
                <w:bCs/>
              </w:rPr>
              <w:t xml:space="preserve">12 </w:t>
            </w:r>
          </w:p>
        </w:tc>
        <w:tc>
          <w:tcPr>
            <w:tcW w:w="1666" w:type="dxa"/>
            <w:gridSpan w:val="2"/>
          </w:tcPr>
          <w:p w14:paraId="333430ED" w14:textId="77777777" w:rsidR="00541985" w:rsidRPr="00541985" w:rsidRDefault="00541985" w:rsidP="00541985">
            <w:pPr>
              <w:pStyle w:val="Default"/>
              <w:spacing w:before="120" w:after="120"/>
              <w:jc w:val="both"/>
            </w:pPr>
            <w:r w:rsidRPr="00541985">
              <w:rPr>
                <w:b/>
                <w:bCs/>
              </w:rPr>
              <w:t xml:space="preserve">12 </w:t>
            </w:r>
          </w:p>
        </w:tc>
        <w:tc>
          <w:tcPr>
            <w:tcW w:w="1666" w:type="dxa"/>
            <w:gridSpan w:val="2"/>
          </w:tcPr>
          <w:p w14:paraId="7445B4C2" w14:textId="77777777" w:rsidR="00541985" w:rsidRPr="00541985" w:rsidRDefault="00541985" w:rsidP="00541985">
            <w:pPr>
              <w:pStyle w:val="Default"/>
              <w:spacing w:before="120" w:after="120"/>
              <w:jc w:val="both"/>
            </w:pPr>
            <w:r w:rsidRPr="00541985">
              <w:rPr>
                <w:b/>
                <w:bCs/>
              </w:rPr>
              <w:t xml:space="preserve">12 </w:t>
            </w:r>
          </w:p>
        </w:tc>
        <w:tc>
          <w:tcPr>
            <w:tcW w:w="1666" w:type="dxa"/>
          </w:tcPr>
          <w:p w14:paraId="31346D50" w14:textId="77777777" w:rsidR="00541985" w:rsidRPr="00541985" w:rsidRDefault="00541985" w:rsidP="00541985">
            <w:pPr>
              <w:pStyle w:val="Default"/>
              <w:spacing w:before="120" w:after="120"/>
              <w:jc w:val="both"/>
            </w:pPr>
            <w:r w:rsidRPr="00541985">
              <w:rPr>
                <w:b/>
                <w:bCs/>
              </w:rPr>
              <w:t xml:space="preserve">12 </w:t>
            </w:r>
          </w:p>
        </w:tc>
      </w:tr>
    </w:tbl>
    <w:p w14:paraId="03030533" w14:textId="77777777" w:rsidR="00541985" w:rsidRPr="00541985" w:rsidRDefault="00541985" w:rsidP="00541985">
      <w:pPr>
        <w:pStyle w:val="Default"/>
        <w:spacing w:before="120" w:after="120"/>
        <w:jc w:val="both"/>
      </w:pPr>
    </w:p>
    <w:p w14:paraId="4685E016" w14:textId="4C424583" w:rsidR="00541985" w:rsidRPr="00541985" w:rsidRDefault="00541985" w:rsidP="00541985">
      <w:pPr>
        <w:pStyle w:val="Default"/>
        <w:spacing w:before="120" w:after="120"/>
        <w:jc w:val="both"/>
      </w:pPr>
      <w:r w:rsidRPr="00541985">
        <w:t>Rendszeres gyermekvédelmi ellátásban részesül: 1 fő, tartós betegsége miatt.</w:t>
      </w:r>
    </w:p>
    <w:p w14:paraId="294A61F8" w14:textId="77777777" w:rsidR="00541985" w:rsidRPr="00541985" w:rsidRDefault="00541985" w:rsidP="00541985">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555"/>
        <w:gridCol w:w="1247"/>
        <w:gridCol w:w="1247"/>
        <w:gridCol w:w="1616"/>
        <w:gridCol w:w="1247"/>
        <w:gridCol w:w="1247"/>
      </w:tblGrid>
      <w:tr w:rsidR="00541985" w:rsidRPr="00541985" w14:paraId="486240CF" w14:textId="77777777" w:rsidTr="00D06D70">
        <w:trPr>
          <w:trHeight w:val="313"/>
        </w:trPr>
        <w:tc>
          <w:tcPr>
            <w:tcW w:w="1247" w:type="dxa"/>
          </w:tcPr>
          <w:p w14:paraId="621EB9CC" w14:textId="77777777" w:rsidR="00541985" w:rsidRPr="00541985" w:rsidRDefault="00541985" w:rsidP="00541985">
            <w:pPr>
              <w:pStyle w:val="Default"/>
              <w:spacing w:before="120" w:after="120"/>
              <w:jc w:val="both"/>
            </w:pPr>
            <w:r w:rsidRPr="00541985">
              <w:rPr>
                <w:b/>
                <w:bCs/>
              </w:rPr>
              <w:t xml:space="preserve">Hónap </w:t>
            </w:r>
          </w:p>
        </w:tc>
        <w:tc>
          <w:tcPr>
            <w:tcW w:w="1555" w:type="dxa"/>
          </w:tcPr>
          <w:p w14:paraId="4FCAA90A" w14:textId="77777777" w:rsidR="00541985" w:rsidRPr="00541985" w:rsidRDefault="00541985" w:rsidP="00541985">
            <w:pPr>
              <w:pStyle w:val="Default"/>
              <w:spacing w:before="120" w:after="120"/>
              <w:jc w:val="both"/>
            </w:pPr>
            <w:r w:rsidRPr="00541985">
              <w:rPr>
                <w:b/>
                <w:bCs/>
              </w:rPr>
              <w:t xml:space="preserve">Jelenlévők </w:t>
            </w:r>
          </w:p>
        </w:tc>
        <w:tc>
          <w:tcPr>
            <w:tcW w:w="1247" w:type="dxa"/>
          </w:tcPr>
          <w:p w14:paraId="2CC3CDFC" w14:textId="77777777" w:rsidR="00541985" w:rsidRPr="00541985" w:rsidRDefault="00541985" w:rsidP="00541985">
            <w:pPr>
              <w:pStyle w:val="Default"/>
              <w:spacing w:before="120" w:after="120"/>
              <w:jc w:val="both"/>
            </w:pPr>
            <w:r w:rsidRPr="00541985">
              <w:rPr>
                <w:b/>
                <w:bCs/>
              </w:rPr>
              <w:t xml:space="preserve">Hiányzók </w:t>
            </w:r>
          </w:p>
        </w:tc>
        <w:tc>
          <w:tcPr>
            <w:tcW w:w="1247" w:type="dxa"/>
          </w:tcPr>
          <w:p w14:paraId="6EC1FEDB" w14:textId="77777777" w:rsidR="00541985" w:rsidRPr="00541985" w:rsidRDefault="00541985" w:rsidP="00541985">
            <w:pPr>
              <w:pStyle w:val="Default"/>
              <w:spacing w:before="120" w:after="120"/>
              <w:jc w:val="both"/>
            </w:pPr>
            <w:r w:rsidRPr="00541985">
              <w:rPr>
                <w:b/>
                <w:bCs/>
              </w:rPr>
              <w:t xml:space="preserve">Összes </w:t>
            </w:r>
          </w:p>
        </w:tc>
        <w:tc>
          <w:tcPr>
            <w:tcW w:w="1616" w:type="dxa"/>
          </w:tcPr>
          <w:p w14:paraId="235B0E3F" w14:textId="77777777" w:rsidR="00541985" w:rsidRPr="00541985" w:rsidRDefault="00541985" w:rsidP="00541985">
            <w:pPr>
              <w:pStyle w:val="Default"/>
              <w:spacing w:before="120" w:after="120"/>
              <w:jc w:val="both"/>
            </w:pPr>
            <w:r w:rsidRPr="00541985">
              <w:rPr>
                <w:b/>
                <w:bCs/>
              </w:rPr>
              <w:t xml:space="preserve">Gondozott </w:t>
            </w:r>
          </w:p>
        </w:tc>
        <w:tc>
          <w:tcPr>
            <w:tcW w:w="1247" w:type="dxa"/>
          </w:tcPr>
          <w:p w14:paraId="773E55EF" w14:textId="77777777" w:rsidR="00541985" w:rsidRPr="00541985" w:rsidRDefault="00541985" w:rsidP="00541985">
            <w:pPr>
              <w:pStyle w:val="Default"/>
              <w:spacing w:before="120" w:after="120"/>
              <w:jc w:val="both"/>
            </w:pPr>
            <w:r w:rsidRPr="00541985">
              <w:rPr>
                <w:b/>
                <w:bCs/>
              </w:rPr>
              <w:t xml:space="preserve">Felvett </w:t>
            </w:r>
          </w:p>
        </w:tc>
        <w:tc>
          <w:tcPr>
            <w:tcW w:w="1247" w:type="dxa"/>
          </w:tcPr>
          <w:p w14:paraId="2D73A3DE" w14:textId="77777777" w:rsidR="00541985" w:rsidRPr="00541985" w:rsidRDefault="00541985" w:rsidP="00541985">
            <w:pPr>
              <w:pStyle w:val="Default"/>
              <w:spacing w:before="120" w:after="120"/>
              <w:jc w:val="both"/>
            </w:pPr>
            <w:r w:rsidRPr="00541985">
              <w:rPr>
                <w:b/>
                <w:bCs/>
              </w:rPr>
              <w:t xml:space="preserve">Napi kihasználtság </w:t>
            </w:r>
          </w:p>
        </w:tc>
      </w:tr>
      <w:tr w:rsidR="00541985" w:rsidRPr="00541985" w14:paraId="5A227799" w14:textId="77777777" w:rsidTr="00D06D70">
        <w:trPr>
          <w:trHeight w:val="315"/>
        </w:trPr>
        <w:tc>
          <w:tcPr>
            <w:tcW w:w="1247" w:type="dxa"/>
          </w:tcPr>
          <w:p w14:paraId="7C5D11C6" w14:textId="77777777" w:rsidR="00541985" w:rsidRPr="00541985" w:rsidRDefault="00541985" w:rsidP="00541985">
            <w:pPr>
              <w:pStyle w:val="Default"/>
              <w:spacing w:before="120" w:after="120"/>
              <w:jc w:val="both"/>
            </w:pPr>
            <w:r w:rsidRPr="00541985">
              <w:rPr>
                <w:i/>
                <w:iCs/>
              </w:rPr>
              <w:t xml:space="preserve">2022. </w:t>
            </w:r>
          </w:p>
          <w:p w14:paraId="197FCB33" w14:textId="77777777" w:rsidR="00541985" w:rsidRPr="00541985" w:rsidRDefault="00541985" w:rsidP="00541985">
            <w:pPr>
              <w:pStyle w:val="Default"/>
              <w:spacing w:before="120" w:after="120"/>
              <w:jc w:val="both"/>
            </w:pPr>
            <w:r w:rsidRPr="00541985">
              <w:rPr>
                <w:i/>
                <w:iCs/>
              </w:rPr>
              <w:t xml:space="preserve">Szept. </w:t>
            </w:r>
          </w:p>
        </w:tc>
        <w:tc>
          <w:tcPr>
            <w:tcW w:w="1555" w:type="dxa"/>
          </w:tcPr>
          <w:p w14:paraId="56A31727" w14:textId="77777777" w:rsidR="00541985" w:rsidRPr="00541985" w:rsidRDefault="00541985" w:rsidP="00541985">
            <w:pPr>
              <w:pStyle w:val="Default"/>
              <w:spacing w:before="120" w:after="120"/>
              <w:jc w:val="both"/>
            </w:pPr>
            <w:r w:rsidRPr="00541985">
              <w:t xml:space="preserve">532 </w:t>
            </w:r>
          </w:p>
        </w:tc>
        <w:tc>
          <w:tcPr>
            <w:tcW w:w="1247" w:type="dxa"/>
          </w:tcPr>
          <w:p w14:paraId="49BC12C7" w14:textId="77777777" w:rsidR="00541985" w:rsidRPr="00541985" w:rsidRDefault="00541985" w:rsidP="00541985">
            <w:pPr>
              <w:pStyle w:val="Default"/>
              <w:spacing w:before="120" w:after="120"/>
              <w:jc w:val="both"/>
            </w:pPr>
            <w:r w:rsidRPr="00541985">
              <w:t xml:space="preserve">169 </w:t>
            </w:r>
          </w:p>
        </w:tc>
        <w:tc>
          <w:tcPr>
            <w:tcW w:w="1247" w:type="dxa"/>
          </w:tcPr>
          <w:p w14:paraId="4F292D71" w14:textId="77777777" w:rsidR="00541985" w:rsidRPr="00541985" w:rsidRDefault="00541985" w:rsidP="00541985">
            <w:pPr>
              <w:pStyle w:val="Default"/>
              <w:spacing w:before="120" w:after="120"/>
              <w:jc w:val="both"/>
            </w:pPr>
            <w:r w:rsidRPr="00541985">
              <w:t xml:space="preserve">701 </w:t>
            </w:r>
          </w:p>
        </w:tc>
        <w:tc>
          <w:tcPr>
            <w:tcW w:w="1616" w:type="dxa"/>
          </w:tcPr>
          <w:p w14:paraId="79C11706" w14:textId="77777777" w:rsidR="00541985" w:rsidRPr="00541985" w:rsidRDefault="00541985" w:rsidP="00541985">
            <w:pPr>
              <w:pStyle w:val="Default"/>
              <w:spacing w:before="120" w:after="120"/>
              <w:jc w:val="both"/>
            </w:pPr>
            <w:r w:rsidRPr="00541985">
              <w:t xml:space="preserve">50,37% </w:t>
            </w:r>
          </w:p>
        </w:tc>
        <w:tc>
          <w:tcPr>
            <w:tcW w:w="1247" w:type="dxa"/>
          </w:tcPr>
          <w:p w14:paraId="7F9D2C40" w14:textId="77777777" w:rsidR="00541985" w:rsidRPr="00541985" w:rsidRDefault="00541985" w:rsidP="00541985">
            <w:pPr>
              <w:pStyle w:val="Default"/>
              <w:spacing w:before="120" w:after="120"/>
              <w:jc w:val="both"/>
            </w:pPr>
            <w:r w:rsidRPr="00541985">
              <w:t xml:space="preserve">66,38% </w:t>
            </w:r>
          </w:p>
        </w:tc>
        <w:tc>
          <w:tcPr>
            <w:tcW w:w="1247" w:type="dxa"/>
          </w:tcPr>
          <w:p w14:paraId="4BB782D1" w14:textId="77777777" w:rsidR="00541985" w:rsidRPr="00541985" w:rsidRDefault="00541985" w:rsidP="00541985">
            <w:pPr>
              <w:pStyle w:val="Default"/>
              <w:spacing w:before="120" w:after="120"/>
              <w:jc w:val="both"/>
            </w:pPr>
            <w:r w:rsidRPr="00541985">
              <w:t xml:space="preserve">24,18% </w:t>
            </w:r>
          </w:p>
        </w:tc>
      </w:tr>
      <w:tr w:rsidR="00541985" w:rsidRPr="00541985" w14:paraId="2F720B8E" w14:textId="77777777" w:rsidTr="00D06D70">
        <w:trPr>
          <w:trHeight w:val="109"/>
        </w:trPr>
        <w:tc>
          <w:tcPr>
            <w:tcW w:w="1247" w:type="dxa"/>
          </w:tcPr>
          <w:p w14:paraId="77530318" w14:textId="77777777" w:rsidR="00541985" w:rsidRPr="00541985" w:rsidRDefault="00541985" w:rsidP="00541985">
            <w:pPr>
              <w:pStyle w:val="Default"/>
              <w:spacing w:before="120" w:after="120"/>
              <w:jc w:val="both"/>
            </w:pPr>
            <w:r w:rsidRPr="00541985">
              <w:rPr>
                <w:i/>
                <w:iCs/>
              </w:rPr>
              <w:t xml:space="preserve">Okt. </w:t>
            </w:r>
          </w:p>
        </w:tc>
        <w:tc>
          <w:tcPr>
            <w:tcW w:w="1555" w:type="dxa"/>
          </w:tcPr>
          <w:p w14:paraId="46AA99BE" w14:textId="77777777" w:rsidR="00541985" w:rsidRPr="00541985" w:rsidRDefault="00541985" w:rsidP="00541985">
            <w:pPr>
              <w:pStyle w:val="Default"/>
              <w:spacing w:before="120" w:after="120"/>
              <w:jc w:val="both"/>
            </w:pPr>
            <w:r w:rsidRPr="00541985">
              <w:t xml:space="preserve">540 </w:t>
            </w:r>
          </w:p>
        </w:tc>
        <w:tc>
          <w:tcPr>
            <w:tcW w:w="1247" w:type="dxa"/>
          </w:tcPr>
          <w:p w14:paraId="19D8E8C4" w14:textId="77777777" w:rsidR="00541985" w:rsidRPr="00541985" w:rsidRDefault="00541985" w:rsidP="00541985">
            <w:pPr>
              <w:pStyle w:val="Default"/>
              <w:spacing w:before="120" w:after="120"/>
              <w:jc w:val="both"/>
            </w:pPr>
            <w:r w:rsidRPr="00541985">
              <w:t xml:space="preserve">298 </w:t>
            </w:r>
          </w:p>
        </w:tc>
        <w:tc>
          <w:tcPr>
            <w:tcW w:w="1247" w:type="dxa"/>
          </w:tcPr>
          <w:p w14:paraId="31665968" w14:textId="77777777" w:rsidR="00541985" w:rsidRPr="00541985" w:rsidRDefault="00541985" w:rsidP="00541985">
            <w:pPr>
              <w:pStyle w:val="Default"/>
              <w:spacing w:before="120" w:after="120"/>
              <w:jc w:val="both"/>
            </w:pPr>
            <w:r w:rsidRPr="00541985">
              <w:t xml:space="preserve">838 </w:t>
            </w:r>
          </w:p>
        </w:tc>
        <w:tc>
          <w:tcPr>
            <w:tcW w:w="1616" w:type="dxa"/>
          </w:tcPr>
          <w:p w14:paraId="3E80B915" w14:textId="77777777" w:rsidR="00541985" w:rsidRPr="00541985" w:rsidRDefault="00541985" w:rsidP="00541985">
            <w:pPr>
              <w:pStyle w:val="Default"/>
              <w:spacing w:before="120" w:after="120"/>
              <w:jc w:val="both"/>
            </w:pPr>
            <w:r w:rsidRPr="00541985">
              <w:t xml:space="preserve">53,57% </w:t>
            </w:r>
          </w:p>
        </w:tc>
        <w:tc>
          <w:tcPr>
            <w:tcW w:w="1247" w:type="dxa"/>
          </w:tcPr>
          <w:p w14:paraId="6B492D59" w14:textId="77777777" w:rsidR="00541985" w:rsidRPr="00541985" w:rsidRDefault="00541985" w:rsidP="00541985">
            <w:pPr>
              <w:pStyle w:val="Default"/>
              <w:spacing w:before="120" w:after="120"/>
              <w:jc w:val="both"/>
            </w:pPr>
            <w:r w:rsidRPr="00541985">
              <w:t xml:space="preserve">83,13% </w:t>
            </w:r>
          </w:p>
        </w:tc>
        <w:tc>
          <w:tcPr>
            <w:tcW w:w="1247" w:type="dxa"/>
          </w:tcPr>
          <w:p w14:paraId="715D9D8D" w14:textId="77777777" w:rsidR="00541985" w:rsidRPr="00541985" w:rsidRDefault="00541985" w:rsidP="00541985">
            <w:pPr>
              <w:pStyle w:val="Default"/>
              <w:spacing w:before="120" w:after="120"/>
              <w:jc w:val="both"/>
            </w:pPr>
            <w:r w:rsidRPr="00541985">
              <w:t xml:space="preserve">25,71% </w:t>
            </w:r>
          </w:p>
        </w:tc>
      </w:tr>
      <w:tr w:rsidR="00541985" w:rsidRPr="00541985" w14:paraId="21164332" w14:textId="77777777" w:rsidTr="00D06D70">
        <w:trPr>
          <w:trHeight w:val="109"/>
        </w:trPr>
        <w:tc>
          <w:tcPr>
            <w:tcW w:w="1247" w:type="dxa"/>
          </w:tcPr>
          <w:p w14:paraId="45321EA0" w14:textId="77777777" w:rsidR="00541985" w:rsidRPr="00541985" w:rsidRDefault="00541985" w:rsidP="00541985">
            <w:pPr>
              <w:pStyle w:val="Default"/>
              <w:spacing w:before="120" w:after="120"/>
              <w:jc w:val="both"/>
            </w:pPr>
            <w:r w:rsidRPr="00541985">
              <w:rPr>
                <w:i/>
                <w:iCs/>
              </w:rPr>
              <w:t xml:space="preserve">Nov. </w:t>
            </w:r>
          </w:p>
        </w:tc>
        <w:tc>
          <w:tcPr>
            <w:tcW w:w="1555" w:type="dxa"/>
          </w:tcPr>
          <w:p w14:paraId="2ECDCA60" w14:textId="77777777" w:rsidR="00541985" w:rsidRPr="00541985" w:rsidRDefault="00541985" w:rsidP="00541985">
            <w:pPr>
              <w:pStyle w:val="Default"/>
              <w:spacing w:before="120" w:after="120"/>
              <w:jc w:val="both"/>
            </w:pPr>
            <w:r w:rsidRPr="00541985">
              <w:t xml:space="preserve">559 </w:t>
            </w:r>
          </w:p>
        </w:tc>
        <w:tc>
          <w:tcPr>
            <w:tcW w:w="1247" w:type="dxa"/>
          </w:tcPr>
          <w:p w14:paraId="27D98E15" w14:textId="77777777" w:rsidR="00541985" w:rsidRPr="00541985" w:rsidRDefault="00541985" w:rsidP="00541985">
            <w:pPr>
              <w:pStyle w:val="Default"/>
              <w:spacing w:before="120" w:after="120"/>
              <w:jc w:val="both"/>
            </w:pPr>
            <w:r w:rsidRPr="00541985">
              <w:t xml:space="preserve">259 </w:t>
            </w:r>
          </w:p>
        </w:tc>
        <w:tc>
          <w:tcPr>
            <w:tcW w:w="1247" w:type="dxa"/>
          </w:tcPr>
          <w:p w14:paraId="602C80DC" w14:textId="77777777" w:rsidR="00541985" w:rsidRPr="00541985" w:rsidRDefault="00541985" w:rsidP="00541985">
            <w:pPr>
              <w:pStyle w:val="Default"/>
              <w:spacing w:before="120" w:after="120"/>
              <w:jc w:val="both"/>
            </w:pPr>
            <w:r w:rsidRPr="00541985">
              <w:t xml:space="preserve">818 </w:t>
            </w:r>
          </w:p>
        </w:tc>
        <w:tc>
          <w:tcPr>
            <w:tcW w:w="1616" w:type="dxa"/>
          </w:tcPr>
          <w:p w14:paraId="265871D5" w14:textId="77777777" w:rsidR="00541985" w:rsidRPr="00541985" w:rsidRDefault="00541985" w:rsidP="00541985">
            <w:pPr>
              <w:pStyle w:val="Default"/>
              <w:spacing w:before="120" w:after="120"/>
              <w:jc w:val="both"/>
            </w:pPr>
            <w:r w:rsidRPr="00541985">
              <w:t xml:space="preserve">55,45% </w:t>
            </w:r>
          </w:p>
        </w:tc>
        <w:tc>
          <w:tcPr>
            <w:tcW w:w="1247" w:type="dxa"/>
          </w:tcPr>
          <w:p w14:paraId="2A13C029" w14:textId="77777777" w:rsidR="00541985" w:rsidRPr="00541985" w:rsidRDefault="00541985" w:rsidP="00541985">
            <w:pPr>
              <w:pStyle w:val="Default"/>
              <w:spacing w:before="120" w:after="120"/>
              <w:jc w:val="both"/>
            </w:pPr>
            <w:r w:rsidRPr="00541985">
              <w:t xml:space="preserve">81,15% </w:t>
            </w:r>
          </w:p>
        </w:tc>
        <w:tc>
          <w:tcPr>
            <w:tcW w:w="1247" w:type="dxa"/>
          </w:tcPr>
          <w:p w14:paraId="52BFBF2F" w14:textId="77777777" w:rsidR="00541985" w:rsidRPr="00541985" w:rsidRDefault="00541985" w:rsidP="00541985">
            <w:pPr>
              <w:pStyle w:val="Default"/>
              <w:spacing w:before="120" w:after="120"/>
              <w:jc w:val="both"/>
            </w:pPr>
            <w:r w:rsidRPr="00541985">
              <w:t xml:space="preserve">26,61% </w:t>
            </w:r>
          </w:p>
        </w:tc>
      </w:tr>
      <w:tr w:rsidR="00541985" w:rsidRPr="00541985" w14:paraId="72056723" w14:textId="77777777" w:rsidTr="00D06D70">
        <w:trPr>
          <w:trHeight w:val="109"/>
        </w:trPr>
        <w:tc>
          <w:tcPr>
            <w:tcW w:w="1247" w:type="dxa"/>
          </w:tcPr>
          <w:p w14:paraId="6E1C95D3" w14:textId="77777777" w:rsidR="00541985" w:rsidRPr="00541985" w:rsidRDefault="00541985" w:rsidP="00541985">
            <w:pPr>
              <w:pStyle w:val="Default"/>
              <w:spacing w:before="120" w:after="120"/>
              <w:jc w:val="both"/>
            </w:pPr>
            <w:r w:rsidRPr="00541985">
              <w:rPr>
                <w:i/>
                <w:iCs/>
              </w:rPr>
              <w:t xml:space="preserve">Dec. </w:t>
            </w:r>
          </w:p>
        </w:tc>
        <w:tc>
          <w:tcPr>
            <w:tcW w:w="1555" w:type="dxa"/>
          </w:tcPr>
          <w:p w14:paraId="59ACB67D" w14:textId="77777777" w:rsidR="00541985" w:rsidRPr="00541985" w:rsidRDefault="00541985" w:rsidP="00541985">
            <w:pPr>
              <w:pStyle w:val="Default"/>
              <w:spacing w:before="120" w:after="120"/>
              <w:jc w:val="both"/>
            </w:pPr>
            <w:r w:rsidRPr="00541985">
              <w:t xml:space="preserve">308 </w:t>
            </w:r>
          </w:p>
        </w:tc>
        <w:tc>
          <w:tcPr>
            <w:tcW w:w="1247" w:type="dxa"/>
          </w:tcPr>
          <w:p w14:paraId="51E1B68C" w14:textId="77777777" w:rsidR="00541985" w:rsidRPr="00541985" w:rsidRDefault="00541985" w:rsidP="00541985">
            <w:pPr>
              <w:pStyle w:val="Default"/>
              <w:spacing w:before="120" w:after="120"/>
              <w:jc w:val="both"/>
            </w:pPr>
            <w:r w:rsidRPr="00541985">
              <w:t xml:space="preserve">355 </w:t>
            </w:r>
          </w:p>
        </w:tc>
        <w:tc>
          <w:tcPr>
            <w:tcW w:w="1247" w:type="dxa"/>
          </w:tcPr>
          <w:p w14:paraId="5B24EA3B" w14:textId="77777777" w:rsidR="00541985" w:rsidRPr="00541985" w:rsidRDefault="00541985" w:rsidP="00541985">
            <w:pPr>
              <w:pStyle w:val="Default"/>
              <w:spacing w:before="120" w:after="120"/>
              <w:jc w:val="both"/>
            </w:pPr>
            <w:r w:rsidRPr="00541985">
              <w:t xml:space="preserve">663 </w:t>
            </w:r>
          </w:p>
        </w:tc>
        <w:tc>
          <w:tcPr>
            <w:tcW w:w="1616" w:type="dxa"/>
          </w:tcPr>
          <w:p w14:paraId="323ABD50" w14:textId="77777777" w:rsidR="00541985" w:rsidRPr="00541985" w:rsidRDefault="00541985" w:rsidP="00541985">
            <w:pPr>
              <w:pStyle w:val="Default"/>
              <w:spacing w:before="120" w:after="120"/>
              <w:jc w:val="both"/>
            </w:pPr>
            <w:r w:rsidRPr="00541985">
              <w:t xml:space="preserve">37,74% </w:t>
            </w:r>
          </w:p>
        </w:tc>
        <w:tc>
          <w:tcPr>
            <w:tcW w:w="1247" w:type="dxa"/>
          </w:tcPr>
          <w:p w14:paraId="127D84C6" w14:textId="77777777" w:rsidR="00541985" w:rsidRPr="00541985" w:rsidRDefault="00541985" w:rsidP="00541985">
            <w:pPr>
              <w:pStyle w:val="Default"/>
              <w:spacing w:before="120" w:after="120"/>
              <w:jc w:val="both"/>
            </w:pPr>
            <w:r w:rsidRPr="00541985">
              <w:t xml:space="preserve">81,25% </w:t>
            </w:r>
          </w:p>
        </w:tc>
        <w:tc>
          <w:tcPr>
            <w:tcW w:w="1247" w:type="dxa"/>
          </w:tcPr>
          <w:p w14:paraId="745B6A2E" w14:textId="77777777" w:rsidR="00541985" w:rsidRPr="00541985" w:rsidRDefault="00541985" w:rsidP="00541985">
            <w:pPr>
              <w:pStyle w:val="Default"/>
              <w:spacing w:before="120" w:after="120"/>
              <w:jc w:val="both"/>
            </w:pPr>
            <w:r w:rsidRPr="00541985">
              <w:t xml:space="preserve">18,11% </w:t>
            </w:r>
          </w:p>
        </w:tc>
      </w:tr>
    </w:tbl>
    <w:p w14:paraId="1A1F0189" w14:textId="77777777" w:rsidR="00541985" w:rsidRDefault="00541985" w:rsidP="00541985">
      <w:pPr>
        <w:pStyle w:val="Default"/>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176"/>
        <w:gridCol w:w="1233"/>
        <w:gridCol w:w="1701"/>
        <w:gridCol w:w="1176"/>
        <w:gridCol w:w="1234"/>
      </w:tblGrid>
      <w:tr w:rsidR="00597B14" w:rsidRPr="00597B14" w14:paraId="00B01435" w14:textId="77777777" w:rsidTr="00D06D70">
        <w:trPr>
          <w:trHeight w:val="315"/>
        </w:trPr>
        <w:tc>
          <w:tcPr>
            <w:tcW w:w="1242" w:type="dxa"/>
          </w:tcPr>
          <w:p w14:paraId="40C146F9" w14:textId="77777777" w:rsidR="00597B14" w:rsidRPr="00597B14" w:rsidRDefault="00597B14" w:rsidP="00597B14">
            <w:pPr>
              <w:pStyle w:val="Default"/>
              <w:spacing w:before="120" w:after="120"/>
              <w:jc w:val="both"/>
            </w:pPr>
            <w:r w:rsidRPr="00597B14">
              <w:rPr>
                <w:i/>
                <w:iCs/>
              </w:rPr>
              <w:lastRenderedPageBreak/>
              <w:t xml:space="preserve">2023. Jan. </w:t>
            </w:r>
          </w:p>
        </w:tc>
        <w:tc>
          <w:tcPr>
            <w:tcW w:w="1560" w:type="dxa"/>
          </w:tcPr>
          <w:p w14:paraId="51CC9E70" w14:textId="77777777" w:rsidR="00597B14" w:rsidRPr="00597B14" w:rsidRDefault="00597B14" w:rsidP="00597B14">
            <w:pPr>
              <w:pStyle w:val="Default"/>
              <w:spacing w:before="120" w:after="120"/>
              <w:jc w:val="both"/>
            </w:pPr>
            <w:r w:rsidRPr="00597B14">
              <w:t xml:space="preserve">628 </w:t>
            </w:r>
          </w:p>
        </w:tc>
        <w:tc>
          <w:tcPr>
            <w:tcW w:w="1176" w:type="dxa"/>
          </w:tcPr>
          <w:p w14:paraId="31E722AD" w14:textId="77777777" w:rsidR="00597B14" w:rsidRPr="00597B14" w:rsidRDefault="00597B14" w:rsidP="00597B14">
            <w:pPr>
              <w:pStyle w:val="Default"/>
              <w:spacing w:before="120" w:after="120"/>
              <w:jc w:val="both"/>
            </w:pPr>
            <w:r w:rsidRPr="00597B14">
              <w:t xml:space="preserve">300 </w:t>
            </w:r>
          </w:p>
        </w:tc>
        <w:tc>
          <w:tcPr>
            <w:tcW w:w="1233" w:type="dxa"/>
          </w:tcPr>
          <w:p w14:paraId="0B2A2795" w14:textId="77777777" w:rsidR="00597B14" w:rsidRPr="00597B14" w:rsidRDefault="00597B14" w:rsidP="00597B14">
            <w:pPr>
              <w:pStyle w:val="Default"/>
              <w:spacing w:before="120" w:after="120"/>
              <w:jc w:val="both"/>
            </w:pPr>
            <w:r w:rsidRPr="00597B14">
              <w:t xml:space="preserve">928 </w:t>
            </w:r>
          </w:p>
        </w:tc>
        <w:tc>
          <w:tcPr>
            <w:tcW w:w="1701" w:type="dxa"/>
          </w:tcPr>
          <w:p w14:paraId="6B3D45B6" w14:textId="77777777" w:rsidR="00597B14" w:rsidRPr="00597B14" w:rsidRDefault="00597B14" w:rsidP="00597B14">
            <w:pPr>
              <w:pStyle w:val="Default"/>
              <w:spacing w:before="120" w:after="120"/>
              <w:jc w:val="both"/>
            </w:pPr>
            <w:r w:rsidRPr="00597B14">
              <w:t xml:space="preserve">59,46% </w:t>
            </w:r>
          </w:p>
        </w:tc>
        <w:tc>
          <w:tcPr>
            <w:tcW w:w="1176" w:type="dxa"/>
          </w:tcPr>
          <w:p w14:paraId="28A83501" w14:textId="77777777" w:rsidR="00597B14" w:rsidRPr="00597B14" w:rsidRDefault="00597B14" w:rsidP="00597B14">
            <w:pPr>
              <w:pStyle w:val="Default"/>
              <w:spacing w:before="120" w:after="120"/>
              <w:jc w:val="both"/>
            </w:pPr>
            <w:r w:rsidRPr="00597B14">
              <w:t xml:space="preserve">87,87% </w:t>
            </w:r>
          </w:p>
        </w:tc>
        <w:tc>
          <w:tcPr>
            <w:tcW w:w="1234" w:type="dxa"/>
          </w:tcPr>
          <w:p w14:paraId="580631C4" w14:textId="77777777" w:rsidR="00597B14" w:rsidRPr="00597B14" w:rsidRDefault="00597B14" w:rsidP="00597B14">
            <w:pPr>
              <w:pStyle w:val="Default"/>
              <w:spacing w:before="120" w:after="120"/>
              <w:jc w:val="both"/>
            </w:pPr>
            <w:r w:rsidRPr="00597B14">
              <w:t xml:space="preserve">28,54% </w:t>
            </w:r>
          </w:p>
        </w:tc>
      </w:tr>
      <w:tr w:rsidR="00597B14" w:rsidRPr="00597B14" w14:paraId="61687809" w14:textId="77777777" w:rsidTr="00D06D70">
        <w:trPr>
          <w:trHeight w:val="109"/>
        </w:trPr>
        <w:tc>
          <w:tcPr>
            <w:tcW w:w="1242" w:type="dxa"/>
          </w:tcPr>
          <w:p w14:paraId="7E03ED39" w14:textId="77777777" w:rsidR="00597B14" w:rsidRPr="00597B14" w:rsidRDefault="00597B14" w:rsidP="00597B14">
            <w:pPr>
              <w:pStyle w:val="Default"/>
              <w:spacing w:before="120" w:after="120"/>
              <w:jc w:val="both"/>
            </w:pPr>
            <w:r w:rsidRPr="00597B14">
              <w:rPr>
                <w:i/>
                <w:iCs/>
              </w:rPr>
              <w:t xml:space="preserve">Febr. </w:t>
            </w:r>
          </w:p>
        </w:tc>
        <w:tc>
          <w:tcPr>
            <w:tcW w:w="1560" w:type="dxa"/>
          </w:tcPr>
          <w:p w14:paraId="77B097D8" w14:textId="77777777" w:rsidR="00597B14" w:rsidRPr="00597B14" w:rsidRDefault="00597B14" w:rsidP="00597B14">
            <w:pPr>
              <w:pStyle w:val="Default"/>
              <w:spacing w:before="120" w:after="120"/>
              <w:jc w:val="both"/>
            </w:pPr>
            <w:r w:rsidRPr="00597B14">
              <w:t xml:space="preserve">614 </w:t>
            </w:r>
          </w:p>
        </w:tc>
        <w:tc>
          <w:tcPr>
            <w:tcW w:w="1176" w:type="dxa"/>
          </w:tcPr>
          <w:p w14:paraId="4CBE33AD" w14:textId="77777777" w:rsidR="00597B14" w:rsidRPr="00597B14" w:rsidRDefault="00597B14" w:rsidP="00597B14">
            <w:pPr>
              <w:pStyle w:val="Default"/>
              <w:spacing w:before="120" w:after="120"/>
              <w:jc w:val="both"/>
            </w:pPr>
            <w:r w:rsidRPr="00597B14">
              <w:t xml:space="preserve">288 </w:t>
            </w:r>
          </w:p>
        </w:tc>
        <w:tc>
          <w:tcPr>
            <w:tcW w:w="1233" w:type="dxa"/>
          </w:tcPr>
          <w:p w14:paraId="37D15794" w14:textId="77777777" w:rsidR="00597B14" w:rsidRPr="00597B14" w:rsidRDefault="00597B14" w:rsidP="00597B14">
            <w:pPr>
              <w:pStyle w:val="Default"/>
              <w:spacing w:before="120" w:after="120"/>
              <w:jc w:val="both"/>
            </w:pPr>
            <w:r w:rsidRPr="00597B14">
              <w:t xml:space="preserve">902 </w:t>
            </w:r>
          </w:p>
        </w:tc>
        <w:tc>
          <w:tcPr>
            <w:tcW w:w="1701" w:type="dxa"/>
          </w:tcPr>
          <w:p w14:paraId="75199989" w14:textId="77777777" w:rsidR="00597B14" w:rsidRPr="00597B14" w:rsidRDefault="00597B14" w:rsidP="00597B14">
            <w:pPr>
              <w:pStyle w:val="Default"/>
              <w:spacing w:before="120" w:after="120"/>
              <w:jc w:val="both"/>
            </w:pPr>
            <w:r w:rsidRPr="00597B14">
              <w:t xml:space="preserve">63,95% </w:t>
            </w:r>
          </w:p>
        </w:tc>
        <w:tc>
          <w:tcPr>
            <w:tcW w:w="1176" w:type="dxa"/>
          </w:tcPr>
          <w:p w14:paraId="722415A0" w14:textId="77777777" w:rsidR="00597B14" w:rsidRPr="00597B14" w:rsidRDefault="00597B14" w:rsidP="00597B14">
            <w:pPr>
              <w:pStyle w:val="Default"/>
              <w:spacing w:before="120" w:after="120"/>
              <w:jc w:val="both"/>
            </w:pPr>
            <w:r w:rsidRPr="00597B14">
              <w:t xml:space="preserve">93,95% </w:t>
            </w:r>
          </w:p>
        </w:tc>
        <w:tc>
          <w:tcPr>
            <w:tcW w:w="1234" w:type="dxa"/>
          </w:tcPr>
          <w:p w14:paraId="6D5E9AE0" w14:textId="77777777" w:rsidR="00597B14" w:rsidRPr="00597B14" w:rsidRDefault="00597B14" w:rsidP="00597B14">
            <w:pPr>
              <w:pStyle w:val="Default"/>
              <w:spacing w:before="120" w:after="120"/>
              <w:jc w:val="both"/>
            </w:pPr>
            <w:r w:rsidRPr="00597B14">
              <w:t xml:space="preserve">30,7% </w:t>
            </w:r>
          </w:p>
        </w:tc>
      </w:tr>
      <w:tr w:rsidR="00597B14" w:rsidRPr="00597B14" w14:paraId="2D6BD490" w14:textId="77777777" w:rsidTr="00D06D70">
        <w:trPr>
          <w:trHeight w:val="109"/>
        </w:trPr>
        <w:tc>
          <w:tcPr>
            <w:tcW w:w="1242" w:type="dxa"/>
          </w:tcPr>
          <w:p w14:paraId="7FD1EA6D" w14:textId="77777777" w:rsidR="00597B14" w:rsidRPr="00597B14" w:rsidRDefault="00597B14" w:rsidP="00597B14">
            <w:pPr>
              <w:pStyle w:val="Default"/>
              <w:spacing w:before="120" w:after="120"/>
              <w:jc w:val="both"/>
            </w:pPr>
            <w:r w:rsidRPr="00597B14">
              <w:rPr>
                <w:i/>
                <w:iCs/>
              </w:rPr>
              <w:t xml:space="preserve">Márc. </w:t>
            </w:r>
          </w:p>
        </w:tc>
        <w:tc>
          <w:tcPr>
            <w:tcW w:w="1560" w:type="dxa"/>
          </w:tcPr>
          <w:p w14:paraId="331B4CC9" w14:textId="77777777" w:rsidR="00597B14" w:rsidRPr="00597B14" w:rsidRDefault="00597B14" w:rsidP="00597B14">
            <w:pPr>
              <w:pStyle w:val="Default"/>
              <w:spacing w:before="120" w:after="120"/>
              <w:jc w:val="both"/>
            </w:pPr>
            <w:r w:rsidRPr="00597B14">
              <w:t xml:space="preserve">736 </w:t>
            </w:r>
          </w:p>
        </w:tc>
        <w:tc>
          <w:tcPr>
            <w:tcW w:w="1176" w:type="dxa"/>
          </w:tcPr>
          <w:p w14:paraId="395D9828" w14:textId="77777777" w:rsidR="00597B14" w:rsidRPr="00597B14" w:rsidRDefault="00597B14" w:rsidP="00597B14">
            <w:pPr>
              <w:pStyle w:val="Default"/>
              <w:spacing w:before="120" w:after="120"/>
              <w:jc w:val="both"/>
            </w:pPr>
            <w:r w:rsidRPr="00597B14">
              <w:t xml:space="preserve">283 </w:t>
            </w:r>
          </w:p>
        </w:tc>
        <w:tc>
          <w:tcPr>
            <w:tcW w:w="1233" w:type="dxa"/>
          </w:tcPr>
          <w:p w14:paraId="56A307E7" w14:textId="77777777" w:rsidR="00597B14" w:rsidRPr="00597B14" w:rsidRDefault="00597B14" w:rsidP="00597B14">
            <w:pPr>
              <w:pStyle w:val="Default"/>
              <w:spacing w:before="120" w:after="120"/>
              <w:jc w:val="both"/>
            </w:pPr>
            <w:r w:rsidRPr="00597B14">
              <w:t xml:space="preserve">1019 </w:t>
            </w:r>
          </w:p>
        </w:tc>
        <w:tc>
          <w:tcPr>
            <w:tcW w:w="1701" w:type="dxa"/>
          </w:tcPr>
          <w:p w14:paraId="47730CCC" w14:textId="77777777" w:rsidR="00597B14" w:rsidRPr="00597B14" w:rsidRDefault="00597B14" w:rsidP="00597B14">
            <w:pPr>
              <w:pStyle w:val="Default"/>
              <w:spacing w:before="120" w:after="120"/>
              <w:jc w:val="both"/>
            </w:pPr>
            <w:r w:rsidRPr="00597B14">
              <w:t xml:space="preserve">69,69% </w:t>
            </w:r>
          </w:p>
        </w:tc>
        <w:tc>
          <w:tcPr>
            <w:tcW w:w="1176" w:type="dxa"/>
          </w:tcPr>
          <w:p w14:paraId="23BECCD2" w14:textId="77777777" w:rsidR="00597B14" w:rsidRPr="00597B14" w:rsidRDefault="00597B14" w:rsidP="00597B14">
            <w:pPr>
              <w:pStyle w:val="Default"/>
              <w:spacing w:before="120" w:after="120"/>
              <w:jc w:val="both"/>
            </w:pPr>
            <w:r w:rsidRPr="00597B14">
              <w:t xml:space="preserve">96,49% </w:t>
            </w:r>
          </w:p>
        </w:tc>
        <w:tc>
          <w:tcPr>
            <w:tcW w:w="1234" w:type="dxa"/>
          </w:tcPr>
          <w:p w14:paraId="69C45E8A" w14:textId="77777777" w:rsidR="00597B14" w:rsidRPr="00597B14" w:rsidRDefault="00597B14" w:rsidP="00597B14">
            <w:pPr>
              <w:pStyle w:val="Default"/>
              <w:spacing w:before="120" w:after="120"/>
              <w:jc w:val="both"/>
            </w:pPr>
            <w:r w:rsidRPr="00597B14">
              <w:t xml:space="preserve">33,45% </w:t>
            </w:r>
          </w:p>
        </w:tc>
      </w:tr>
      <w:tr w:rsidR="00597B14" w:rsidRPr="00597B14" w14:paraId="6CBF2EFD" w14:textId="77777777" w:rsidTr="00D06D70">
        <w:trPr>
          <w:trHeight w:val="109"/>
        </w:trPr>
        <w:tc>
          <w:tcPr>
            <w:tcW w:w="1242" w:type="dxa"/>
          </w:tcPr>
          <w:p w14:paraId="1CC65887" w14:textId="77777777" w:rsidR="00597B14" w:rsidRPr="00597B14" w:rsidRDefault="00597B14" w:rsidP="00597B14">
            <w:pPr>
              <w:pStyle w:val="Default"/>
              <w:spacing w:before="120" w:after="120"/>
              <w:jc w:val="both"/>
            </w:pPr>
            <w:r w:rsidRPr="00597B14">
              <w:rPr>
                <w:i/>
                <w:iCs/>
              </w:rPr>
              <w:t xml:space="preserve">Ápr. </w:t>
            </w:r>
          </w:p>
        </w:tc>
        <w:tc>
          <w:tcPr>
            <w:tcW w:w="1560" w:type="dxa"/>
          </w:tcPr>
          <w:p w14:paraId="003F0013" w14:textId="77777777" w:rsidR="00597B14" w:rsidRPr="00597B14" w:rsidRDefault="00597B14" w:rsidP="00597B14">
            <w:pPr>
              <w:pStyle w:val="Default"/>
              <w:spacing w:before="120" w:after="120"/>
              <w:jc w:val="both"/>
            </w:pPr>
            <w:r w:rsidRPr="00597B14">
              <w:t xml:space="preserve">563 </w:t>
            </w:r>
          </w:p>
        </w:tc>
        <w:tc>
          <w:tcPr>
            <w:tcW w:w="1176" w:type="dxa"/>
          </w:tcPr>
          <w:p w14:paraId="0BF281E4" w14:textId="77777777" w:rsidR="00597B14" w:rsidRPr="00597B14" w:rsidRDefault="00597B14" w:rsidP="00597B14">
            <w:pPr>
              <w:pStyle w:val="Default"/>
              <w:spacing w:before="120" w:after="120"/>
              <w:jc w:val="both"/>
            </w:pPr>
            <w:r w:rsidRPr="00597B14">
              <w:t xml:space="preserve">236 </w:t>
            </w:r>
          </w:p>
        </w:tc>
        <w:tc>
          <w:tcPr>
            <w:tcW w:w="1233" w:type="dxa"/>
          </w:tcPr>
          <w:p w14:paraId="716DC904" w14:textId="77777777" w:rsidR="00597B14" w:rsidRPr="00597B14" w:rsidRDefault="00597B14" w:rsidP="00597B14">
            <w:pPr>
              <w:pStyle w:val="Default"/>
              <w:spacing w:before="120" w:after="120"/>
              <w:jc w:val="both"/>
            </w:pPr>
            <w:r w:rsidRPr="00597B14">
              <w:t xml:space="preserve">799 </w:t>
            </w:r>
          </w:p>
        </w:tc>
        <w:tc>
          <w:tcPr>
            <w:tcW w:w="1701" w:type="dxa"/>
          </w:tcPr>
          <w:p w14:paraId="1BC587B8" w14:textId="77777777" w:rsidR="00597B14" w:rsidRPr="00597B14" w:rsidRDefault="00597B14" w:rsidP="00597B14">
            <w:pPr>
              <w:pStyle w:val="Default"/>
              <w:spacing w:before="120" w:after="120"/>
              <w:jc w:val="both"/>
            </w:pPr>
            <w:r w:rsidRPr="00597B14">
              <w:t xml:space="preserve">68,99% </w:t>
            </w:r>
          </w:p>
        </w:tc>
        <w:tc>
          <w:tcPr>
            <w:tcW w:w="1176" w:type="dxa"/>
          </w:tcPr>
          <w:p w14:paraId="03F47058" w14:textId="77777777" w:rsidR="00597B14" w:rsidRPr="00597B14" w:rsidRDefault="00597B14" w:rsidP="00597B14">
            <w:pPr>
              <w:pStyle w:val="Default"/>
              <w:spacing w:before="120" w:after="120"/>
              <w:jc w:val="both"/>
            </w:pPr>
            <w:r w:rsidRPr="00597B14">
              <w:t xml:space="preserve">97,91% </w:t>
            </w:r>
          </w:p>
        </w:tc>
        <w:tc>
          <w:tcPr>
            <w:tcW w:w="1234" w:type="dxa"/>
          </w:tcPr>
          <w:p w14:paraId="538692EB" w14:textId="77777777" w:rsidR="00597B14" w:rsidRPr="00597B14" w:rsidRDefault="00597B14" w:rsidP="00597B14">
            <w:pPr>
              <w:pStyle w:val="Default"/>
              <w:spacing w:before="120" w:after="120"/>
              <w:jc w:val="both"/>
            </w:pPr>
            <w:r w:rsidRPr="00597B14">
              <w:t xml:space="preserve">33,11% </w:t>
            </w:r>
          </w:p>
        </w:tc>
      </w:tr>
      <w:tr w:rsidR="00597B14" w:rsidRPr="00597B14" w14:paraId="62DEFB8E" w14:textId="77777777" w:rsidTr="00D06D70">
        <w:trPr>
          <w:trHeight w:val="109"/>
        </w:trPr>
        <w:tc>
          <w:tcPr>
            <w:tcW w:w="9322" w:type="dxa"/>
            <w:gridSpan w:val="7"/>
          </w:tcPr>
          <w:p w14:paraId="7D7A9625" w14:textId="77777777" w:rsidR="00597B14" w:rsidRPr="00597B14" w:rsidRDefault="00597B14" w:rsidP="00597B14">
            <w:pPr>
              <w:pStyle w:val="Default"/>
              <w:spacing w:before="120" w:after="120"/>
              <w:jc w:val="both"/>
            </w:pPr>
            <w:r w:rsidRPr="00597B14">
              <w:rPr>
                <w:i/>
                <w:iCs/>
              </w:rPr>
              <w:t xml:space="preserve">Máj. </w:t>
            </w:r>
          </w:p>
        </w:tc>
      </w:tr>
    </w:tbl>
    <w:p w14:paraId="2C44A23D" w14:textId="77777777" w:rsidR="00541985" w:rsidRDefault="00541985" w:rsidP="00541985">
      <w:pPr>
        <w:pStyle w:val="Default"/>
        <w:spacing w:before="120" w:after="120"/>
        <w:jc w:val="both"/>
      </w:pPr>
    </w:p>
    <w:p w14:paraId="79A5822E" w14:textId="77777777" w:rsidR="00B55C3F" w:rsidRPr="00B55C3F" w:rsidRDefault="00B55C3F" w:rsidP="00B55C3F">
      <w:pPr>
        <w:pStyle w:val="Default"/>
        <w:spacing w:before="120" w:after="120"/>
        <w:jc w:val="both"/>
      </w:pPr>
      <w:r w:rsidRPr="00B55C3F">
        <w:rPr>
          <w:b/>
          <w:bCs/>
        </w:rPr>
        <w:t xml:space="preserve">2022-2023-as nevelési évben a gyermeklétszámunk alakulása: </w:t>
      </w:r>
    </w:p>
    <w:p w14:paraId="5D801911" w14:textId="77777777" w:rsidR="00B55C3F" w:rsidRPr="00B55C3F" w:rsidRDefault="00B55C3F" w:rsidP="00B55C3F">
      <w:pPr>
        <w:pStyle w:val="Default"/>
        <w:spacing w:before="120" w:after="120"/>
        <w:jc w:val="both"/>
      </w:pPr>
      <w:r w:rsidRPr="00B55C3F">
        <w:t xml:space="preserve"> szeptemberben 18 fővel kezdtünk, majd a folyamatos beszoktatással a decemberi létszámunk 39 fő lett; </w:t>
      </w:r>
    </w:p>
    <w:p w14:paraId="164E92D8" w14:textId="77777777" w:rsidR="00B55C3F" w:rsidRPr="00B55C3F" w:rsidRDefault="00B55C3F" w:rsidP="00B55C3F">
      <w:pPr>
        <w:pStyle w:val="Default"/>
        <w:spacing w:before="120" w:after="120"/>
        <w:jc w:val="both"/>
      </w:pPr>
      <w:r w:rsidRPr="00B55C3F">
        <w:t xml:space="preserve"> januárban és februárban 2 gyermek óvodába ment, érkezett 11 kisgyermek, így az </w:t>
      </w:r>
      <w:proofErr w:type="spellStart"/>
      <w:r w:rsidRPr="00B55C3F">
        <w:t>össz</w:t>
      </w:r>
      <w:proofErr w:type="spellEnd"/>
      <w:r w:rsidRPr="00B55C3F">
        <w:t xml:space="preserve"> létszám 48 fő lett, melyből 1 fő korai fejlesztés-gondozásra szorul, emiatt az adott csoportban mindkét kisgyermeknevelő részére jár a gyógypedagógiai pótlék. </w:t>
      </w:r>
    </w:p>
    <w:p w14:paraId="5F6430FF" w14:textId="77777777" w:rsidR="00B55C3F" w:rsidRPr="00B55C3F" w:rsidRDefault="00B55C3F" w:rsidP="00B55C3F">
      <w:pPr>
        <w:pStyle w:val="Default"/>
        <w:spacing w:before="120" w:after="120"/>
        <w:jc w:val="both"/>
      </w:pPr>
    </w:p>
    <w:p w14:paraId="21B8A03F" w14:textId="77777777" w:rsidR="00B55C3F" w:rsidRPr="00B55C3F" w:rsidRDefault="00B55C3F" w:rsidP="00B55C3F">
      <w:pPr>
        <w:pStyle w:val="Default"/>
        <w:spacing w:before="120" w:after="120"/>
        <w:jc w:val="both"/>
      </w:pPr>
      <w:r w:rsidRPr="00B55C3F">
        <w:t xml:space="preserve">Normatíva elszámolása: a Szolgáltatói Nyilvántartásba bejegyzett férőhelyszám 80%-a, vagy a január 31-ig beíratott gyermekek létszáma alapján történik. </w:t>
      </w:r>
    </w:p>
    <w:p w14:paraId="42E86328" w14:textId="77777777" w:rsidR="00B55C3F" w:rsidRPr="00B55C3F" w:rsidRDefault="00B55C3F" w:rsidP="00B55C3F">
      <w:pPr>
        <w:pStyle w:val="Default"/>
        <w:spacing w:before="120" w:after="120"/>
        <w:jc w:val="both"/>
      </w:pPr>
      <w:r w:rsidRPr="00B55C3F">
        <w:rPr>
          <w:b/>
          <w:bCs/>
        </w:rPr>
        <w:t xml:space="preserve">Célkitűzéseink: </w:t>
      </w:r>
    </w:p>
    <w:p w14:paraId="6830E04D" w14:textId="77777777" w:rsidR="00B55C3F" w:rsidRPr="00B55C3F" w:rsidRDefault="00B55C3F" w:rsidP="00B55C3F">
      <w:pPr>
        <w:pStyle w:val="Default"/>
        <w:spacing w:before="120" w:after="120"/>
        <w:jc w:val="both"/>
      </w:pPr>
      <w:r w:rsidRPr="00B55C3F">
        <w:t xml:space="preserve">Továbbra is szívügyünk az egészségvédelem, az egészséges életmód megalapozása, a gyermekek harmonikus testi és lelki fejlődéséhez szükséges egészséges és biztonságos környezet megteremtése. </w:t>
      </w:r>
    </w:p>
    <w:p w14:paraId="3619E3F5" w14:textId="77777777" w:rsidR="00B55C3F" w:rsidRPr="00B55C3F" w:rsidRDefault="00B55C3F" w:rsidP="00B55C3F">
      <w:pPr>
        <w:pStyle w:val="Default"/>
        <w:spacing w:before="120" w:after="120"/>
        <w:jc w:val="both"/>
      </w:pPr>
      <w:r w:rsidRPr="00B55C3F">
        <w:t xml:space="preserve">A kisgyermek nevelése a család joga és kötelessége. A bölcsőde a családi nevelés értékeit, hagyományait és szokásait tiszteletben tartva és azokat erősítve vesz részt a gyermekek nevelésében. A bölcsődei nevelésben meghatározó a kisgyermeknevelő szerepe, aki személyiségén keresztül hat a kisgyermekre és a családra. A kisgyermeknevelés terén szükség van olyan szakemberekre, akik hivatástudattal, magas szintű szakmai tudással, megfelelő kommunikációs készségekkel rendelkeznek. </w:t>
      </w:r>
    </w:p>
    <w:p w14:paraId="1A4AFCC2" w14:textId="77777777" w:rsidR="00B55C3F" w:rsidRPr="00B55C3F" w:rsidRDefault="00B55C3F" w:rsidP="00B55C3F">
      <w:pPr>
        <w:pStyle w:val="Default"/>
        <w:spacing w:before="120" w:after="120"/>
        <w:jc w:val="both"/>
      </w:pPr>
      <w:r w:rsidRPr="00B55C3F">
        <w:t xml:space="preserve">A szülőkkel, gyermekekkel való hatékony kommunikáció, a kisgyermeknevelő személyisége meghatározza a gyermekek bölcsődei életét, így ezen területek fejlesztése kiemelten fontos számunkra. </w:t>
      </w:r>
    </w:p>
    <w:p w14:paraId="49CF4E48" w14:textId="77777777" w:rsidR="00B55C3F" w:rsidRPr="00B55C3F" w:rsidRDefault="00B55C3F" w:rsidP="00B55C3F">
      <w:pPr>
        <w:pStyle w:val="Default"/>
        <w:spacing w:before="120" w:after="120"/>
        <w:jc w:val="both"/>
      </w:pPr>
      <w:r w:rsidRPr="00B55C3F">
        <w:t xml:space="preserve">A szülői bizalom, a kisgyermeknevelő és gyermek közti szeretetteljes kapcsolat megalapozza a gyermek későbbi felnőtt életét. Csak a kiegyensúlyozott gyermek válik boldog felnőtté. </w:t>
      </w:r>
    </w:p>
    <w:p w14:paraId="30FAF5A7" w14:textId="77777777" w:rsidR="00B55C3F" w:rsidRPr="00B55C3F" w:rsidRDefault="00B55C3F" w:rsidP="00B55C3F">
      <w:pPr>
        <w:pStyle w:val="Default"/>
        <w:spacing w:before="120" w:after="120"/>
        <w:jc w:val="both"/>
      </w:pPr>
      <w:r w:rsidRPr="00B55C3F">
        <w:t xml:space="preserve">Hitvallásunk a családközpontú szemlélet. </w:t>
      </w:r>
    </w:p>
    <w:p w14:paraId="26AEC4D0" w14:textId="77777777" w:rsidR="00B55C3F" w:rsidRPr="00CE5E8E" w:rsidRDefault="00B55C3F" w:rsidP="00B55C3F">
      <w:pPr>
        <w:pStyle w:val="Default"/>
        <w:spacing w:before="120" w:after="120"/>
        <w:jc w:val="both"/>
      </w:pPr>
      <w:r w:rsidRPr="00B55C3F">
        <w:t xml:space="preserve">Megteremteni gyermekeinknek azt a környezetet, ami a </w:t>
      </w:r>
      <w:proofErr w:type="spellStart"/>
      <w:r w:rsidRPr="00B55C3F">
        <w:t>legmesszebbmenőkig</w:t>
      </w:r>
      <w:proofErr w:type="spellEnd"/>
      <w:r w:rsidRPr="00B55C3F">
        <w:t xml:space="preserve"> lehetővé teszi a </w:t>
      </w:r>
      <w:r w:rsidRPr="00CE5E8E">
        <w:t xml:space="preserve">spontán, szabad aktivitás kibontakoztatását, illetve testi - lelki növekedésüket. </w:t>
      </w:r>
    </w:p>
    <w:p w14:paraId="01804692" w14:textId="19C11B6F" w:rsidR="00541985" w:rsidRPr="00CE5E8E" w:rsidRDefault="00B55C3F" w:rsidP="00B55C3F">
      <w:pPr>
        <w:pStyle w:val="Default"/>
        <w:spacing w:before="120" w:after="120"/>
        <w:jc w:val="both"/>
      </w:pPr>
      <w:r w:rsidRPr="00CE5E8E">
        <w:t>Hangsúlyozzuk a bölcsőde elsődleges óvó-szerető "meleg fészkét", melyet mindennél fontosabbnak tartunk.</w:t>
      </w:r>
    </w:p>
    <w:p w14:paraId="3668F878" w14:textId="45A349CD" w:rsidR="00541985" w:rsidRPr="00541985" w:rsidRDefault="00B55C3F" w:rsidP="00541985">
      <w:pPr>
        <w:pStyle w:val="Default"/>
        <w:spacing w:before="120" w:after="120"/>
        <w:jc w:val="both"/>
      </w:pPr>
      <w:r w:rsidRPr="00B55C3F">
        <w:t>Az óvodák és a bölcsőde vezetése nagyfokú felelősséggel jár, megköszönöm a dolgozóknak a lelkiismeretes munkavégzést.</w:t>
      </w:r>
    </w:p>
    <w:p w14:paraId="254FB5DA" w14:textId="77777777" w:rsidR="0046278D" w:rsidRPr="00F97F9E" w:rsidRDefault="0046278D" w:rsidP="00F97F9E">
      <w:pPr>
        <w:widowControl/>
        <w:suppressAutoHyphens w:val="0"/>
        <w:spacing w:before="120" w:after="120"/>
        <w:rPr>
          <w:rFonts w:cs="Times New Roman"/>
          <w:b/>
          <w:bCs/>
          <w:u w:val="single"/>
        </w:rPr>
      </w:pPr>
      <w:r w:rsidRPr="00F97F9E">
        <w:rPr>
          <w:rFonts w:cs="Times New Roman"/>
          <w:b/>
          <w:bCs/>
          <w:u w:val="single"/>
        </w:rPr>
        <w:br w:type="page"/>
      </w:r>
    </w:p>
    <w:p w14:paraId="7E0038EB" w14:textId="77777777" w:rsidR="0046278D" w:rsidRPr="00F97F9E" w:rsidRDefault="00DE3A71" w:rsidP="00DE3A71">
      <w:pPr>
        <w:widowControl/>
        <w:suppressAutoHyphens w:val="0"/>
        <w:spacing w:before="120" w:after="120"/>
        <w:jc w:val="both"/>
        <w:rPr>
          <w:rFonts w:cs="Times New Roman"/>
          <w:b/>
          <w:bCs/>
          <w:u w:val="single"/>
        </w:rPr>
      </w:pPr>
      <w:r w:rsidRPr="00DE3A71">
        <w:rPr>
          <w:rFonts w:cs="Times New Roman"/>
          <w:b/>
          <w:bCs/>
          <w:u w:val="single"/>
        </w:rPr>
        <w:lastRenderedPageBreak/>
        <w:t>A felügyeleti szervek által gyámhatósági, gyermekvédelmi területen végzett szakmai ellenőrzések tapasztalatainak, továbbá a gyermekjóléti és gyermekvédelmi szolgáltató tevékenységet végzők ellenőrzésének alkalmával tett megállapítások bemutatása</w:t>
      </w:r>
    </w:p>
    <w:p w14:paraId="69948F92" w14:textId="77777777" w:rsidR="00DE3A71" w:rsidRDefault="00DE3A71" w:rsidP="00DE3A71">
      <w:pPr>
        <w:widowControl/>
        <w:suppressAutoHyphens w:val="0"/>
        <w:spacing w:before="120" w:after="120"/>
        <w:jc w:val="both"/>
        <w:rPr>
          <w:rFonts w:cs="Times New Roman"/>
        </w:rPr>
      </w:pPr>
      <w:r>
        <w:rPr>
          <w:rFonts w:cs="Times New Roman"/>
        </w:rPr>
        <w:t>2022. év folyamán a Vas Megyei Kormányhivatal Szociális és Gyámügyi Osztálya végzett szakmai ellenőrzést a Körmendi Szociális Szolgáltató és Információs Központ család- és gyermekjóléti szolgálat, valamint a család- és gyermekjóléti központ működése kapcsán.</w:t>
      </w:r>
    </w:p>
    <w:p w14:paraId="0354CC27" w14:textId="77777777" w:rsidR="00DE3A71" w:rsidRDefault="00DE3A71" w:rsidP="00DE3A71">
      <w:pPr>
        <w:widowControl/>
        <w:suppressAutoHyphens w:val="0"/>
        <w:spacing w:before="120" w:after="120"/>
        <w:jc w:val="both"/>
        <w:rPr>
          <w:rFonts w:cs="Times New Roman"/>
        </w:rPr>
      </w:pPr>
      <w:r>
        <w:rPr>
          <w:rFonts w:cs="Times New Roman"/>
        </w:rPr>
        <w:t xml:space="preserve">Az ellenőrzés kapcsán megállapításra került, hogy a központ és a szolgálat is rendelkezik a működéshez szükséges alapdokumentumokkal, a fenntartó biztosítja a jogszabály által előírt személyi és tárgyi feltételeket. </w:t>
      </w:r>
      <w:r w:rsidR="00725D89">
        <w:rPr>
          <w:rFonts w:cs="Times New Roman"/>
        </w:rPr>
        <w:t>Az előírt adatlapokat nyilvántartásokat az előírások szerint vezetik. A vezetők és a munkatársak elkötelezett szakemberek, akik felelősségteljesen látják el feladataikat a gyermekek és családok érdekeinek figyelembevételével. Az ügyfelek megkapják a szükséges segítséget, tájékoztatást, gondozást. Az intézményben színvonalas szakmai munka folyik.</w:t>
      </w:r>
    </w:p>
    <w:p w14:paraId="6728AE29" w14:textId="77777777" w:rsidR="00725D89" w:rsidRPr="00DE3A71" w:rsidRDefault="00725D89" w:rsidP="00DE3A71">
      <w:pPr>
        <w:widowControl/>
        <w:suppressAutoHyphens w:val="0"/>
        <w:spacing w:before="120" w:after="120"/>
        <w:jc w:val="both"/>
        <w:rPr>
          <w:rFonts w:cs="Times New Roman"/>
        </w:rPr>
      </w:pPr>
      <w:r>
        <w:rPr>
          <w:rFonts w:cs="Times New Roman"/>
        </w:rPr>
        <w:t>Egy esetmenedzser esetében került előírásra a jogszabály szerinti szakképesítés megszerzése.</w:t>
      </w:r>
    </w:p>
    <w:p w14:paraId="1EAE4B5E" w14:textId="77777777" w:rsidR="00DE3A71" w:rsidRDefault="00DE3A71" w:rsidP="00F97F9E">
      <w:pPr>
        <w:widowControl/>
        <w:suppressAutoHyphens w:val="0"/>
        <w:spacing w:before="120" w:after="120"/>
        <w:rPr>
          <w:rFonts w:cs="Times New Roman"/>
          <w:b/>
          <w:bCs/>
          <w:u w:val="single"/>
        </w:rPr>
      </w:pPr>
    </w:p>
    <w:p w14:paraId="1F8E11EB" w14:textId="77777777" w:rsidR="005B05FD" w:rsidRPr="00F97F9E" w:rsidRDefault="005B05FD" w:rsidP="00F97F9E">
      <w:pPr>
        <w:widowControl/>
        <w:suppressAutoHyphens w:val="0"/>
        <w:spacing w:before="120" w:after="120"/>
        <w:rPr>
          <w:rFonts w:cs="Times New Roman"/>
          <w:b/>
          <w:bCs/>
          <w:u w:val="single"/>
        </w:rPr>
      </w:pPr>
      <w:r w:rsidRPr="00F97F9E">
        <w:rPr>
          <w:rFonts w:cs="Times New Roman"/>
          <w:b/>
          <w:bCs/>
          <w:u w:val="single"/>
        </w:rPr>
        <w:t>A jövőre vonatkozó célok meghatározása a Gyvt. előírásai alapján</w:t>
      </w:r>
    </w:p>
    <w:p w14:paraId="285223C3" w14:textId="77777777" w:rsidR="005B05FD" w:rsidRPr="00F97F9E" w:rsidRDefault="005B05FD" w:rsidP="00F97F9E">
      <w:pPr>
        <w:spacing w:before="120" w:after="120"/>
        <w:jc w:val="both"/>
        <w:rPr>
          <w:rFonts w:cs="Times New Roman"/>
        </w:rPr>
      </w:pPr>
      <w:r w:rsidRPr="00F97F9E">
        <w:rPr>
          <w:rFonts w:cs="Times New Roman"/>
        </w:rPr>
        <w:t>Körmend Város Önkormányzatának továbbra is gondoskodni kell a pénzbeli és a természetbeni ellátások pénzügyi fedezetének, valamint a személyes gondoskodás különböző formáit nyújtó társulási intézmények működési feltételeinek folyamatos biztosításáról. Ezen feladatokat a Körmend és Kistérsége Önkormányzati Társulás útján valósítja az Önkormányzat. A jövőre vonatkozó cél: továbbra is biztosítani a magas szintű szociális, gyermekvédelmi védőhálót.</w:t>
      </w:r>
    </w:p>
    <w:p w14:paraId="7232BCF0" w14:textId="77777777" w:rsidR="005B05FD" w:rsidRPr="00F97F9E" w:rsidRDefault="005B05FD" w:rsidP="00F97F9E">
      <w:pPr>
        <w:spacing w:before="120" w:after="120"/>
        <w:jc w:val="both"/>
        <w:rPr>
          <w:rFonts w:cs="Times New Roman"/>
          <w:b/>
          <w:u w:val="single"/>
        </w:rPr>
      </w:pPr>
    </w:p>
    <w:p w14:paraId="1F873FDF" w14:textId="77777777" w:rsidR="005B05FD" w:rsidRPr="00F97F9E" w:rsidRDefault="005B05FD" w:rsidP="00F97F9E">
      <w:pPr>
        <w:spacing w:before="120" w:after="120"/>
        <w:jc w:val="both"/>
        <w:rPr>
          <w:rFonts w:cs="Times New Roman"/>
          <w:b/>
          <w:u w:val="single"/>
        </w:rPr>
      </w:pPr>
      <w:r w:rsidRPr="00F97F9E">
        <w:rPr>
          <w:rFonts w:cs="Times New Roman"/>
          <w:b/>
          <w:u w:val="single"/>
        </w:rPr>
        <w:t>A bűnmegelőzési program főbb pontjainak bemutatása</w:t>
      </w:r>
    </w:p>
    <w:p w14:paraId="22AA0B15" w14:textId="77777777" w:rsidR="00C60C40" w:rsidRPr="00F97F9E" w:rsidRDefault="005B05FD" w:rsidP="00F97F9E">
      <w:pPr>
        <w:spacing w:before="120" w:after="120"/>
        <w:jc w:val="both"/>
        <w:rPr>
          <w:rFonts w:cs="Times New Roman"/>
        </w:rPr>
      </w:pPr>
      <w:r w:rsidRPr="00F97F9E">
        <w:rPr>
          <w:rFonts w:cs="Times New Roman"/>
        </w:rPr>
        <w:t xml:space="preserve">A Körmend és Kistérsége Önkormányzati Társulás fenntartásában működő Körmendi Szociális Szolgáltató és Információs Központ családgondozói, esetmenedzserei a Körmendi Rendőrkapitányság munkatársaival együttműködve, a korábbi évekhez hasonlóan, minden hónapban Ifjúságvédelmi Őrjáraton vesznek részt. A Szolgálat munkatársai a helyi és kistérségi településeken járják körbe a szórakozóhelyeket, buszmegállókat, bevásárlóközpontok környékét, valamint azon helyeket ellenőrizik, ahol alkohol-, kábítószerfogyasztó fiatalok előfordulhatnak. A </w:t>
      </w:r>
      <w:r w:rsidR="00065567" w:rsidRPr="00F97F9E">
        <w:rPr>
          <w:rFonts w:cs="Times New Roman"/>
        </w:rPr>
        <w:t>Covid19 járvány enyhülését követően, a 202</w:t>
      </w:r>
      <w:r w:rsidR="00725D89">
        <w:rPr>
          <w:rFonts w:cs="Times New Roman"/>
        </w:rPr>
        <w:t>2</w:t>
      </w:r>
      <w:r w:rsidR="00065567" w:rsidRPr="00F97F9E">
        <w:rPr>
          <w:rFonts w:cs="Times New Roman"/>
        </w:rPr>
        <w:t xml:space="preserve">. évben </w:t>
      </w:r>
      <w:r w:rsidRPr="00F97F9E">
        <w:rPr>
          <w:rFonts w:cs="Times New Roman"/>
        </w:rPr>
        <w:t xml:space="preserve">ez a feladat </w:t>
      </w:r>
      <w:r w:rsidR="00C60C40" w:rsidRPr="00F97F9E">
        <w:rPr>
          <w:rFonts w:cs="Times New Roman"/>
        </w:rPr>
        <w:t>ismét nagyobb jelentőséget kapott az előző évekhez képest.</w:t>
      </w:r>
    </w:p>
    <w:p w14:paraId="7077D987" w14:textId="77777777" w:rsidR="005B05FD" w:rsidRPr="00F97F9E" w:rsidRDefault="005B05FD" w:rsidP="00F97F9E">
      <w:pPr>
        <w:spacing w:before="120" w:after="120"/>
        <w:jc w:val="both"/>
        <w:rPr>
          <w:rFonts w:cs="Times New Roman"/>
        </w:rPr>
      </w:pPr>
      <w:r w:rsidRPr="00F97F9E">
        <w:rPr>
          <w:rFonts w:cs="Times New Roman"/>
        </w:rPr>
        <w:t xml:space="preserve">A Szolgálat munkatársa a Körmend Város Képviselő-testületének Közbiztonsági és Bűnmegelőzési Bizottság ülésein, és a Szociális és Egészségügyi Bizottság ülésein tanácskozási joggal </w:t>
      </w:r>
      <w:r w:rsidR="00351F95" w:rsidRPr="00F97F9E">
        <w:rPr>
          <w:rFonts w:cs="Times New Roman"/>
        </w:rPr>
        <w:t xml:space="preserve">részt </w:t>
      </w:r>
      <w:r w:rsidRPr="00F97F9E">
        <w:rPr>
          <w:rFonts w:cs="Times New Roman"/>
        </w:rPr>
        <w:t>vesz.</w:t>
      </w:r>
    </w:p>
    <w:p w14:paraId="40E0F306" w14:textId="77777777" w:rsidR="005B05FD" w:rsidRPr="00F97F9E" w:rsidRDefault="005B05FD" w:rsidP="00F97F9E">
      <w:pPr>
        <w:spacing w:before="120" w:after="120"/>
        <w:jc w:val="both"/>
        <w:rPr>
          <w:rFonts w:cs="Times New Roman"/>
        </w:rPr>
      </w:pPr>
    </w:p>
    <w:p w14:paraId="10D80513" w14:textId="77777777" w:rsidR="005B05FD" w:rsidRPr="00F97F9E" w:rsidRDefault="005B05FD" w:rsidP="00F97F9E">
      <w:pPr>
        <w:spacing w:before="120" w:after="120"/>
        <w:jc w:val="both"/>
        <w:rPr>
          <w:rFonts w:cs="Times New Roman"/>
          <w:b/>
          <w:u w:val="single"/>
        </w:rPr>
      </w:pPr>
      <w:r w:rsidRPr="00F97F9E">
        <w:rPr>
          <w:rFonts w:cs="Times New Roman"/>
          <w:b/>
          <w:u w:val="single"/>
        </w:rPr>
        <w:t>A települési önkormányzat és a civil szervezetek közötti együttműködés (ellátások, szabadidős programok, drogprevenció)</w:t>
      </w:r>
    </w:p>
    <w:p w14:paraId="4A475FDA" w14:textId="77777777" w:rsidR="00691CB6" w:rsidRPr="00F97F9E" w:rsidRDefault="005B05FD" w:rsidP="00F97F9E">
      <w:pPr>
        <w:spacing w:before="120" w:after="120"/>
        <w:jc w:val="both"/>
        <w:rPr>
          <w:rFonts w:cs="Times New Roman"/>
          <w:bCs/>
        </w:rPr>
      </w:pPr>
      <w:r w:rsidRPr="00F97F9E">
        <w:rPr>
          <w:rFonts w:cs="Times New Roman"/>
        </w:rPr>
        <w:t>Körmend Város Önkormányzata minden évben a költségvetésében „Szociális feladatok támogatása”</w:t>
      </w:r>
      <w:r w:rsidRPr="00F97F9E">
        <w:rPr>
          <w:rFonts w:cs="Times New Roman"/>
          <w:i/>
        </w:rPr>
        <w:t xml:space="preserve"> </w:t>
      </w:r>
      <w:r w:rsidRPr="00F97F9E">
        <w:rPr>
          <w:rFonts w:cs="Times New Roman"/>
        </w:rPr>
        <w:t>címen</w:t>
      </w:r>
      <w:r w:rsidRPr="00F97F9E">
        <w:rPr>
          <w:rFonts w:cs="Times New Roman"/>
          <w:i/>
        </w:rPr>
        <w:t xml:space="preserve"> </w:t>
      </w:r>
      <w:r w:rsidRPr="00F97F9E">
        <w:rPr>
          <w:rFonts w:cs="Times New Roman"/>
        </w:rPr>
        <w:t>jóváhagyott költséghely terhére támogatja azon civil szervezeteket, amelyek valamely módon hozzájárulnak a hátrányos helyzetű célcsoportok segítésében.</w:t>
      </w:r>
    </w:p>
    <w:sectPr w:rsidR="00691CB6" w:rsidRPr="00F97F9E" w:rsidSect="00574F5C">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0FF9" w14:textId="77777777" w:rsidR="00A558F6" w:rsidRDefault="00A558F6" w:rsidP="00F91573">
      <w:r>
        <w:separator/>
      </w:r>
    </w:p>
  </w:endnote>
  <w:endnote w:type="continuationSeparator" w:id="0">
    <w:p w14:paraId="7335B482" w14:textId="77777777" w:rsidR="00A558F6" w:rsidRDefault="00A558F6" w:rsidP="00F9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OpenSymbol">
    <w:altName w:val="Courier New"/>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Medium">
    <w:altName w:val="MS Gothic"/>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eeSerif">
    <w:altName w:val="Cambria"/>
    <w:charset w:val="00"/>
    <w:family w:val="roman"/>
    <w:pitch w:val="variable"/>
  </w:font>
  <w:font w:name="Nimbus Sans">
    <w:charset w:val="00"/>
    <w:family w:val="auto"/>
    <w:pitch w:val="variable"/>
  </w:font>
  <w:font w:name="Liberation Sans">
    <w:charset w:val="00"/>
    <w:family w:val="roman"/>
    <w:pitch w:val="variable"/>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2D2F" w14:textId="77777777" w:rsidR="00A558F6" w:rsidRDefault="00A558F6" w:rsidP="00F91573">
      <w:r>
        <w:separator/>
      </w:r>
    </w:p>
  </w:footnote>
  <w:footnote w:type="continuationSeparator" w:id="0">
    <w:p w14:paraId="781D43B7" w14:textId="77777777" w:rsidR="00A558F6" w:rsidRDefault="00A558F6" w:rsidP="00F91573">
      <w:r>
        <w:continuationSeparator/>
      </w:r>
    </w:p>
  </w:footnote>
  <w:footnote w:id="1">
    <w:p w14:paraId="0D5C0A02" w14:textId="77777777" w:rsidR="00A558F6" w:rsidRDefault="00A558F6">
      <w:pPr>
        <w:pStyle w:val="Lbjegyzetszveg"/>
      </w:pPr>
      <w:r>
        <w:rPr>
          <w:rStyle w:val="Lbjegyzet-hivatkozs"/>
        </w:rPr>
        <w:footnoteRef/>
      </w:r>
      <w:r>
        <w:t xml:space="preserve"> 2023. január 1-i adatok szerint.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46B05B8E"/>
    <w:lvl w:ilvl="0" w:tplc="D0B0A170">
      <w:start w:val="1"/>
      <w:numFmt w:val="lowerLetter"/>
      <w:lvlText w:val="%1)"/>
      <w:lvlJc w:val="left"/>
    </w:lvl>
    <w:lvl w:ilvl="1" w:tplc="CA5011DA">
      <w:numFmt w:val="decimal"/>
      <w:lvlText w:val=""/>
      <w:lvlJc w:val="left"/>
    </w:lvl>
    <w:lvl w:ilvl="2" w:tplc="4DE4A0A8">
      <w:numFmt w:val="decimal"/>
      <w:lvlText w:val=""/>
      <w:lvlJc w:val="left"/>
    </w:lvl>
    <w:lvl w:ilvl="3" w:tplc="DCE0291C">
      <w:numFmt w:val="decimal"/>
      <w:lvlText w:val=""/>
      <w:lvlJc w:val="left"/>
    </w:lvl>
    <w:lvl w:ilvl="4" w:tplc="96CC8182">
      <w:numFmt w:val="decimal"/>
      <w:lvlText w:val=""/>
      <w:lvlJc w:val="left"/>
    </w:lvl>
    <w:lvl w:ilvl="5" w:tplc="D63423FC">
      <w:numFmt w:val="decimal"/>
      <w:lvlText w:val=""/>
      <w:lvlJc w:val="left"/>
    </w:lvl>
    <w:lvl w:ilvl="6" w:tplc="F84C1FC4">
      <w:numFmt w:val="decimal"/>
      <w:lvlText w:val=""/>
      <w:lvlJc w:val="left"/>
    </w:lvl>
    <w:lvl w:ilvl="7" w:tplc="014647D2">
      <w:numFmt w:val="decimal"/>
      <w:lvlText w:val=""/>
      <w:lvlJc w:val="left"/>
    </w:lvl>
    <w:lvl w:ilvl="8" w:tplc="D940FF5E">
      <w:numFmt w:val="decimal"/>
      <w:lvlText w:val=""/>
      <w:lvlJc w:val="left"/>
    </w:lvl>
  </w:abstractNum>
  <w:abstractNum w:abstractNumId="1" w15:restartNumberingAfterBreak="0">
    <w:nsid w:val="082B0F27"/>
    <w:multiLevelType w:val="multilevel"/>
    <w:tmpl w:val="FACC10F0"/>
    <w:styleLink w:val="WW8Num2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15:restartNumberingAfterBreak="0">
    <w:nsid w:val="0B4B72E1"/>
    <w:multiLevelType w:val="multilevel"/>
    <w:tmpl w:val="C526E510"/>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3" w15:restartNumberingAfterBreak="0">
    <w:nsid w:val="0EAC117A"/>
    <w:multiLevelType w:val="multilevel"/>
    <w:tmpl w:val="3EEAFB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043D56"/>
    <w:multiLevelType w:val="multilevel"/>
    <w:tmpl w:val="901E38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2795B52"/>
    <w:multiLevelType w:val="multilevel"/>
    <w:tmpl w:val="301E59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806D2D"/>
    <w:multiLevelType w:val="multilevel"/>
    <w:tmpl w:val="6A548E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2934F94"/>
    <w:multiLevelType w:val="hybridMultilevel"/>
    <w:tmpl w:val="F3441EE4"/>
    <w:lvl w:ilvl="0" w:tplc="4ABEE1E6">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AA67A9"/>
    <w:multiLevelType w:val="singleLevel"/>
    <w:tmpl w:val="1918F382"/>
    <w:lvl w:ilvl="0">
      <w:start w:val="1"/>
      <w:numFmt w:val="upperRoman"/>
      <w:pStyle w:val="Cmsor3"/>
      <w:lvlText w:val="%1."/>
      <w:lvlJc w:val="left"/>
      <w:pPr>
        <w:tabs>
          <w:tab w:val="num" w:pos="720"/>
        </w:tabs>
        <w:ind w:left="720" w:hanging="720"/>
      </w:pPr>
    </w:lvl>
  </w:abstractNum>
  <w:abstractNum w:abstractNumId="9" w15:restartNumberingAfterBreak="0">
    <w:nsid w:val="1561684C"/>
    <w:multiLevelType w:val="multilevel"/>
    <w:tmpl w:val="DB946E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7210D6F"/>
    <w:multiLevelType w:val="hybridMultilevel"/>
    <w:tmpl w:val="36527A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D96A35"/>
    <w:multiLevelType w:val="multilevel"/>
    <w:tmpl w:val="7DB27E62"/>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A60D2F"/>
    <w:multiLevelType w:val="multilevel"/>
    <w:tmpl w:val="F410B5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21C3B8C"/>
    <w:multiLevelType w:val="hybridMultilevel"/>
    <w:tmpl w:val="434E7DF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27104DE"/>
    <w:multiLevelType w:val="multilevel"/>
    <w:tmpl w:val="CDA24A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459192F"/>
    <w:multiLevelType w:val="multilevel"/>
    <w:tmpl w:val="B6EE48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6A4174A"/>
    <w:multiLevelType w:val="hybridMultilevel"/>
    <w:tmpl w:val="49ACC8AE"/>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742368E"/>
    <w:multiLevelType w:val="multilevel"/>
    <w:tmpl w:val="4AA4F4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75820E6"/>
    <w:multiLevelType w:val="multilevel"/>
    <w:tmpl w:val="7AE4EC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28771003"/>
    <w:multiLevelType w:val="multilevel"/>
    <w:tmpl w:val="0B064BFA"/>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A0F48B7"/>
    <w:multiLevelType w:val="multilevel"/>
    <w:tmpl w:val="96549D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A4541CC"/>
    <w:multiLevelType w:val="hybridMultilevel"/>
    <w:tmpl w:val="C584112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2E994F9C"/>
    <w:multiLevelType w:val="multilevel"/>
    <w:tmpl w:val="5178DA42"/>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3" w15:restartNumberingAfterBreak="0">
    <w:nsid w:val="2F3E2237"/>
    <w:multiLevelType w:val="hybridMultilevel"/>
    <w:tmpl w:val="B6F2D6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0026E66"/>
    <w:multiLevelType w:val="multilevel"/>
    <w:tmpl w:val="F98064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394D7C93"/>
    <w:multiLevelType w:val="multilevel"/>
    <w:tmpl w:val="B8FC2706"/>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95E0C8D"/>
    <w:multiLevelType w:val="multilevel"/>
    <w:tmpl w:val="51CA122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7" w15:restartNumberingAfterBreak="0">
    <w:nsid w:val="3AF75A10"/>
    <w:multiLevelType w:val="multilevel"/>
    <w:tmpl w:val="A4C81920"/>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6740874"/>
    <w:multiLevelType w:val="hybridMultilevel"/>
    <w:tmpl w:val="AEAEDC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9C42E20"/>
    <w:multiLevelType w:val="multilevel"/>
    <w:tmpl w:val="7890AD0E"/>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AE16364"/>
    <w:multiLevelType w:val="multilevel"/>
    <w:tmpl w:val="6044A46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1" w15:restartNumberingAfterBreak="0">
    <w:nsid w:val="4F5D58CA"/>
    <w:multiLevelType w:val="hybridMultilevel"/>
    <w:tmpl w:val="075481D2"/>
    <w:lvl w:ilvl="0" w:tplc="68DACF4E">
      <w:start w:val="1"/>
      <w:numFmt w:val="bullet"/>
      <w:lvlText w:val="•"/>
      <w:lvlJc w:val="left"/>
      <w:pPr>
        <w:ind w:left="720" w:hanging="360"/>
      </w:pPr>
      <w:rPr>
        <w:rFonts w:ascii="Yu Gothic Medium" w:eastAsia="Yu Gothic Medium" w:hAnsi="Yu Gothic Medium" w:hint="eastAsi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082501A"/>
    <w:multiLevelType w:val="multilevel"/>
    <w:tmpl w:val="880835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3470B4F"/>
    <w:multiLevelType w:val="hybridMultilevel"/>
    <w:tmpl w:val="F03231D6"/>
    <w:lvl w:ilvl="0" w:tplc="5CD60E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4A05749"/>
    <w:multiLevelType w:val="multilevel"/>
    <w:tmpl w:val="ADE6023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5" w15:restartNumberingAfterBreak="0">
    <w:nsid w:val="58503F48"/>
    <w:multiLevelType w:val="multilevel"/>
    <w:tmpl w:val="BB44995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6" w15:restartNumberingAfterBreak="0">
    <w:nsid w:val="592D6A16"/>
    <w:multiLevelType w:val="multilevel"/>
    <w:tmpl w:val="2620ED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61E71511"/>
    <w:multiLevelType w:val="hybridMultilevel"/>
    <w:tmpl w:val="E24E69C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31C0155"/>
    <w:multiLevelType w:val="multilevel"/>
    <w:tmpl w:val="950207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63E34A96"/>
    <w:multiLevelType w:val="multilevel"/>
    <w:tmpl w:val="59207A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65AF47D6"/>
    <w:multiLevelType w:val="multilevel"/>
    <w:tmpl w:val="561251BC"/>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68E1E8E"/>
    <w:multiLevelType w:val="multilevel"/>
    <w:tmpl w:val="B7524BFA"/>
    <w:lvl w:ilvl="0">
      <w:numFmt w:val="bullet"/>
      <w:lvlText w:val="•"/>
      <w:lvlJc w:val="left"/>
      <w:pPr>
        <w:ind w:left="1789" w:hanging="283"/>
      </w:pPr>
      <w:rPr>
        <w:rFonts w:ascii="OpenSymbol" w:eastAsia="OpenSymbol" w:hAnsi="OpenSymbol" w:cs="OpenSymbol"/>
      </w:rPr>
    </w:lvl>
    <w:lvl w:ilvl="1">
      <w:numFmt w:val="bullet"/>
      <w:lvlText w:val="•"/>
      <w:lvlJc w:val="left"/>
      <w:pPr>
        <w:ind w:left="2498" w:hanging="283"/>
      </w:pPr>
      <w:rPr>
        <w:rFonts w:ascii="OpenSymbol" w:eastAsia="OpenSymbol" w:hAnsi="OpenSymbol" w:cs="OpenSymbol"/>
      </w:rPr>
    </w:lvl>
    <w:lvl w:ilvl="2">
      <w:numFmt w:val="bullet"/>
      <w:lvlText w:val="•"/>
      <w:lvlJc w:val="left"/>
      <w:pPr>
        <w:ind w:left="3207" w:hanging="283"/>
      </w:pPr>
      <w:rPr>
        <w:rFonts w:ascii="OpenSymbol" w:eastAsia="OpenSymbol" w:hAnsi="OpenSymbol" w:cs="OpenSymbol"/>
      </w:rPr>
    </w:lvl>
    <w:lvl w:ilvl="3">
      <w:numFmt w:val="bullet"/>
      <w:lvlText w:val="•"/>
      <w:lvlJc w:val="left"/>
      <w:pPr>
        <w:ind w:left="3916" w:hanging="283"/>
      </w:pPr>
      <w:rPr>
        <w:rFonts w:ascii="OpenSymbol" w:eastAsia="OpenSymbol" w:hAnsi="OpenSymbol" w:cs="OpenSymbol"/>
      </w:rPr>
    </w:lvl>
    <w:lvl w:ilvl="4">
      <w:numFmt w:val="bullet"/>
      <w:lvlText w:val="•"/>
      <w:lvlJc w:val="left"/>
      <w:pPr>
        <w:ind w:left="4625" w:hanging="283"/>
      </w:pPr>
      <w:rPr>
        <w:rFonts w:ascii="OpenSymbol" w:eastAsia="OpenSymbol" w:hAnsi="OpenSymbol" w:cs="OpenSymbol"/>
      </w:rPr>
    </w:lvl>
    <w:lvl w:ilvl="5">
      <w:numFmt w:val="bullet"/>
      <w:lvlText w:val="•"/>
      <w:lvlJc w:val="left"/>
      <w:pPr>
        <w:ind w:left="5334" w:hanging="283"/>
      </w:pPr>
      <w:rPr>
        <w:rFonts w:ascii="OpenSymbol" w:eastAsia="OpenSymbol" w:hAnsi="OpenSymbol" w:cs="OpenSymbol"/>
      </w:rPr>
    </w:lvl>
    <w:lvl w:ilvl="6">
      <w:numFmt w:val="bullet"/>
      <w:lvlText w:val="•"/>
      <w:lvlJc w:val="left"/>
      <w:pPr>
        <w:ind w:left="6043" w:hanging="283"/>
      </w:pPr>
      <w:rPr>
        <w:rFonts w:ascii="OpenSymbol" w:eastAsia="OpenSymbol" w:hAnsi="OpenSymbol" w:cs="OpenSymbol"/>
      </w:rPr>
    </w:lvl>
    <w:lvl w:ilvl="7">
      <w:numFmt w:val="bullet"/>
      <w:lvlText w:val="•"/>
      <w:lvlJc w:val="left"/>
      <w:pPr>
        <w:ind w:left="6752" w:hanging="283"/>
      </w:pPr>
      <w:rPr>
        <w:rFonts w:ascii="OpenSymbol" w:eastAsia="OpenSymbol" w:hAnsi="OpenSymbol" w:cs="OpenSymbol"/>
      </w:rPr>
    </w:lvl>
    <w:lvl w:ilvl="8">
      <w:numFmt w:val="bullet"/>
      <w:lvlText w:val="•"/>
      <w:lvlJc w:val="left"/>
      <w:pPr>
        <w:ind w:left="7461" w:hanging="283"/>
      </w:pPr>
      <w:rPr>
        <w:rFonts w:ascii="OpenSymbol" w:eastAsia="OpenSymbol" w:hAnsi="OpenSymbol" w:cs="OpenSymbol"/>
      </w:rPr>
    </w:lvl>
  </w:abstractNum>
  <w:abstractNum w:abstractNumId="42" w15:restartNumberingAfterBreak="0">
    <w:nsid w:val="6EC41E72"/>
    <w:multiLevelType w:val="multilevel"/>
    <w:tmpl w:val="63FAF5FC"/>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7A2D51EE"/>
    <w:multiLevelType w:val="multilevel"/>
    <w:tmpl w:val="CEEA9A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B234DF2"/>
    <w:multiLevelType w:val="multilevel"/>
    <w:tmpl w:val="B09E47F6"/>
    <w:lvl w:ilvl="0">
      <w:start w:val="3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6D1109"/>
    <w:multiLevelType w:val="hybridMultilevel"/>
    <w:tmpl w:val="80F2563E"/>
    <w:lvl w:ilvl="0" w:tplc="4ABEE1E6">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D947B35"/>
    <w:multiLevelType w:val="hybridMultilevel"/>
    <w:tmpl w:val="F160B40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296953423">
    <w:abstractNumId w:val="8"/>
  </w:num>
  <w:num w:numId="2" w16cid:durableId="1792282078">
    <w:abstractNumId w:val="0"/>
  </w:num>
  <w:num w:numId="3" w16cid:durableId="661276012">
    <w:abstractNumId w:val="31"/>
  </w:num>
  <w:num w:numId="4" w16cid:durableId="2102868796">
    <w:abstractNumId w:val="1"/>
  </w:num>
  <w:num w:numId="5" w16cid:durableId="1309434770">
    <w:abstractNumId w:val="10"/>
  </w:num>
  <w:num w:numId="6" w16cid:durableId="349377148">
    <w:abstractNumId w:val="7"/>
  </w:num>
  <w:num w:numId="7" w16cid:durableId="1450398123">
    <w:abstractNumId w:val="2"/>
  </w:num>
  <w:num w:numId="8" w16cid:durableId="770050978">
    <w:abstractNumId w:val="41"/>
  </w:num>
  <w:num w:numId="9" w16cid:durableId="2007661186">
    <w:abstractNumId w:val="42"/>
  </w:num>
  <w:num w:numId="10" w16cid:durableId="1420952081">
    <w:abstractNumId w:val="26"/>
  </w:num>
  <w:num w:numId="11" w16cid:durableId="1286229226">
    <w:abstractNumId w:val="30"/>
  </w:num>
  <w:num w:numId="12" w16cid:durableId="851844523">
    <w:abstractNumId w:val="38"/>
  </w:num>
  <w:num w:numId="13" w16cid:durableId="810951063">
    <w:abstractNumId w:val="4"/>
  </w:num>
  <w:num w:numId="14" w16cid:durableId="1987464365">
    <w:abstractNumId w:val="39"/>
  </w:num>
  <w:num w:numId="15" w16cid:durableId="2089686490">
    <w:abstractNumId w:val="12"/>
  </w:num>
  <w:num w:numId="16" w16cid:durableId="1532498755">
    <w:abstractNumId w:val="22"/>
  </w:num>
  <w:num w:numId="17" w16cid:durableId="221018658">
    <w:abstractNumId w:val="6"/>
  </w:num>
  <w:num w:numId="18" w16cid:durableId="1058013227">
    <w:abstractNumId w:val="3"/>
  </w:num>
  <w:num w:numId="19" w16cid:durableId="1616213358">
    <w:abstractNumId w:val="18"/>
  </w:num>
  <w:num w:numId="20" w16cid:durableId="535120209">
    <w:abstractNumId w:val="0"/>
  </w:num>
  <w:num w:numId="21" w16cid:durableId="978070762">
    <w:abstractNumId w:val="44"/>
  </w:num>
  <w:num w:numId="22" w16cid:durableId="127750532">
    <w:abstractNumId w:val="21"/>
  </w:num>
  <w:num w:numId="23" w16cid:durableId="1234659004">
    <w:abstractNumId w:val="45"/>
  </w:num>
  <w:num w:numId="24" w16cid:durableId="449519963">
    <w:abstractNumId w:val="37"/>
  </w:num>
  <w:num w:numId="25" w16cid:durableId="1186333399">
    <w:abstractNumId w:val="28"/>
  </w:num>
  <w:num w:numId="26" w16cid:durableId="1740402771">
    <w:abstractNumId w:val="13"/>
  </w:num>
  <w:num w:numId="27" w16cid:durableId="360129983">
    <w:abstractNumId w:val="23"/>
  </w:num>
  <w:num w:numId="28" w16cid:durableId="1902054946">
    <w:abstractNumId w:val="33"/>
  </w:num>
  <w:num w:numId="29" w16cid:durableId="845630181">
    <w:abstractNumId w:val="24"/>
  </w:num>
  <w:num w:numId="30" w16cid:durableId="1229003138">
    <w:abstractNumId w:val="20"/>
  </w:num>
  <w:num w:numId="31" w16cid:durableId="1285767960">
    <w:abstractNumId w:val="34"/>
  </w:num>
  <w:num w:numId="32" w16cid:durableId="1998143435">
    <w:abstractNumId w:val="14"/>
  </w:num>
  <w:num w:numId="33" w16cid:durableId="888686190">
    <w:abstractNumId w:val="32"/>
  </w:num>
  <w:num w:numId="34" w16cid:durableId="1330478168">
    <w:abstractNumId w:val="15"/>
  </w:num>
  <w:num w:numId="35" w16cid:durableId="1195001627">
    <w:abstractNumId w:val="9"/>
  </w:num>
  <w:num w:numId="36" w16cid:durableId="768501771">
    <w:abstractNumId w:val="17"/>
  </w:num>
  <w:num w:numId="37" w16cid:durableId="553390351">
    <w:abstractNumId w:val="43"/>
  </w:num>
  <w:num w:numId="38" w16cid:durableId="1943873450">
    <w:abstractNumId w:val="35"/>
  </w:num>
  <w:num w:numId="39" w16cid:durableId="783579312">
    <w:abstractNumId w:val="36"/>
  </w:num>
  <w:num w:numId="40" w16cid:durableId="1816684470">
    <w:abstractNumId w:val="5"/>
  </w:num>
  <w:num w:numId="41" w16cid:durableId="1396586050">
    <w:abstractNumId w:val="11"/>
  </w:num>
  <w:num w:numId="42" w16cid:durableId="1781873465">
    <w:abstractNumId w:val="29"/>
  </w:num>
  <w:num w:numId="43" w16cid:durableId="1320158374">
    <w:abstractNumId w:val="40"/>
  </w:num>
  <w:num w:numId="44" w16cid:durableId="1513182047">
    <w:abstractNumId w:val="0"/>
  </w:num>
  <w:num w:numId="45" w16cid:durableId="860120390">
    <w:abstractNumId w:val="27"/>
  </w:num>
  <w:num w:numId="46" w16cid:durableId="353652412">
    <w:abstractNumId w:val="19"/>
  </w:num>
  <w:num w:numId="47" w16cid:durableId="2009021354">
    <w:abstractNumId w:val="25"/>
  </w:num>
  <w:num w:numId="48" w16cid:durableId="1987935573">
    <w:abstractNumId w:val="0"/>
  </w:num>
  <w:num w:numId="49" w16cid:durableId="239408322">
    <w:abstractNumId w:val="46"/>
  </w:num>
  <w:num w:numId="50" w16cid:durableId="1397390767">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5E0"/>
    <w:rsid w:val="0002078B"/>
    <w:rsid w:val="0002323A"/>
    <w:rsid w:val="000262DC"/>
    <w:rsid w:val="00027973"/>
    <w:rsid w:val="00027B49"/>
    <w:rsid w:val="00031B2E"/>
    <w:rsid w:val="00041358"/>
    <w:rsid w:val="0004445D"/>
    <w:rsid w:val="00061CA9"/>
    <w:rsid w:val="00061D1C"/>
    <w:rsid w:val="00065170"/>
    <w:rsid w:val="00065567"/>
    <w:rsid w:val="00067E6E"/>
    <w:rsid w:val="000754AC"/>
    <w:rsid w:val="00082D58"/>
    <w:rsid w:val="0009321A"/>
    <w:rsid w:val="00093985"/>
    <w:rsid w:val="00095476"/>
    <w:rsid w:val="000A2F87"/>
    <w:rsid w:val="000B037E"/>
    <w:rsid w:val="000B2B42"/>
    <w:rsid w:val="000C1C8E"/>
    <w:rsid w:val="000C75EE"/>
    <w:rsid w:val="001161FD"/>
    <w:rsid w:val="0011731E"/>
    <w:rsid w:val="001275C0"/>
    <w:rsid w:val="00134A28"/>
    <w:rsid w:val="0013537F"/>
    <w:rsid w:val="00151B62"/>
    <w:rsid w:val="001543FC"/>
    <w:rsid w:val="0016090D"/>
    <w:rsid w:val="00162062"/>
    <w:rsid w:val="00172F26"/>
    <w:rsid w:val="001854AE"/>
    <w:rsid w:val="00187240"/>
    <w:rsid w:val="001A007D"/>
    <w:rsid w:val="001A0289"/>
    <w:rsid w:val="001A1363"/>
    <w:rsid w:val="001B4479"/>
    <w:rsid w:val="001B513C"/>
    <w:rsid w:val="001C0D3E"/>
    <w:rsid w:val="001C1208"/>
    <w:rsid w:val="001C54A4"/>
    <w:rsid w:val="001C5C0D"/>
    <w:rsid w:val="001D64EE"/>
    <w:rsid w:val="001D67E1"/>
    <w:rsid w:val="001E36D1"/>
    <w:rsid w:val="001F7D2A"/>
    <w:rsid w:val="00210560"/>
    <w:rsid w:val="0021624E"/>
    <w:rsid w:val="00222A30"/>
    <w:rsid w:val="00224363"/>
    <w:rsid w:val="00225F67"/>
    <w:rsid w:val="00227855"/>
    <w:rsid w:val="002332FA"/>
    <w:rsid w:val="00234ABD"/>
    <w:rsid w:val="002519FF"/>
    <w:rsid w:val="00255A56"/>
    <w:rsid w:val="00272DDE"/>
    <w:rsid w:val="00287F20"/>
    <w:rsid w:val="002974B8"/>
    <w:rsid w:val="002A4FFB"/>
    <w:rsid w:val="002A512F"/>
    <w:rsid w:val="002B26F3"/>
    <w:rsid w:val="002B57B4"/>
    <w:rsid w:val="002C49EA"/>
    <w:rsid w:val="002C66C1"/>
    <w:rsid w:val="002D14CE"/>
    <w:rsid w:val="002D5E0F"/>
    <w:rsid w:val="002D6F9A"/>
    <w:rsid w:val="002E3A6D"/>
    <w:rsid w:val="002E4CDC"/>
    <w:rsid w:val="002F4BFD"/>
    <w:rsid w:val="002F7452"/>
    <w:rsid w:val="00300ACA"/>
    <w:rsid w:val="003032C2"/>
    <w:rsid w:val="00305261"/>
    <w:rsid w:val="003063F5"/>
    <w:rsid w:val="00306E54"/>
    <w:rsid w:val="00314B1B"/>
    <w:rsid w:val="00315AE0"/>
    <w:rsid w:val="00317896"/>
    <w:rsid w:val="003218C3"/>
    <w:rsid w:val="00343387"/>
    <w:rsid w:val="00347F27"/>
    <w:rsid w:val="00350689"/>
    <w:rsid w:val="00351F95"/>
    <w:rsid w:val="00353819"/>
    <w:rsid w:val="00353943"/>
    <w:rsid w:val="00355E52"/>
    <w:rsid w:val="00363DE5"/>
    <w:rsid w:val="003659E8"/>
    <w:rsid w:val="00370B63"/>
    <w:rsid w:val="00375127"/>
    <w:rsid w:val="0038347E"/>
    <w:rsid w:val="00386567"/>
    <w:rsid w:val="00387148"/>
    <w:rsid w:val="003A2F91"/>
    <w:rsid w:val="003A7033"/>
    <w:rsid w:val="003B1586"/>
    <w:rsid w:val="003B3E30"/>
    <w:rsid w:val="003C1D9B"/>
    <w:rsid w:val="003C23BE"/>
    <w:rsid w:val="003C57B4"/>
    <w:rsid w:val="003D0CFD"/>
    <w:rsid w:val="003E23A4"/>
    <w:rsid w:val="003F1B8E"/>
    <w:rsid w:val="003F3D6B"/>
    <w:rsid w:val="003F6E77"/>
    <w:rsid w:val="00401295"/>
    <w:rsid w:val="00402E5D"/>
    <w:rsid w:val="0040423F"/>
    <w:rsid w:val="004064A3"/>
    <w:rsid w:val="004076AA"/>
    <w:rsid w:val="00410E4C"/>
    <w:rsid w:val="0041117B"/>
    <w:rsid w:val="004111B3"/>
    <w:rsid w:val="00414EDA"/>
    <w:rsid w:val="00424A06"/>
    <w:rsid w:val="00425908"/>
    <w:rsid w:val="004431D2"/>
    <w:rsid w:val="00452768"/>
    <w:rsid w:val="00453EC2"/>
    <w:rsid w:val="0046278D"/>
    <w:rsid w:val="00463BF4"/>
    <w:rsid w:val="0048163F"/>
    <w:rsid w:val="00482676"/>
    <w:rsid w:val="00483657"/>
    <w:rsid w:val="00484C91"/>
    <w:rsid w:val="004A3805"/>
    <w:rsid w:val="004A52C1"/>
    <w:rsid w:val="004B26FF"/>
    <w:rsid w:val="004C55F2"/>
    <w:rsid w:val="004D30D0"/>
    <w:rsid w:val="004D37EE"/>
    <w:rsid w:val="004D46A5"/>
    <w:rsid w:val="004D5297"/>
    <w:rsid w:val="004D63A5"/>
    <w:rsid w:val="004D769F"/>
    <w:rsid w:val="004E39EA"/>
    <w:rsid w:val="004F1858"/>
    <w:rsid w:val="00504102"/>
    <w:rsid w:val="00516353"/>
    <w:rsid w:val="005266BA"/>
    <w:rsid w:val="00541985"/>
    <w:rsid w:val="00542235"/>
    <w:rsid w:val="00542332"/>
    <w:rsid w:val="00543C98"/>
    <w:rsid w:val="0054762A"/>
    <w:rsid w:val="00547832"/>
    <w:rsid w:val="00550C19"/>
    <w:rsid w:val="00557A8E"/>
    <w:rsid w:val="00574F5C"/>
    <w:rsid w:val="00586667"/>
    <w:rsid w:val="00597B14"/>
    <w:rsid w:val="005A0912"/>
    <w:rsid w:val="005A45F9"/>
    <w:rsid w:val="005A5254"/>
    <w:rsid w:val="005A637F"/>
    <w:rsid w:val="005B05FD"/>
    <w:rsid w:val="005C2C48"/>
    <w:rsid w:val="005C345F"/>
    <w:rsid w:val="005F2149"/>
    <w:rsid w:val="005F4267"/>
    <w:rsid w:val="005F4E7E"/>
    <w:rsid w:val="00603C84"/>
    <w:rsid w:val="00606851"/>
    <w:rsid w:val="0061452F"/>
    <w:rsid w:val="00622DA0"/>
    <w:rsid w:val="00630416"/>
    <w:rsid w:val="006400F6"/>
    <w:rsid w:val="00646791"/>
    <w:rsid w:val="00652914"/>
    <w:rsid w:val="00656275"/>
    <w:rsid w:val="00661733"/>
    <w:rsid w:val="00674FB8"/>
    <w:rsid w:val="006858BB"/>
    <w:rsid w:val="00691CB6"/>
    <w:rsid w:val="00692741"/>
    <w:rsid w:val="00695B46"/>
    <w:rsid w:val="006A0C5E"/>
    <w:rsid w:val="006A42B8"/>
    <w:rsid w:val="006B1DF6"/>
    <w:rsid w:val="006B6604"/>
    <w:rsid w:val="006C21B8"/>
    <w:rsid w:val="006E3DA7"/>
    <w:rsid w:val="006E682B"/>
    <w:rsid w:val="006F4BA8"/>
    <w:rsid w:val="006F73B9"/>
    <w:rsid w:val="0070375C"/>
    <w:rsid w:val="00705941"/>
    <w:rsid w:val="0071702A"/>
    <w:rsid w:val="00725D89"/>
    <w:rsid w:val="00730694"/>
    <w:rsid w:val="00734CEC"/>
    <w:rsid w:val="00735A30"/>
    <w:rsid w:val="00740963"/>
    <w:rsid w:val="007413C7"/>
    <w:rsid w:val="00750A64"/>
    <w:rsid w:val="00752A52"/>
    <w:rsid w:val="00755E4E"/>
    <w:rsid w:val="00756B93"/>
    <w:rsid w:val="00775D3F"/>
    <w:rsid w:val="00791EE2"/>
    <w:rsid w:val="0079386A"/>
    <w:rsid w:val="007B5779"/>
    <w:rsid w:val="007B6E9C"/>
    <w:rsid w:val="007C762D"/>
    <w:rsid w:val="007D3EDC"/>
    <w:rsid w:val="007D3FBF"/>
    <w:rsid w:val="007E5DDC"/>
    <w:rsid w:val="007E7D15"/>
    <w:rsid w:val="007F7FB7"/>
    <w:rsid w:val="0080272E"/>
    <w:rsid w:val="00804EBD"/>
    <w:rsid w:val="008172CC"/>
    <w:rsid w:val="00821164"/>
    <w:rsid w:val="00821659"/>
    <w:rsid w:val="00821E5F"/>
    <w:rsid w:val="00823392"/>
    <w:rsid w:val="008265DC"/>
    <w:rsid w:val="00831B8F"/>
    <w:rsid w:val="008350E0"/>
    <w:rsid w:val="008357BB"/>
    <w:rsid w:val="00841C1D"/>
    <w:rsid w:val="00851DD4"/>
    <w:rsid w:val="0085334D"/>
    <w:rsid w:val="00855FE2"/>
    <w:rsid w:val="008631DE"/>
    <w:rsid w:val="00867FD0"/>
    <w:rsid w:val="00881E4F"/>
    <w:rsid w:val="00884A35"/>
    <w:rsid w:val="00891526"/>
    <w:rsid w:val="00893D26"/>
    <w:rsid w:val="008B18BC"/>
    <w:rsid w:val="008C342E"/>
    <w:rsid w:val="008D0879"/>
    <w:rsid w:val="008D1B1A"/>
    <w:rsid w:val="008D4EFC"/>
    <w:rsid w:val="008D4F42"/>
    <w:rsid w:val="008D7FAF"/>
    <w:rsid w:val="008E1200"/>
    <w:rsid w:val="00906ADD"/>
    <w:rsid w:val="00917E85"/>
    <w:rsid w:val="009329F7"/>
    <w:rsid w:val="0094198F"/>
    <w:rsid w:val="00944154"/>
    <w:rsid w:val="00945006"/>
    <w:rsid w:val="00945EA5"/>
    <w:rsid w:val="009545F7"/>
    <w:rsid w:val="00961DC1"/>
    <w:rsid w:val="009665CD"/>
    <w:rsid w:val="00976592"/>
    <w:rsid w:val="009812A1"/>
    <w:rsid w:val="00986495"/>
    <w:rsid w:val="00987972"/>
    <w:rsid w:val="00992248"/>
    <w:rsid w:val="00993DF2"/>
    <w:rsid w:val="00995DED"/>
    <w:rsid w:val="009A1E55"/>
    <w:rsid w:val="009A4AEA"/>
    <w:rsid w:val="009A5BB1"/>
    <w:rsid w:val="009A659C"/>
    <w:rsid w:val="009A71E5"/>
    <w:rsid w:val="009B33A6"/>
    <w:rsid w:val="009B5D13"/>
    <w:rsid w:val="009E0C3D"/>
    <w:rsid w:val="009F31FA"/>
    <w:rsid w:val="00A017E2"/>
    <w:rsid w:val="00A02274"/>
    <w:rsid w:val="00A072CB"/>
    <w:rsid w:val="00A10676"/>
    <w:rsid w:val="00A13C3F"/>
    <w:rsid w:val="00A15F21"/>
    <w:rsid w:val="00A24988"/>
    <w:rsid w:val="00A35E46"/>
    <w:rsid w:val="00A476A0"/>
    <w:rsid w:val="00A53462"/>
    <w:rsid w:val="00A558F6"/>
    <w:rsid w:val="00A56A63"/>
    <w:rsid w:val="00A61974"/>
    <w:rsid w:val="00A675E5"/>
    <w:rsid w:val="00A700BD"/>
    <w:rsid w:val="00A71A5D"/>
    <w:rsid w:val="00A73059"/>
    <w:rsid w:val="00A77779"/>
    <w:rsid w:val="00A90DB1"/>
    <w:rsid w:val="00AD0E33"/>
    <w:rsid w:val="00AD27BE"/>
    <w:rsid w:val="00AD435A"/>
    <w:rsid w:val="00AD48B8"/>
    <w:rsid w:val="00AE0271"/>
    <w:rsid w:val="00AF187F"/>
    <w:rsid w:val="00B07BFA"/>
    <w:rsid w:val="00B348E9"/>
    <w:rsid w:val="00B44417"/>
    <w:rsid w:val="00B535E0"/>
    <w:rsid w:val="00B55C3F"/>
    <w:rsid w:val="00B600A2"/>
    <w:rsid w:val="00B73717"/>
    <w:rsid w:val="00B74C53"/>
    <w:rsid w:val="00B77DAE"/>
    <w:rsid w:val="00B878BE"/>
    <w:rsid w:val="00B90A9D"/>
    <w:rsid w:val="00B9204B"/>
    <w:rsid w:val="00B952CF"/>
    <w:rsid w:val="00BA5DA8"/>
    <w:rsid w:val="00BA6B54"/>
    <w:rsid w:val="00BC1185"/>
    <w:rsid w:val="00BD674E"/>
    <w:rsid w:val="00BE4C5A"/>
    <w:rsid w:val="00BE57C4"/>
    <w:rsid w:val="00BF34A4"/>
    <w:rsid w:val="00C25B84"/>
    <w:rsid w:val="00C322C0"/>
    <w:rsid w:val="00C403BD"/>
    <w:rsid w:val="00C45262"/>
    <w:rsid w:val="00C45DC7"/>
    <w:rsid w:val="00C544F5"/>
    <w:rsid w:val="00C5569A"/>
    <w:rsid w:val="00C562E1"/>
    <w:rsid w:val="00C6056F"/>
    <w:rsid w:val="00C60C40"/>
    <w:rsid w:val="00C63E43"/>
    <w:rsid w:val="00C666E6"/>
    <w:rsid w:val="00C6751B"/>
    <w:rsid w:val="00C67AD5"/>
    <w:rsid w:val="00C82B42"/>
    <w:rsid w:val="00C91D51"/>
    <w:rsid w:val="00C9473C"/>
    <w:rsid w:val="00CA510B"/>
    <w:rsid w:val="00CB2EE0"/>
    <w:rsid w:val="00CB7158"/>
    <w:rsid w:val="00CC12C1"/>
    <w:rsid w:val="00CC553C"/>
    <w:rsid w:val="00CD5CCD"/>
    <w:rsid w:val="00CE15D2"/>
    <w:rsid w:val="00CE5E8E"/>
    <w:rsid w:val="00CE6014"/>
    <w:rsid w:val="00CE6623"/>
    <w:rsid w:val="00CE76D4"/>
    <w:rsid w:val="00CF0FAC"/>
    <w:rsid w:val="00CF19D5"/>
    <w:rsid w:val="00D04036"/>
    <w:rsid w:val="00D04F39"/>
    <w:rsid w:val="00D06717"/>
    <w:rsid w:val="00D06D70"/>
    <w:rsid w:val="00D075EF"/>
    <w:rsid w:val="00D1640E"/>
    <w:rsid w:val="00D229D0"/>
    <w:rsid w:val="00D31A56"/>
    <w:rsid w:val="00D33EE6"/>
    <w:rsid w:val="00D50972"/>
    <w:rsid w:val="00D62BDC"/>
    <w:rsid w:val="00D74DFB"/>
    <w:rsid w:val="00D7549E"/>
    <w:rsid w:val="00D8037B"/>
    <w:rsid w:val="00D93E2E"/>
    <w:rsid w:val="00DA3F99"/>
    <w:rsid w:val="00DB2066"/>
    <w:rsid w:val="00DC58DE"/>
    <w:rsid w:val="00DC70D6"/>
    <w:rsid w:val="00DD24E6"/>
    <w:rsid w:val="00DD7717"/>
    <w:rsid w:val="00DE1694"/>
    <w:rsid w:val="00DE1E28"/>
    <w:rsid w:val="00DE3A71"/>
    <w:rsid w:val="00DE3B8A"/>
    <w:rsid w:val="00DF5082"/>
    <w:rsid w:val="00DF740C"/>
    <w:rsid w:val="00E11D56"/>
    <w:rsid w:val="00E22DE4"/>
    <w:rsid w:val="00E24088"/>
    <w:rsid w:val="00E339A2"/>
    <w:rsid w:val="00E34E06"/>
    <w:rsid w:val="00E41BD6"/>
    <w:rsid w:val="00E43733"/>
    <w:rsid w:val="00E46D1D"/>
    <w:rsid w:val="00E54970"/>
    <w:rsid w:val="00E65D44"/>
    <w:rsid w:val="00E726B4"/>
    <w:rsid w:val="00E7349F"/>
    <w:rsid w:val="00E83420"/>
    <w:rsid w:val="00E839BA"/>
    <w:rsid w:val="00E94892"/>
    <w:rsid w:val="00EA4310"/>
    <w:rsid w:val="00EA5885"/>
    <w:rsid w:val="00EB4EFD"/>
    <w:rsid w:val="00EB7157"/>
    <w:rsid w:val="00EC3B28"/>
    <w:rsid w:val="00EC3F13"/>
    <w:rsid w:val="00EC45C9"/>
    <w:rsid w:val="00EC6019"/>
    <w:rsid w:val="00EC68EA"/>
    <w:rsid w:val="00EF50EE"/>
    <w:rsid w:val="00EF7CE1"/>
    <w:rsid w:val="00F06E04"/>
    <w:rsid w:val="00F11266"/>
    <w:rsid w:val="00F17CCD"/>
    <w:rsid w:val="00F20276"/>
    <w:rsid w:val="00F2027E"/>
    <w:rsid w:val="00F2193B"/>
    <w:rsid w:val="00F25527"/>
    <w:rsid w:val="00F30189"/>
    <w:rsid w:val="00F41AA0"/>
    <w:rsid w:val="00F433BB"/>
    <w:rsid w:val="00F44205"/>
    <w:rsid w:val="00F445D0"/>
    <w:rsid w:val="00F57631"/>
    <w:rsid w:val="00F67AA8"/>
    <w:rsid w:val="00F72AA7"/>
    <w:rsid w:val="00F74684"/>
    <w:rsid w:val="00F77E02"/>
    <w:rsid w:val="00F81E9D"/>
    <w:rsid w:val="00F856C8"/>
    <w:rsid w:val="00F91573"/>
    <w:rsid w:val="00F97DAA"/>
    <w:rsid w:val="00F97F9E"/>
    <w:rsid w:val="00FA4B7D"/>
    <w:rsid w:val="00FC48EC"/>
    <w:rsid w:val="00FC4FCE"/>
    <w:rsid w:val="00FC7053"/>
    <w:rsid w:val="00FD0A5E"/>
    <w:rsid w:val="00FD2B09"/>
    <w:rsid w:val="00FD44FC"/>
    <w:rsid w:val="00FE2E02"/>
    <w:rsid w:val="00FE438C"/>
    <w:rsid w:val="00FE59C4"/>
    <w:rsid w:val="00FE74BE"/>
    <w:rsid w:val="00FF27F2"/>
    <w:rsid w:val="00FF5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0701"/>
  <w15:docId w15:val="{DCF891FE-731D-4A01-AA52-5D8BF870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35E0"/>
    <w:pPr>
      <w:widowControl w:val="0"/>
      <w:suppressAutoHyphens/>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uiPriority w:val="9"/>
    <w:qFormat/>
    <w:rsid w:val="00B535E0"/>
    <w:pPr>
      <w:keepNext/>
      <w:widowControl/>
      <w:suppressAutoHyphens w:val="0"/>
      <w:spacing w:line="240" w:lineRule="atLeast"/>
      <w:jc w:val="center"/>
      <w:outlineLvl w:val="0"/>
    </w:pPr>
    <w:rPr>
      <w:rFonts w:eastAsia="Times New Roman" w:cs="Times New Roman"/>
      <w:b/>
      <w:i/>
      <w:color w:val="000000"/>
      <w:kern w:val="0"/>
      <w:szCs w:val="20"/>
      <w:lang w:eastAsia="hu-HU" w:bidi="ar-SA"/>
    </w:rPr>
  </w:style>
  <w:style w:type="paragraph" w:styleId="Cmsor2">
    <w:name w:val="heading 2"/>
    <w:basedOn w:val="Norml"/>
    <w:next w:val="Norml"/>
    <w:link w:val="Cmsor2Char"/>
    <w:uiPriority w:val="9"/>
    <w:unhideWhenUsed/>
    <w:qFormat/>
    <w:rsid w:val="00B535E0"/>
    <w:pPr>
      <w:keepNext/>
      <w:widowControl/>
      <w:suppressAutoHyphens w:val="0"/>
      <w:spacing w:line="240" w:lineRule="atLeast"/>
      <w:ind w:left="405"/>
      <w:jc w:val="both"/>
      <w:outlineLvl w:val="1"/>
    </w:pPr>
    <w:rPr>
      <w:rFonts w:eastAsia="Times New Roman" w:cs="Times New Roman"/>
      <w:b/>
      <w:color w:val="000000"/>
      <w:kern w:val="0"/>
      <w:szCs w:val="20"/>
      <w:lang w:eastAsia="hu-HU" w:bidi="ar-SA"/>
    </w:rPr>
  </w:style>
  <w:style w:type="paragraph" w:styleId="Cmsor3">
    <w:name w:val="heading 3"/>
    <w:basedOn w:val="Norml"/>
    <w:next w:val="Norml"/>
    <w:link w:val="Cmsor3Char"/>
    <w:uiPriority w:val="9"/>
    <w:unhideWhenUsed/>
    <w:qFormat/>
    <w:rsid w:val="00B535E0"/>
    <w:pPr>
      <w:keepNext/>
      <w:widowControl/>
      <w:numPr>
        <w:numId w:val="1"/>
      </w:numPr>
      <w:suppressAutoHyphens w:val="0"/>
      <w:spacing w:line="240" w:lineRule="atLeast"/>
      <w:jc w:val="center"/>
      <w:outlineLvl w:val="2"/>
    </w:pPr>
    <w:rPr>
      <w:rFonts w:eastAsia="Times New Roman" w:cs="Times New Roman"/>
      <w:b/>
      <w:color w:val="000000"/>
      <w:kern w:val="0"/>
      <w:szCs w:val="20"/>
      <w:lang w:eastAsia="hu-HU" w:bidi="ar-SA"/>
    </w:rPr>
  </w:style>
  <w:style w:type="paragraph" w:styleId="Cmsor4">
    <w:name w:val="heading 4"/>
    <w:basedOn w:val="Norml"/>
    <w:next w:val="Norml"/>
    <w:link w:val="Cmsor4Char"/>
    <w:uiPriority w:val="9"/>
    <w:semiHidden/>
    <w:unhideWhenUsed/>
    <w:qFormat/>
    <w:rsid w:val="00B535E0"/>
    <w:pPr>
      <w:keepNext/>
      <w:keepLines/>
      <w:spacing w:before="200"/>
      <w:outlineLvl w:val="3"/>
    </w:pPr>
    <w:rPr>
      <w:rFonts w:asciiTheme="majorHAnsi" w:eastAsiaTheme="majorEastAsia" w:hAnsiTheme="majorHAnsi"/>
      <w:b/>
      <w:bCs/>
      <w:i/>
      <w:iCs/>
      <w:color w:val="4F81BD" w:themeColor="accent1"/>
      <w:szCs w:val="21"/>
    </w:rPr>
  </w:style>
  <w:style w:type="paragraph" w:styleId="Cmsor5">
    <w:name w:val="heading 5"/>
    <w:basedOn w:val="Norml"/>
    <w:next w:val="Norml"/>
    <w:link w:val="Cmsor5Char"/>
    <w:uiPriority w:val="9"/>
    <w:semiHidden/>
    <w:unhideWhenUsed/>
    <w:qFormat/>
    <w:rsid w:val="00B535E0"/>
    <w:pPr>
      <w:keepNext/>
      <w:keepLines/>
      <w:spacing w:before="200"/>
      <w:outlineLvl w:val="4"/>
    </w:pPr>
    <w:rPr>
      <w:rFonts w:asciiTheme="majorHAnsi" w:eastAsiaTheme="majorEastAsia" w:hAnsiTheme="majorHAnsi"/>
      <w:color w:val="243F60" w:themeColor="accent1" w:themeShade="7F"/>
      <w:szCs w:val="21"/>
    </w:rPr>
  </w:style>
  <w:style w:type="paragraph" w:styleId="Cmsor6">
    <w:name w:val="heading 6"/>
    <w:basedOn w:val="Norml"/>
    <w:next w:val="Norml"/>
    <w:link w:val="Cmsor6Char"/>
    <w:uiPriority w:val="9"/>
    <w:semiHidden/>
    <w:unhideWhenUsed/>
    <w:qFormat/>
    <w:rsid w:val="00B535E0"/>
    <w:pPr>
      <w:keepNext/>
      <w:keepLines/>
      <w:spacing w:before="200"/>
      <w:outlineLvl w:val="5"/>
    </w:pPr>
    <w:rPr>
      <w:rFonts w:asciiTheme="majorHAnsi" w:eastAsiaTheme="majorEastAsia" w:hAnsiTheme="majorHAnsi"/>
      <w:i/>
      <w:iCs/>
      <w:color w:val="243F60" w:themeColor="accent1" w:themeShade="7F"/>
      <w:szCs w:val="21"/>
    </w:rPr>
  </w:style>
  <w:style w:type="paragraph" w:styleId="Cmsor7">
    <w:name w:val="heading 7"/>
    <w:basedOn w:val="Norml"/>
    <w:next w:val="Norml"/>
    <w:link w:val="Cmsor7Char"/>
    <w:uiPriority w:val="9"/>
    <w:semiHidden/>
    <w:unhideWhenUsed/>
    <w:qFormat/>
    <w:rsid w:val="00B535E0"/>
    <w:pPr>
      <w:keepNext/>
      <w:keepLines/>
      <w:spacing w:before="200"/>
      <w:outlineLvl w:val="6"/>
    </w:pPr>
    <w:rPr>
      <w:rFonts w:asciiTheme="majorHAnsi" w:eastAsiaTheme="majorEastAsia" w:hAnsiTheme="majorHAnsi"/>
      <w:i/>
      <w:iCs/>
      <w:color w:val="404040" w:themeColor="text1" w:themeTint="BF"/>
      <w:szCs w:val="21"/>
    </w:rPr>
  </w:style>
  <w:style w:type="paragraph" w:styleId="Cmsor8">
    <w:name w:val="heading 8"/>
    <w:basedOn w:val="Norml"/>
    <w:next w:val="Norml"/>
    <w:link w:val="Cmsor8Char"/>
    <w:uiPriority w:val="9"/>
    <w:unhideWhenUsed/>
    <w:qFormat/>
    <w:rsid w:val="00B535E0"/>
    <w:pPr>
      <w:keepNext/>
      <w:keepLines/>
      <w:spacing w:before="200"/>
      <w:outlineLvl w:val="7"/>
    </w:pPr>
    <w:rPr>
      <w:rFonts w:asciiTheme="majorHAnsi" w:eastAsiaTheme="majorEastAsia" w:hAnsiTheme="majorHAnsi"/>
      <w:color w:val="404040" w:themeColor="text1" w:themeTint="BF"/>
      <w:sz w:val="20"/>
      <w:szCs w:val="18"/>
    </w:rPr>
  </w:style>
  <w:style w:type="paragraph" w:styleId="Cmsor9">
    <w:name w:val="heading 9"/>
    <w:basedOn w:val="Norml"/>
    <w:next w:val="Norml"/>
    <w:link w:val="Cmsor9Char"/>
    <w:uiPriority w:val="9"/>
    <w:unhideWhenUsed/>
    <w:qFormat/>
    <w:rsid w:val="00B535E0"/>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uiPriority w:val="9"/>
    <w:rsid w:val="00B535E0"/>
    <w:rPr>
      <w:rFonts w:ascii="Times New Roman" w:eastAsia="Times New Roman" w:hAnsi="Times New Roman" w:cs="Times New Roman"/>
      <w:b/>
      <w:i/>
      <w:color w:val="000000"/>
      <w:sz w:val="24"/>
      <w:szCs w:val="20"/>
      <w:lang w:eastAsia="hu-HU"/>
    </w:rPr>
  </w:style>
  <w:style w:type="character" w:customStyle="1" w:styleId="Cmsor2Char">
    <w:name w:val="Címsor 2 Char"/>
    <w:basedOn w:val="Bekezdsalapbettpusa"/>
    <w:link w:val="Cmsor2"/>
    <w:uiPriority w:val="9"/>
    <w:rsid w:val="00B535E0"/>
    <w:rPr>
      <w:rFonts w:ascii="Times New Roman" w:eastAsia="Times New Roman" w:hAnsi="Times New Roman" w:cs="Times New Roman"/>
      <w:b/>
      <w:color w:val="000000"/>
      <w:sz w:val="24"/>
      <w:szCs w:val="20"/>
      <w:lang w:eastAsia="hu-HU"/>
    </w:rPr>
  </w:style>
  <w:style w:type="character" w:customStyle="1" w:styleId="Cmsor3Char">
    <w:name w:val="Címsor 3 Char"/>
    <w:basedOn w:val="Bekezdsalapbettpusa"/>
    <w:link w:val="Cmsor3"/>
    <w:uiPriority w:val="9"/>
    <w:rsid w:val="00B535E0"/>
    <w:rPr>
      <w:rFonts w:ascii="Times New Roman" w:eastAsia="Times New Roman" w:hAnsi="Times New Roman" w:cs="Times New Roman"/>
      <w:b/>
      <w:color w:val="000000"/>
      <w:sz w:val="24"/>
      <w:szCs w:val="20"/>
      <w:lang w:eastAsia="hu-HU"/>
    </w:rPr>
  </w:style>
  <w:style w:type="character" w:customStyle="1" w:styleId="Cmsor4Char">
    <w:name w:val="Címsor 4 Char"/>
    <w:basedOn w:val="Bekezdsalapbettpusa"/>
    <w:link w:val="Cmsor4"/>
    <w:uiPriority w:val="9"/>
    <w:semiHidden/>
    <w:rsid w:val="00B535E0"/>
    <w:rPr>
      <w:rFonts w:asciiTheme="majorHAnsi" w:eastAsiaTheme="majorEastAsia" w:hAnsiTheme="majorHAnsi" w:cs="Mangal"/>
      <w:b/>
      <w:bCs/>
      <w:i/>
      <w:iCs/>
      <w:color w:val="4F81BD" w:themeColor="accent1"/>
      <w:kern w:val="2"/>
      <w:sz w:val="24"/>
      <w:szCs w:val="21"/>
      <w:lang w:eastAsia="zh-CN" w:bidi="hi-IN"/>
    </w:rPr>
  </w:style>
  <w:style w:type="character" w:customStyle="1" w:styleId="Cmsor5Char">
    <w:name w:val="Címsor 5 Char"/>
    <w:basedOn w:val="Bekezdsalapbettpusa"/>
    <w:link w:val="Cmsor5"/>
    <w:uiPriority w:val="9"/>
    <w:semiHidden/>
    <w:rsid w:val="00B535E0"/>
    <w:rPr>
      <w:rFonts w:asciiTheme="majorHAnsi" w:eastAsiaTheme="majorEastAsia" w:hAnsiTheme="majorHAnsi" w:cs="Mangal"/>
      <w:color w:val="243F60" w:themeColor="accent1" w:themeShade="7F"/>
      <w:kern w:val="2"/>
      <w:sz w:val="24"/>
      <w:szCs w:val="21"/>
      <w:lang w:eastAsia="zh-CN" w:bidi="hi-IN"/>
    </w:rPr>
  </w:style>
  <w:style w:type="character" w:customStyle="1" w:styleId="Cmsor6Char">
    <w:name w:val="Címsor 6 Char"/>
    <w:basedOn w:val="Bekezdsalapbettpusa"/>
    <w:link w:val="Cmsor6"/>
    <w:uiPriority w:val="9"/>
    <w:semiHidden/>
    <w:rsid w:val="00B535E0"/>
    <w:rPr>
      <w:rFonts w:asciiTheme="majorHAnsi" w:eastAsiaTheme="majorEastAsia" w:hAnsiTheme="majorHAnsi" w:cs="Mangal"/>
      <w:i/>
      <w:iCs/>
      <w:color w:val="243F60" w:themeColor="accent1" w:themeShade="7F"/>
      <w:kern w:val="2"/>
      <w:sz w:val="24"/>
      <w:szCs w:val="21"/>
      <w:lang w:eastAsia="zh-CN" w:bidi="hi-IN"/>
    </w:rPr>
  </w:style>
  <w:style w:type="character" w:customStyle="1" w:styleId="Cmsor7Char">
    <w:name w:val="Címsor 7 Char"/>
    <w:basedOn w:val="Bekezdsalapbettpusa"/>
    <w:link w:val="Cmsor7"/>
    <w:uiPriority w:val="9"/>
    <w:semiHidden/>
    <w:rsid w:val="00B535E0"/>
    <w:rPr>
      <w:rFonts w:asciiTheme="majorHAnsi" w:eastAsiaTheme="majorEastAsia" w:hAnsiTheme="majorHAnsi" w:cs="Mangal"/>
      <w:i/>
      <w:iCs/>
      <w:color w:val="404040" w:themeColor="text1" w:themeTint="BF"/>
      <w:kern w:val="2"/>
      <w:sz w:val="24"/>
      <w:szCs w:val="21"/>
      <w:lang w:eastAsia="zh-CN" w:bidi="hi-IN"/>
    </w:rPr>
  </w:style>
  <w:style w:type="character" w:customStyle="1" w:styleId="Cmsor8Char">
    <w:name w:val="Címsor 8 Char"/>
    <w:basedOn w:val="Bekezdsalapbettpusa"/>
    <w:link w:val="Cmsor8"/>
    <w:uiPriority w:val="9"/>
    <w:rsid w:val="00B535E0"/>
    <w:rPr>
      <w:rFonts w:asciiTheme="majorHAnsi" w:eastAsiaTheme="majorEastAsia" w:hAnsiTheme="majorHAnsi" w:cs="Mangal"/>
      <w:color w:val="404040" w:themeColor="text1" w:themeTint="BF"/>
      <w:kern w:val="2"/>
      <w:sz w:val="20"/>
      <w:szCs w:val="18"/>
      <w:lang w:eastAsia="zh-CN" w:bidi="hi-IN"/>
    </w:rPr>
  </w:style>
  <w:style w:type="character" w:customStyle="1" w:styleId="Cmsor9Char">
    <w:name w:val="Címsor 9 Char"/>
    <w:basedOn w:val="Bekezdsalapbettpusa"/>
    <w:link w:val="Cmsor9"/>
    <w:uiPriority w:val="9"/>
    <w:rsid w:val="00B535E0"/>
    <w:rPr>
      <w:rFonts w:asciiTheme="majorHAnsi" w:eastAsiaTheme="majorEastAsia" w:hAnsiTheme="majorHAnsi" w:cs="Mangal"/>
      <w:i/>
      <w:iCs/>
      <w:color w:val="404040" w:themeColor="text1" w:themeTint="BF"/>
      <w:kern w:val="2"/>
      <w:sz w:val="20"/>
      <w:szCs w:val="18"/>
      <w:lang w:eastAsia="zh-CN" w:bidi="hi-IN"/>
    </w:rPr>
  </w:style>
  <w:style w:type="paragraph" w:styleId="Normlbehzs">
    <w:name w:val="Normal Indent"/>
    <w:basedOn w:val="Norml"/>
    <w:unhideWhenUsed/>
    <w:rsid w:val="00B535E0"/>
    <w:pPr>
      <w:keepNext/>
      <w:widowControl/>
      <w:suppressAutoHyphens w:val="0"/>
      <w:ind w:left="708" w:firstLine="709"/>
      <w:jc w:val="both"/>
    </w:pPr>
    <w:rPr>
      <w:rFonts w:ascii="Arial" w:eastAsia="Times New Roman" w:hAnsi="Arial" w:cs="Times New Roman"/>
      <w:kern w:val="0"/>
      <w:sz w:val="22"/>
      <w:szCs w:val="20"/>
      <w:lang w:eastAsia="hu-HU" w:bidi="ar-SA"/>
    </w:rPr>
  </w:style>
  <w:style w:type="paragraph" w:styleId="lfej">
    <w:name w:val="header"/>
    <w:basedOn w:val="Norml"/>
    <w:link w:val="lfejChar"/>
    <w:uiPriority w:val="99"/>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fejChar">
    <w:name w:val="Élőfej Char"/>
    <w:basedOn w:val="Bekezdsalapbettpusa"/>
    <w:link w:val="lfej"/>
    <w:uiPriority w:val="99"/>
    <w:rsid w:val="00B535E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lbChar">
    <w:name w:val="Élőláb Char"/>
    <w:basedOn w:val="Bekezdsalapbettpusa"/>
    <w:link w:val="llb"/>
    <w:uiPriority w:val="99"/>
    <w:rsid w:val="00B535E0"/>
    <w:rPr>
      <w:rFonts w:ascii="Times New Roman" w:eastAsia="Times New Roman" w:hAnsi="Times New Roman" w:cs="Times New Roman"/>
      <w:sz w:val="24"/>
      <w:szCs w:val="20"/>
      <w:lang w:eastAsia="hu-HU"/>
    </w:rPr>
  </w:style>
  <w:style w:type="character" w:customStyle="1" w:styleId="CmChar">
    <w:name w:val="Cím Char"/>
    <w:aliases w:val="FőCím Char"/>
    <w:basedOn w:val="Bekezdsalapbettpusa"/>
    <w:link w:val="Cm"/>
    <w:uiPriority w:val="10"/>
    <w:locked/>
    <w:rsid w:val="00B535E0"/>
    <w:rPr>
      <w:rFonts w:ascii="Times New Roman" w:eastAsia="Times New Roman" w:hAnsi="Times New Roman" w:cs="Times New Roman"/>
      <w:b/>
      <w:i/>
      <w:sz w:val="24"/>
      <w:szCs w:val="24"/>
      <w:lang w:eastAsia="hu-HU"/>
    </w:rPr>
  </w:style>
  <w:style w:type="paragraph" w:styleId="Cm">
    <w:name w:val="Title"/>
    <w:aliases w:val="FőCím"/>
    <w:basedOn w:val="Norml"/>
    <w:link w:val="CmChar"/>
    <w:autoRedefine/>
    <w:uiPriority w:val="10"/>
    <w:qFormat/>
    <w:rsid w:val="00B535E0"/>
    <w:pPr>
      <w:widowControl/>
      <w:suppressAutoHyphens w:val="0"/>
      <w:spacing w:before="480" w:after="240"/>
      <w:jc w:val="center"/>
    </w:pPr>
    <w:rPr>
      <w:rFonts w:eastAsia="Times New Roman" w:cs="Times New Roman"/>
      <w:b/>
      <w:i/>
      <w:kern w:val="0"/>
      <w:lang w:eastAsia="hu-HU" w:bidi="ar-SA"/>
    </w:rPr>
  </w:style>
  <w:style w:type="character" w:customStyle="1" w:styleId="CmChar1">
    <w:name w:val="Cím Char1"/>
    <w:aliases w:val="FőCím Char1"/>
    <w:basedOn w:val="Bekezdsalapbettpusa"/>
    <w:rsid w:val="00B535E0"/>
    <w:rPr>
      <w:rFonts w:asciiTheme="majorHAnsi" w:eastAsiaTheme="majorEastAsia" w:hAnsiTheme="majorHAnsi" w:cs="Mangal"/>
      <w:color w:val="17365D" w:themeColor="text2" w:themeShade="BF"/>
      <w:spacing w:val="5"/>
      <w:kern w:val="28"/>
      <w:sz w:val="52"/>
      <w:szCs w:val="47"/>
      <w:lang w:eastAsia="zh-CN" w:bidi="hi-IN"/>
    </w:rPr>
  </w:style>
  <w:style w:type="paragraph" w:styleId="Szvegtrzs">
    <w:name w:val="Body Text"/>
    <w:basedOn w:val="Norml"/>
    <w:link w:val="SzvegtrzsChar"/>
    <w:uiPriority w:val="99"/>
    <w:unhideWhenUsed/>
    <w:rsid w:val="00B535E0"/>
    <w:pPr>
      <w:spacing w:after="120"/>
    </w:pPr>
    <w:rPr>
      <w:szCs w:val="21"/>
    </w:rPr>
  </w:style>
  <w:style w:type="character" w:customStyle="1" w:styleId="SzvegtrzsChar">
    <w:name w:val="Szövegtörzs Char"/>
    <w:basedOn w:val="Bekezdsalapbettpusa"/>
    <w:link w:val="Szvegtrzs"/>
    <w:uiPriority w:val="99"/>
    <w:rsid w:val="00B535E0"/>
    <w:rPr>
      <w:rFonts w:ascii="Times New Roman" w:eastAsia="SimSun" w:hAnsi="Times New Roman" w:cs="Mangal"/>
      <w:kern w:val="2"/>
      <w:sz w:val="24"/>
      <w:szCs w:val="21"/>
      <w:lang w:eastAsia="zh-CN" w:bidi="hi-IN"/>
    </w:rPr>
  </w:style>
  <w:style w:type="paragraph" w:styleId="Szvegtrzsbehzssal">
    <w:name w:val="Body Text Indent"/>
    <w:basedOn w:val="Norml"/>
    <w:link w:val="SzvegtrzsbehzssalChar"/>
    <w:unhideWhenUsed/>
    <w:rsid w:val="00B535E0"/>
    <w:pPr>
      <w:widowControl/>
      <w:suppressAutoHyphens w:val="0"/>
      <w:spacing w:line="240" w:lineRule="atLeast"/>
      <w:ind w:left="390"/>
      <w:jc w:val="both"/>
    </w:pPr>
    <w:rPr>
      <w:rFonts w:eastAsia="Times New Roman" w:cs="Times New Roman"/>
      <w:color w:val="000000"/>
      <w:kern w:val="0"/>
      <w:szCs w:val="20"/>
      <w:lang w:eastAsia="hu-HU" w:bidi="ar-SA"/>
    </w:rPr>
  </w:style>
  <w:style w:type="character" w:customStyle="1" w:styleId="SzvegtrzsbehzssalChar">
    <w:name w:val="Szövegtörzs behúzással Char"/>
    <w:basedOn w:val="Bekezdsalapbettpusa"/>
    <w:link w:val="Szvegtrzsbehzssal"/>
    <w:rsid w:val="00B535E0"/>
    <w:rPr>
      <w:rFonts w:ascii="Times New Roman" w:eastAsia="Times New Roman" w:hAnsi="Times New Roman" w:cs="Times New Roman"/>
      <w:color w:val="000000"/>
      <w:sz w:val="24"/>
      <w:szCs w:val="20"/>
      <w:lang w:eastAsia="hu-HU"/>
    </w:rPr>
  </w:style>
  <w:style w:type="paragraph" w:styleId="Szvegtrzs2">
    <w:name w:val="Body Text 2"/>
    <w:basedOn w:val="Norml"/>
    <w:link w:val="Szvegtrzs2Char"/>
    <w:uiPriority w:val="99"/>
    <w:semiHidden/>
    <w:unhideWhenUsed/>
    <w:rsid w:val="00B535E0"/>
    <w:pPr>
      <w:widowControl/>
      <w:suppressAutoHyphens w:val="0"/>
      <w:spacing w:after="120" w:line="480" w:lineRule="auto"/>
    </w:pPr>
    <w:rPr>
      <w:rFonts w:eastAsia="Times New Roman" w:cs="Times New Roman"/>
      <w:kern w:val="0"/>
      <w:szCs w:val="20"/>
      <w:lang w:eastAsia="hu-HU" w:bidi="ar-SA"/>
    </w:rPr>
  </w:style>
  <w:style w:type="character" w:customStyle="1" w:styleId="Szvegtrzs2Char">
    <w:name w:val="Szövegtörzs 2 Char"/>
    <w:basedOn w:val="Bekezdsalapbettpusa"/>
    <w:link w:val="Szvegtrzs2"/>
    <w:uiPriority w:val="99"/>
    <w:semiHidden/>
    <w:rsid w:val="00B535E0"/>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unhideWhenUsed/>
    <w:rsid w:val="00B535E0"/>
    <w:pPr>
      <w:spacing w:after="120"/>
    </w:pPr>
    <w:rPr>
      <w:sz w:val="16"/>
      <w:szCs w:val="14"/>
    </w:rPr>
  </w:style>
  <w:style w:type="character" w:customStyle="1" w:styleId="Szvegtrzs3Char">
    <w:name w:val="Szövegtörzs 3 Char"/>
    <w:basedOn w:val="Bekezdsalapbettpusa"/>
    <w:link w:val="Szvegtrzs3"/>
    <w:uiPriority w:val="99"/>
    <w:rsid w:val="00B535E0"/>
    <w:rPr>
      <w:rFonts w:ascii="Times New Roman" w:eastAsia="SimSun" w:hAnsi="Times New Roman" w:cs="Mangal"/>
      <w:kern w:val="2"/>
      <w:sz w:val="16"/>
      <w:szCs w:val="14"/>
      <w:lang w:eastAsia="zh-CN" w:bidi="hi-IN"/>
    </w:rPr>
  </w:style>
  <w:style w:type="paragraph" w:styleId="Szvegtrzsbehzssal2">
    <w:name w:val="Body Text Indent 2"/>
    <w:basedOn w:val="Norml"/>
    <w:link w:val="Szvegtrzsbehzssal2Char"/>
    <w:uiPriority w:val="99"/>
    <w:semiHidden/>
    <w:unhideWhenUsed/>
    <w:rsid w:val="00B535E0"/>
    <w:pPr>
      <w:spacing w:after="120" w:line="480" w:lineRule="auto"/>
      <w:ind w:left="283"/>
    </w:pPr>
    <w:rPr>
      <w:szCs w:val="21"/>
    </w:rPr>
  </w:style>
  <w:style w:type="character" w:customStyle="1" w:styleId="Szvegtrzsbehzssal2Char">
    <w:name w:val="Szövegtörzs behúzással 2 Char"/>
    <w:basedOn w:val="Bekezdsalapbettpusa"/>
    <w:link w:val="Szvegtrzsbehzssal2"/>
    <w:uiPriority w:val="99"/>
    <w:semiHidden/>
    <w:rsid w:val="00B535E0"/>
    <w:rPr>
      <w:rFonts w:ascii="Times New Roman" w:eastAsia="SimSun" w:hAnsi="Times New Roman" w:cs="Mangal"/>
      <w:kern w:val="2"/>
      <w:sz w:val="24"/>
      <w:szCs w:val="21"/>
      <w:lang w:eastAsia="zh-CN" w:bidi="hi-IN"/>
    </w:rPr>
  </w:style>
  <w:style w:type="paragraph" w:styleId="Szvegtrzsbehzssal3">
    <w:name w:val="Body Text Indent 3"/>
    <w:basedOn w:val="Norml"/>
    <w:link w:val="Szvegtrzsbehzssal3Char"/>
    <w:uiPriority w:val="99"/>
    <w:semiHidden/>
    <w:unhideWhenUsed/>
    <w:rsid w:val="00B535E0"/>
    <w:pPr>
      <w:spacing w:after="120"/>
      <w:ind w:left="283"/>
    </w:pPr>
    <w:rPr>
      <w:sz w:val="16"/>
      <w:szCs w:val="14"/>
    </w:rPr>
  </w:style>
  <w:style w:type="character" w:customStyle="1" w:styleId="Szvegtrzsbehzssal3Char">
    <w:name w:val="Szövegtörzs behúzással 3 Char"/>
    <w:basedOn w:val="Bekezdsalapbettpusa"/>
    <w:link w:val="Szvegtrzsbehzssal3"/>
    <w:uiPriority w:val="99"/>
    <w:semiHidden/>
    <w:rsid w:val="00B535E0"/>
    <w:rPr>
      <w:rFonts w:ascii="Times New Roman" w:eastAsia="SimSun" w:hAnsi="Times New Roman" w:cs="Mangal"/>
      <w:kern w:val="2"/>
      <w:sz w:val="16"/>
      <w:szCs w:val="14"/>
      <w:lang w:eastAsia="zh-CN" w:bidi="hi-IN"/>
    </w:rPr>
  </w:style>
  <w:style w:type="paragraph" w:styleId="Szvegblokk">
    <w:name w:val="Block Text"/>
    <w:basedOn w:val="Norml"/>
    <w:unhideWhenUsed/>
    <w:rsid w:val="00B535E0"/>
    <w:pPr>
      <w:widowControl/>
      <w:suppressAutoHyphens w:val="0"/>
      <w:spacing w:line="240" w:lineRule="atLeast"/>
      <w:ind w:left="390" w:right="311"/>
      <w:jc w:val="both"/>
    </w:pPr>
    <w:rPr>
      <w:rFonts w:eastAsia="Times New Roman" w:cs="Times New Roman"/>
      <w:i/>
      <w:color w:val="000000"/>
      <w:kern w:val="0"/>
      <w:szCs w:val="20"/>
      <w:lang w:eastAsia="hu-HU" w:bidi="ar-SA"/>
    </w:rPr>
  </w:style>
  <w:style w:type="paragraph" w:styleId="Listaszerbekezds">
    <w:name w:val="List Paragraph"/>
    <w:basedOn w:val="Norml"/>
    <w:uiPriority w:val="34"/>
    <w:qFormat/>
    <w:rsid w:val="00B535E0"/>
    <w:pPr>
      <w:ind w:left="720"/>
      <w:contextualSpacing/>
    </w:pPr>
    <w:rPr>
      <w:szCs w:val="21"/>
    </w:rPr>
  </w:style>
  <w:style w:type="paragraph" w:customStyle="1" w:styleId="Nincstrkz1">
    <w:name w:val="Nincs térköz1"/>
    <w:rsid w:val="00B535E0"/>
    <w:rPr>
      <w:rFonts w:ascii="Calibri" w:eastAsia="Times New Roman" w:hAnsi="Calibri" w:cs="Times New Roman"/>
    </w:rPr>
  </w:style>
  <w:style w:type="paragraph" w:customStyle="1" w:styleId="Default">
    <w:name w:val="Default"/>
    <w:rsid w:val="00B535E0"/>
    <w:pPr>
      <w:autoSpaceDE w:val="0"/>
      <w:autoSpaceDN w:val="0"/>
      <w:adjustRightInd w:val="0"/>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542235"/>
    <w:rPr>
      <w:color w:val="0000FF"/>
      <w:u w:val="single"/>
    </w:rPr>
  </w:style>
  <w:style w:type="paragraph" w:customStyle="1" w:styleId="western">
    <w:name w:val="western"/>
    <w:basedOn w:val="Norml"/>
    <w:rsid w:val="003B3E30"/>
    <w:pPr>
      <w:widowControl/>
      <w:suppressAutoHyphens w:val="0"/>
      <w:spacing w:before="100" w:beforeAutospacing="1" w:after="119"/>
    </w:pPr>
    <w:rPr>
      <w:rFonts w:eastAsia="Times New Roman" w:cs="Times New Roman"/>
      <w:color w:val="000000"/>
      <w:kern w:val="0"/>
      <w:sz w:val="20"/>
      <w:szCs w:val="20"/>
      <w:lang w:eastAsia="hu-HU" w:bidi="ar-SA"/>
    </w:rPr>
  </w:style>
  <w:style w:type="paragraph" w:customStyle="1" w:styleId="Standard">
    <w:name w:val="Standard"/>
    <w:rsid w:val="00306E54"/>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06E54"/>
    <w:pPr>
      <w:spacing w:after="140" w:line="276" w:lineRule="auto"/>
    </w:pPr>
  </w:style>
  <w:style w:type="paragraph" w:customStyle="1" w:styleId="TableContents">
    <w:name w:val="Table Contents"/>
    <w:basedOn w:val="Standard"/>
    <w:rsid w:val="00306E54"/>
    <w:pPr>
      <w:suppressLineNumbers/>
    </w:pPr>
  </w:style>
  <w:style w:type="paragraph" w:styleId="Lbjegyzetszveg">
    <w:name w:val="footnote text"/>
    <w:basedOn w:val="Norml"/>
    <w:link w:val="LbjegyzetszvegChar"/>
    <w:uiPriority w:val="99"/>
    <w:semiHidden/>
    <w:unhideWhenUsed/>
    <w:rsid w:val="00F91573"/>
    <w:rPr>
      <w:sz w:val="20"/>
      <w:szCs w:val="18"/>
    </w:rPr>
  </w:style>
  <w:style w:type="character" w:customStyle="1" w:styleId="LbjegyzetszvegChar">
    <w:name w:val="Lábjegyzetszöveg Char"/>
    <w:basedOn w:val="Bekezdsalapbettpusa"/>
    <w:link w:val="Lbjegyzetszveg"/>
    <w:uiPriority w:val="99"/>
    <w:semiHidden/>
    <w:rsid w:val="00F91573"/>
    <w:rPr>
      <w:rFonts w:ascii="Times New Roman" w:eastAsia="SimSun" w:hAnsi="Times New Roman" w:cs="Mangal"/>
      <w:kern w:val="2"/>
      <w:sz w:val="20"/>
      <w:szCs w:val="18"/>
      <w:lang w:eastAsia="zh-CN" w:bidi="hi-IN"/>
    </w:rPr>
  </w:style>
  <w:style w:type="character" w:styleId="Lbjegyzet-hivatkozs">
    <w:name w:val="footnote reference"/>
    <w:basedOn w:val="Bekezdsalapbettpusa"/>
    <w:uiPriority w:val="99"/>
    <w:semiHidden/>
    <w:unhideWhenUsed/>
    <w:rsid w:val="00F91573"/>
    <w:rPr>
      <w:vertAlign w:val="superscript"/>
    </w:rPr>
  </w:style>
  <w:style w:type="paragraph" w:styleId="NormlWeb">
    <w:name w:val="Normal (Web)"/>
    <w:basedOn w:val="Standard"/>
    <w:rsid w:val="00222A30"/>
    <w:pPr>
      <w:widowControl w:val="0"/>
      <w:spacing w:before="100" w:after="100"/>
    </w:pPr>
    <w:rPr>
      <w:rFonts w:ascii="Times New Roman" w:eastAsia="SimSun" w:hAnsi="Times New Roman"/>
      <w:color w:val="000000"/>
    </w:rPr>
  </w:style>
  <w:style w:type="paragraph" w:customStyle="1" w:styleId="TableHeading">
    <w:name w:val="Table Heading"/>
    <w:basedOn w:val="TableContents"/>
    <w:rsid w:val="00222A30"/>
    <w:pPr>
      <w:widowControl w:val="0"/>
      <w:jc w:val="center"/>
    </w:pPr>
    <w:rPr>
      <w:rFonts w:ascii="Times New Roman" w:eastAsia="SimSun" w:hAnsi="Times New Roman"/>
      <w:b/>
      <w:bCs/>
    </w:rPr>
  </w:style>
  <w:style w:type="character" w:customStyle="1" w:styleId="apple-converted-space">
    <w:name w:val="apple-converted-space"/>
    <w:basedOn w:val="Bekezdsalapbettpusa"/>
    <w:rsid w:val="00222A30"/>
  </w:style>
  <w:style w:type="numbering" w:customStyle="1" w:styleId="WW8Num22">
    <w:name w:val="WW8Num22"/>
    <w:basedOn w:val="Nemlista"/>
    <w:rsid w:val="00222A30"/>
    <w:pPr>
      <w:numPr>
        <w:numId w:val="4"/>
      </w:numPr>
    </w:pPr>
  </w:style>
  <w:style w:type="character" w:customStyle="1" w:styleId="Szvegtrzs30">
    <w:name w:val="Szövegtörzs (3)_"/>
    <w:basedOn w:val="Bekezdsalapbettpusa"/>
    <w:link w:val="Szvegtrzs31"/>
    <w:rsid w:val="00A90DB1"/>
    <w:rPr>
      <w:rFonts w:ascii="Calibri" w:eastAsia="Calibri" w:hAnsi="Calibri" w:cs="Calibri"/>
      <w:b/>
      <w:bCs/>
      <w:sz w:val="48"/>
      <w:szCs w:val="48"/>
      <w:shd w:val="clear" w:color="auto" w:fill="FFFFFF"/>
    </w:rPr>
  </w:style>
  <w:style w:type="character" w:customStyle="1" w:styleId="Fejlcvagylbjegyzet">
    <w:name w:val="Fejléc vagy lábjegyzet_"/>
    <w:basedOn w:val="Bekezdsalapbettpusa"/>
    <w:link w:val="Fejlcvagylbjegyzet1"/>
    <w:rsid w:val="00A90DB1"/>
    <w:rPr>
      <w:rFonts w:ascii="Times New Roman" w:eastAsia="Times New Roman" w:hAnsi="Times New Roman" w:cs="Times New Roman"/>
      <w:b/>
      <w:bCs/>
      <w:sz w:val="20"/>
      <w:szCs w:val="20"/>
      <w:shd w:val="clear" w:color="auto" w:fill="FFFFFF"/>
    </w:rPr>
  </w:style>
  <w:style w:type="character" w:customStyle="1" w:styleId="Fejlcvagylbjegyzet0">
    <w:name w:val="Fejléc vagy lábjegyzet"/>
    <w:basedOn w:val="Fejlcvagylbjegyzet"/>
    <w:rsid w:val="00A90DB1"/>
    <w:rPr>
      <w:rFonts w:ascii="Times New Roman" w:eastAsia="Times New Roman" w:hAnsi="Times New Roman" w:cs="Times New Roman"/>
      <w:b/>
      <w:bCs/>
      <w:sz w:val="20"/>
      <w:szCs w:val="20"/>
      <w:shd w:val="clear" w:color="auto" w:fill="FFFFFF"/>
    </w:rPr>
  </w:style>
  <w:style w:type="character" w:customStyle="1" w:styleId="Cmsor10">
    <w:name w:val="Címsor #1_"/>
    <w:basedOn w:val="Bekezdsalapbettpusa"/>
    <w:link w:val="Cmsor11"/>
    <w:rsid w:val="00A90DB1"/>
    <w:rPr>
      <w:rFonts w:ascii="Calibri" w:eastAsia="Calibri" w:hAnsi="Calibri" w:cs="Calibri"/>
      <w:b/>
      <w:bCs/>
      <w:sz w:val="142"/>
      <w:szCs w:val="142"/>
      <w:shd w:val="clear" w:color="auto" w:fill="FFFFFF"/>
    </w:rPr>
  </w:style>
  <w:style w:type="character" w:customStyle="1" w:styleId="Cmsor20">
    <w:name w:val="Címsor #2_"/>
    <w:basedOn w:val="Bekezdsalapbettpusa"/>
    <w:link w:val="Cmsor21"/>
    <w:rsid w:val="00A90DB1"/>
    <w:rPr>
      <w:rFonts w:ascii="Calibri" w:eastAsia="Calibri" w:hAnsi="Calibri" w:cs="Calibri"/>
      <w:b/>
      <w:bCs/>
      <w:sz w:val="96"/>
      <w:szCs w:val="96"/>
      <w:shd w:val="clear" w:color="auto" w:fill="FFFFFF"/>
    </w:rPr>
  </w:style>
  <w:style w:type="character" w:customStyle="1" w:styleId="Cmsor30">
    <w:name w:val="Címsor #3_"/>
    <w:basedOn w:val="Bekezdsalapbettpusa"/>
    <w:link w:val="Cmsor31"/>
    <w:rsid w:val="00A90DB1"/>
    <w:rPr>
      <w:rFonts w:ascii="Calibri" w:eastAsia="Calibri" w:hAnsi="Calibri" w:cs="Calibri"/>
      <w:b/>
      <w:bCs/>
      <w:sz w:val="72"/>
      <w:szCs w:val="72"/>
      <w:shd w:val="clear" w:color="auto" w:fill="FFFFFF"/>
    </w:rPr>
  </w:style>
  <w:style w:type="character" w:customStyle="1" w:styleId="Szvegtrzs2Exact">
    <w:name w:val="Szövegtörzs (2) Exact"/>
    <w:basedOn w:val="Bekezdsalapbettpusa"/>
    <w:rsid w:val="00A90DB1"/>
    <w:rPr>
      <w:rFonts w:ascii="Times New Roman" w:eastAsia="Times New Roman" w:hAnsi="Times New Roman" w:cs="Times New Roman"/>
      <w:b w:val="0"/>
      <w:bCs w:val="0"/>
      <w:i w:val="0"/>
      <w:iCs w:val="0"/>
      <w:smallCaps w:val="0"/>
      <w:strike w:val="0"/>
      <w:u w:val="none"/>
    </w:rPr>
  </w:style>
  <w:style w:type="character" w:customStyle="1" w:styleId="Cmsor40">
    <w:name w:val="Címsor #4_"/>
    <w:basedOn w:val="Bekezdsalapbettpusa"/>
    <w:link w:val="Cmsor41"/>
    <w:rsid w:val="00A90DB1"/>
    <w:rPr>
      <w:rFonts w:ascii="Times New Roman" w:eastAsia="Times New Roman" w:hAnsi="Times New Roman" w:cs="Times New Roman"/>
      <w:b/>
      <w:bCs/>
      <w:shd w:val="clear" w:color="auto" w:fill="FFFFFF"/>
    </w:rPr>
  </w:style>
  <w:style w:type="character" w:customStyle="1" w:styleId="Szvegtrzs20">
    <w:name w:val="Szövegtörzs (2)_"/>
    <w:basedOn w:val="Bekezdsalapbettpusa"/>
    <w:link w:val="Szvegtrzs21"/>
    <w:rsid w:val="00A90DB1"/>
    <w:rPr>
      <w:rFonts w:ascii="Times New Roman" w:eastAsia="Times New Roman" w:hAnsi="Times New Roman" w:cs="Times New Roman"/>
      <w:shd w:val="clear" w:color="auto" w:fill="FFFFFF"/>
    </w:rPr>
  </w:style>
  <w:style w:type="character" w:customStyle="1" w:styleId="Szvegtrzs2Flkvr">
    <w:name w:val="Szövegtörzs (2) + Félkövér"/>
    <w:basedOn w:val="Szvegtrzs20"/>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Cmsor42">
    <w:name w:val="Címsor #4"/>
    <w:basedOn w:val="Cmsor40"/>
    <w:rsid w:val="00A90DB1"/>
    <w:rPr>
      <w:rFonts w:ascii="Times New Roman" w:eastAsia="Times New Roman" w:hAnsi="Times New Roman" w:cs="Times New Roman"/>
      <w:b/>
      <w:bCs/>
      <w:color w:val="000000"/>
      <w:spacing w:val="0"/>
      <w:w w:val="100"/>
      <w:position w:val="0"/>
      <w:sz w:val="24"/>
      <w:szCs w:val="24"/>
      <w:u w:val="single"/>
      <w:shd w:val="clear" w:color="auto" w:fill="FFFFFF"/>
      <w:lang w:val="hu-HU" w:eastAsia="hu-HU" w:bidi="hu-HU"/>
    </w:rPr>
  </w:style>
  <w:style w:type="character" w:customStyle="1" w:styleId="Szvegtrzs4">
    <w:name w:val="Szövegtörzs (4)_"/>
    <w:basedOn w:val="Bekezdsalapbettpusa"/>
    <w:link w:val="Szvegtrzs40"/>
    <w:rsid w:val="00A90DB1"/>
    <w:rPr>
      <w:rFonts w:ascii="Times New Roman" w:eastAsia="Times New Roman" w:hAnsi="Times New Roman" w:cs="Times New Roman"/>
      <w:b/>
      <w:bCs/>
      <w:shd w:val="clear" w:color="auto" w:fill="FFFFFF"/>
    </w:rPr>
  </w:style>
  <w:style w:type="character" w:customStyle="1" w:styleId="Cmsor4Nemflkvr">
    <w:name w:val="Címsor #4 + Nem félkövér"/>
    <w:basedOn w:val="Cmsor40"/>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Szvegtrzs4Nemflkvr">
    <w:name w:val="Szövegtörzs (4) + Nem félkövér"/>
    <w:basedOn w:val="Szvegtrzs4"/>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Tblzatfelirata2">
    <w:name w:val="Táblázat felirata (2)_"/>
    <w:basedOn w:val="Bekezdsalapbettpusa"/>
    <w:link w:val="Tblzatfelirata20"/>
    <w:rsid w:val="00A90DB1"/>
    <w:rPr>
      <w:rFonts w:ascii="Times New Roman" w:eastAsia="Times New Roman" w:hAnsi="Times New Roman" w:cs="Times New Roman"/>
      <w:b/>
      <w:bCs/>
      <w:shd w:val="clear" w:color="auto" w:fill="FFFFFF"/>
    </w:rPr>
  </w:style>
  <w:style w:type="character" w:customStyle="1" w:styleId="Szvegtrzs22">
    <w:name w:val="Szövegtörzs (2)"/>
    <w:basedOn w:val="Szvegtrzs20"/>
    <w:rsid w:val="00A90DB1"/>
    <w:rPr>
      <w:rFonts w:ascii="Times New Roman" w:eastAsia="Times New Roman" w:hAnsi="Times New Roman" w:cs="Times New Roman"/>
      <w:color w:val="000000"/>
      <w:spacing w:val="0"/>
      <w:w w:val="100"/>
      <w:position w:val="0"/>
      <w:sz w:val="24"/>
      <w:szCs w:val="24"/>
      <w:shd w:val="clear" w:color="auto" w:fill="FFFFFF"/>
      <w:lang w:val="hu-HU" w:eastAsia="hu-HU" w:bidi="hu-HU"/>
    </w:rPr>
  </w:style>
  <w:style w:type="character" w:customStyle="1" w:styleId="Szvegtrzs2Flkvr5">
    <w:name w:val="Szövegtörzs (2) + Félkövér5"/>
    <w:basedOn w:val="Szvegtrzs20"/>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Tblzatfelirata">
    <w:name w:val="Táblázat felirata_"/>
    <w:basedOn w:val="Bekezdsalapbettpusa"/>
    <w:link w:val="Tblzatfelirata0"/>
    <w:rsid w:val="00A90DB1"/>
    <w:rPr>
      <w:rFonts w:ascii="Times New Roman" w:eastAsia="Times New Roman" w:hAnsi="Times New Roman" w:cs="Times New Roman"/>
      <w:shd w:val="clear" w:color="auto" w:fill="FFFFFF"/>
    </w:rPr>
  </w:style>
  <w:style w:type="character" w:customStyle="1" w:styleId="Szvegtrzs2Dlt">
    <w:name w:val="Szövegtörzs (2) + Dőlt"/>
    <w:basedOn w:val="Szvegtrzs20"/>
    <w:rsid w:val="00A90DB1"/>
    <w:rPr>
      <w:rFonts w:ascii="Times New Roman" w:eastAsia="Times New Roman" w:hAnsi="Times New Roman" w:cs="Times New Roman"/>
      <w:i/>
      <w:iCs/>
      <w:color w:val="000000"/>
      <w:spacing w:val="0"/>
      <w:w w:val="100"/>
      <w:position w:val="0"/>
      <w:sz w:val="24"/>
      <w:szCs w:val="24"/>
      <w:shd w:val="clear" w:color="auto" w:fill="FFFFFF"/>
      <w:lang w:val="hu-HU" w:eastAsia="hu-HU" w:bidi="hu-HU"/>
    </w:rPr>
  </w:style>
  <w:style w:type="character" w:customStyle="1" w:styleId="Szvegtrzs5">
    <w:name w:val="Szövegtörzs (5)_"/>
    <w:basedOn w:val="Bekezdsalapbettpusa"/>
    <w:link w:val="Szvegtrzs50"/>
    <w:rsid w:val="00A90DB1"/>
    <w:rPr>
      <w:rFonts w:ascii="Times New Roman" w:eastAsia="Times New Roman" w:hAnsi="Times New Roman" w:cs="Times New Roman"/>
      <w:i/>
      <w:iCs/>
      <w:shd w:val="clear" w:color="auto" w:fill="FFFFFF"/>
    </w:rPr>
  </w:style>
  <w:style w:type="character" w:customStyle="1" w:styleId="Szvegtrzs5Nemdlt">
    <w:name w:val="Szövegtörzs (5) + Nem dőlt"/>
    <w:basedOn w:val="Szvegtrzs5"/>
    <w:rsid w:val="00A90DB1"/>
    <w:rPr>
      <w:rFonts w:ascii="Times New Roman" w:eastAsia="Times New Roman" w:hAnsi="Times New Roman" w:cs="Times New Roman"/>
      <w:i/>
      <w:iCs/>
      <w:color w:val="000000"/>
      <w:spacing w:val="0"/>
      <w:w w:val="100"/>
      <w:position w:val="0"/>
      <w:sz w:val="24"/>
      <w:szCs w:val="24"/>
      <w:shd w:val="clear" w:color="auto" w:fill="FFFFFF"/>
      <w:lang w:val="hu-HU" w:eastAsia="hu-HU" w:bidi="hu-HU"/>
    </w:rPr>
  </w:style>
  <w:style w:type="character" w:customStyle="1" w:styleId="Szvegtrzs2Flkvr4">
    <w:name w:val="Szövegtörzs (2) + Félkövér4"/>
    <w:basedOn w:val="Szvegtrzs20"/>
    <w:rsid w:val="00A90DB1"/>
    <w:rPr>
      <w:rFonts w:ascii="Times New Roman" w:eastAsia="Times New Roman" w:hAnsi="Times New Roman" w:cs="Times New Roman"/>
      <w:b/>
      <w:bCs/>
      <w:color w:val="0000FF"/>
      <w:spacing w:val="0"/>
      <w:w w:val="100"/>
      <w:position w:val="0"/>
      <w:sz w:val="24"/>
      <w:szCs w:val="24"/>
      <w:shd w:val="clear" w:color="auto" w:fill="FFFFFF"/>
      <w:lang w:val="hu-HU" w:eastAsia="hu-HU" w:bidi="hu-HU"/>
    </w:rPr>
  </w:style>
  <w:style w:type="character" w:customStyle="1" w:styleId="Szvegtrzs2FlkvrDlt">
    <w:name w:val="Szövegtörzs (2) + Félkövér;Dőlt"/>
    <w:basedOn w:val="Szvegtrzs20"/>
    <w:rsid w:val="00A90DB1"/>
    <w:rPr>
      <w:rFonts w:ascii="Times New Roman" w:eastAsia="Times New Roman" w:hAnsi="Times New Roman" w:cs="Times New Roman"/>
      <w:b/>
      <w:bCs/>
      <w:i/>
      <w:iCs/>
      <w:color w:val="000000"/>
      <w:spacing w:val="0"/>
      <w:w w:val="100"/>
      <w:position w:val="0"/>
      <w:sz w:val="24"/>
      <w:szCs w:val="24"/>
      <w:shd w:val="clear" w:color="auto" w:fill="FFFFFF"/>
      <w:lang w:val="hu-HU" w:eastAsia="hu-HU" w:bidi="hu-HU"/>
    </w:rPr>
  </w:style>
  <w:style w:type="character" w:customStyle="1" w:styleId="Szvegtrzs2Flkvr3">
    <w:name w:val="Szövegtörzs (2) + Félkövér3"/>
    <w:basedOn w:val="Szvegtrzs20"/>
    <w:rsid w:val="00A90DB1"/>
    <w:rPr>
      <w:rFonts w:ascii="Times New Roman" w:eastAsia="Times New Roman" w:hAnsi="Times New Roman" w:cs="Times New Roman"/>
      <w:b/>
      <w:bCs/>
      <w:color w:val="000000"/>
      <w:spacing w:val="0"/>
      <w:w w:val="100"/>
      <w:position w:val="0"/>
      <w:sz w:val="24"/>
      <w:szCs w:val="24"/>
      <w:u w:val="single"/>
      <w:shd w:val="clear" w:color="auto" w:fill="FFFFFF"/>
      <w:lang w:val="hu-HU" w:eastAsia="hu-HU" w:bidi="hu-HU"/>
    </w:rPr>
  </w:style>
  <w:style w:type="character" w:customStyle="1" w:styleId="Szvegtrzs5FlkvrNemdlt">
    <w:name w:val="Szövegtörzs (5) + Félkövér;Nem dőlt"/>
    <w:basedOn w:val="Szvegtrzs5"/>
    <w:rsid w:val="00A90DB1"/>
    <w:rPr>
      <w:rFonts w:ascii="Times New Roman" w:eastAsia="Times New Roman" w:hAnsi="Times New Roman" w:cs="Times New Roman"/>
      <w:b/>
      <w:bCs/>
      <w:i/>
      <w:iCs/>
      <w:color w:val="000000"/>
      <w:spacing w:val="0"/>
      <w:w w:val="100"/>
      <w:position w:val="0"/>
      <w:sz w:val="24"/>
      <w:szCs w:val="24"/>
      <w:shd w:val="clear" w:color="auto" w:fill="FFFFFF"/>
      <w:lang w:val="hu-HU" w:eastAsia="hu-HU" w:bidi="hu-HU"/>
    </w:rPr>
  </w:style>
  <w:style w:type="character" w:customStyle="1" w:styleId="Szvegtrzs2Flkvr2">
    <w:name w:val="Szövegtörzs (2) + Félkövér2"/>
    <w:basedOn w:val="Szvegtrzs20"/>
    <w:rsid w:val="00A90DB1"/>
    <w:rPr>
      <w:rFonts w:ascii="Times New Roman" w:eastAsia="Times New Roman" w:hAnsi="Times New Roman" w:cs="Times New Roman"/>
      <w:b/>
      <w:bCs/>
      <w:color w:val="222222"/>
      <w:spacing w:val="0"/>
      <w:w w:val="100"/>
      <w:position w:val="0"/>
      <w:sz w:val="24"/>
      <w:szCs w:val="24"/>
      <w:shd w:val="clear" w:color="auto" w:fill="FFFFFF"/>
      <w:lang w:val="hu-HU" w:eastAsia="hu-HU" w:bidi="hu-HU"/>
    </w:rPr>
  </w:style>
  <w:style w:type="character" w:customStyle="1" w:styleId="Szvegtrzs24">
    <w:name w:val="Szövegtörzs (2)4"/>
    <w:basedOn w:val="Szvegtrzs20"/>
    <w:rsid w:val="00A90DB1"/>
    <w:rPr>
      <w:rFonts w:ascii="Times New Roman" w:eastAsia="Times New Roman" w:hAnsi="Times New Roman" w:cs="Times New Roman"/>
      <w:color w:val="222222"/>
      <w:spacing w:val="0"/>
      <w:w w:val="100"/>
      <w:position w:val="0"/>
      <w:sz w:val="24"/>
      <w:szCs w:val="24"/>
      <w:shd w:val="clear" w:color="auto" w:fill="FFFFFF"/>
      <w:lang w:val="hu-HU" w:eastAsia="hu-HU" w:bidi="hu-HU"/>
    </w:rPr>
  </w:style>
  <w:style w:type="character" w:customStyle="1" w:styleId="Szvegtrzs23">
    <w:name w:val="Szövegtörzs (2)3"/>
    <w:basedOn w:val="Szvegtrzs20"/>
    <w:rsid w:val="00A90DB1"/>
    <w:rPr>
      <w:rFonts w:ascii="Times New Roman" w:eastAsia="Times New Roman" w:hAnsi="Times New Roman" w:cs="Times New Roman"/>
      <w:color w:val="444444"/>
      <w:spacing w:val="0"/>
      <w:w w:val="100"/>
      <w:position w:val="0"/>
      <w:sz w:val="24"/>
      <w:szCs w:val="24"/>
      <w:shd w:val="clear" w:color="auto" w:fill="FFFFFF"/>
      <w:lang w:val="hu-HU" w:eastAsia="hu-HU" w:bidi="hu-HU"/>
    </w:rPr>
  </w:style>
  <w:style w:type="character" w:customStyle="1" w:styleId="Szvegtrzs2Flkvr1">
    <w:name w:val="Szövegtörzs (2) + Félkövér1"/>
    <w:basedOn w:val="Szvegtrzs20"/>
    <w:rsid w:val="00A90DB1"/>
    <w:rPr>
      <w:rFonts w:ascii="Times New Roman" w:eastAsia="Times New Roman" w:hAnsi="Times New Roman" w:cs="Times New Roman"/>
      <w:b/>
      <w:bCs/>
      <w:color w:val="444444"/>
      <w:spacing w:val="0"/>
      <w:w w:val="100"/>
      <w:position w:val="0"/>
      <w:sz w:val="24"/>
      <w:szCs w:val="24"/>
      <w:shd w:val="clear" w:color="auto" w:fill="FFFFFF"/>
      <w:lang w:val="hu-HU" w:eastAsia="hu-HU" w:bidi="hu-HU"/>
    </w:rPr>
  </w:style>
  <w:style w:type="character" w:customStyle="1" w:styleId="Szvegtrzs6">
    <w:name w:val="Szövegtörzs (6)_"/>
    <w:basedOn w:val="Bekezdsalapbettpusa"/>
    <w:link w:val="Szvegtrzs60"/>
    <w:rsid w:val="00A90DB1"/>
    <w:rPr>
      <w:rFonts w:ascii="Calibri" w:eastAsia="Calibri" w:hAnsi="Calibri" w:cs="Calibri"/>
      <w:i/>
      <w:iCs/>
      <w:sz w:val="21"/>
      <w:szCs w:val="21"/>
      <w:shd w:val="clear" w:color="auto" w:fill="FFFFFF"/>
    </w:rPr>
  </w:style>
  <w:style w:type="character" w:customStyle="1" w:styleId="Szvegtrzs220">
    <w:name w:val="Szövegtörzs (2)2"/>
    <w:basedOn w:val="Szvegtrzs20"/>
    <w:rsid w:val="00A90DB1"/>
    <w:rPr>
      <w:rFonts w:ascii="Times New Roman" w:eastAsia="Times New Roman" w:hAnsi="Times New Roman" w:cs="Times New Roman"/>
      <w:color w:val="000000"/>
      <w:spacing w:val="0"/>
      <w:w w:val="100"/>
      <w:position w:val="0"/>
      <w:sz w:val="24"/>
      <w:szCs w:val="24"/>
      <w:u w:val="single"/>
      <w:shd w:val="clear" w:color="auto" w:fill="FFFFFF"/>
      <w:lang w:val="hu-HU" w:eastAsia="hu-HU" w:bidi="hu-HU"/>
    </w:rPr>
  </w:style>
  <w:style w:type="character" w:customStyle="1" w:styleId="TblzatfelirataFlkvr">
    <w:name w:val="Táblázat felirata + Félkövér"/>
    <w:basedOn w:val="Tblzatfelirata"/>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paragraph" w:customStyle="1" w:styleId="Szvegtrzs31">
    <w:name w:val="Szövegtörzs (3)"/>
    <w:basedOn w:val="Norml"/>
    <w:link w:val="Szvegtrzs30"/>
    <w:rsid w:val="00A90DB1"/>
    <w:pPr>
      <w:shd w:val="clear" w:color="auto" w:fill="FFFFFF"/>
      <w:suppressAutoHyphens w:val="0"/>
      <w:spacing w:after="60" w:line="586" w:lineRule="exact"/>
    </w:pPr>
    <w:rPr>
      <w:rFonts w:ascii="Calibri" w:eastAsia="Calibri" w:hAnsi="Calibri" w:cs="Calibri"/>
      <w:b/>
      <w:bCs/>
      <w:kern w:val="0"/>
      <w:sz w:val="48"/>
      <w:szCs w:val="48"/>
      <w:lang w:eastAsia="en-US" w:bidi="ar-SA"/>
    </w:rPr>
  </w:style>
  <w:style w:type="paragraph" w:customStyle="1" w:styleId="Fejlcvagylbjegyzet1">
    <w:name w:val="Fejléc vagy lábjegyzet1"/>
    <w:basedOn w:val="Norml"/>
    <w:link w:val="Fejlcvagylbjegyzet"/>
    <w:rsid w:val="00A90DB1"/>
    <w:pPr>
      <w:shd w:val="clear" w:color="auto" w:fill="FFFFFF"/>
      <w:suppressAutoHyphens w:val="0"/>
      <w:spacing w:line="222" w:lineRule="exact"/>
    </w:pPr>
    <w:rPr>
      <w:rFonts w:eastAsia="Times New Roman" w:cs="Times New Roman"/>
      <w:b/>
      <w:bCs/>
      <w:kern w:val="0"/>
      <w:sz w:val="20"/>
      <w:szCs w:val="20"/>
      <w:lang w:eastAsia="en-US" w:bidi="ar-SA"/>
    </w:rPr>
  </w:style>
  <w:style w:type="paragraph" w:customStyle="1" w:styleId="Cmsor11">
    <w:name w:val="Címsor #1"/>
    <w:basedOn w:val="Norml"/>
    <w:link w:val="Cmsor10"/>
    <w:rsid w:val="00A90DB1"/>
    <w:pPr>
      <w:shd w:val="clear" w:color="auto" w:fill="FFFFFF"/>
      <w:suppressAutoHyphens w:val="0"/>
      <w:spacing w:before="2060" w:after="60" w:line="1734" w:lineRule="exact"/>
      <w:outlineLvl w:val="0"/>
    </w:pPr>
    <w:rPr>
      <w:rFonts w:ascii="Calibri" w:eastAsia="Calibri" w:hAnsi="Calibri" w:cs="Calibri"/>
      <w:b/>
      <w:bCs/>
      <w:kern w:val="0"/>
      <w:sz w:val="142"/>
      <w:szCs w:val="142"/>
      <w:lang w:eastAsia="en-US" w:bidi="ar-SA"/>
    </w:rPr>
  </w:style>
  <w:style w:type="paragraph" w:customStyle="1" w:styleId="Cmsor21">
    <w:name w:val="Címsor #2"/>
    <w:basedOn w:val="Norml"/>
    <w:link w:val="Cmsor20"/>
    <w:rsid w:val="00A90DB1"/>
    <w:pPr>
      <w:shd w:val="clear" w:color="auto" w:fill="FFFFFF"/>
      <w:suppressAutoHyphens w:val="0"/>
      <w:spacing w:before="60" w:after="940" w:line="1172" w:lineRule="exact"/>
      <w:jc w:val="center"/>
      <w:outlineLvl w:val="1"/>
    </w:pPr>
    <w:rPr>
      <w:rFonts w:ascii="Calibri" w:eastAsia="Calibri" w:hAnsi="Calibri" w:cs="Calibri"/>
      <w:b/>
      <w:bCs/>
      <w:kern w:val="0"/>
      <w:sz w:val="96"/>
      <w:szCs w:val="96"/>
      <w:lang w:eastAsia="en-US" w:bidi="ar-SA"/>
    </w:rPr>
  </w:style>
  <w:style w:type="paragraph" w:customStyle="1" w:styleId="Cmsor31">
    <w:name w:val="Címsor #3"/>
    <w:basedOn w:val="Norml"/>
    <w:link w:val="Cmsor30"/>
    <w:rsid w:val="00A90DB1"/>
    <w:pPr>
      <w:shd w:val="clear" w:color="auto" w:fill="FFFFFF"/>
      <w:suppressAutoHyphens w:val="0"/>
      <w:spacing w:before="1020" w:line="878" w:lineRule="exact"/>
      <w:jc w:val="center"/>
      <w:outlineLvl w:val="2"/>
    </w:pPr>
    <w:rPr>
      <w:rFonts w:ascii="Calibri" w:eastAsia="Calibri" w:hAnsi="Calibri" w:cs="Calibri"/>
      <w:b/>
      <w:bCs/>
      <w:kern w:val="0"/>
      <w:sz w:val="72"/>
      <w:szCs w:val="72"/>
      <w:lang w:eastAsia="en-US" w:bidi="ar-SA"/>
    </w:rPr>
  </w:style>
  <w:style w:type="paragraph" w:customStyle="1" w:styleId="Szvegtrzs21">
    <w:name w:val="Szövegtörzs (2)1"/>
    <w:basedOn w:val="Norml"/>
    <w:link w:val="Szvegtrzs20"/>
    <w:rsid w:val="00A90DB1"/>
    <w:pPr>
      <w:shd w:val="clear" w:color="auto" w:fill="FFFFFF"/>
      <w:suppressAutoHyphens w:val="0"/>
      <w:spacing w:before="320" w:line="274" w:lineRule="exact"/>
      <w:ind w:hanging="1840"/>
    </w:pPr>
    <w:rPr>
      <w:rFonts w:eastAsia="Times New Roman" w:cs="Times New Roman"/>
      <w:kern w:val="0"/>
      <w:sz w:val="22"/>
      <w:szCs w:val="22"/>
      <w:lang w:eastAsia="en-US" w:bidi="ar-SA"/>
    </w:rPr>
  </w:style>
  <w:style w:type="paragraph" w:customStyle="1" w:styleId="Cmsor41">
    <w:name w:val="Címsor #41"/>
    <w:basedOn w:val="Norml"/>
    <w:link w:val="Cmsor40"/>
    <w:rsid w:val="00A90DB1"/>
    <w:pPr>
      <w:shd w:val="clear" w:color="auto" w:fill="FFFFFF"/>
      <w:suppressAutoHyphens w:val="0"/>
      <w:spacing w:after="320" w:line="266" w:lineRule="exact"/>
      <w:ind w:hanging="1840"/>
      <w:outlineLvl w:val="3"/>
    </w:pPr>
    <w:rPr>
      <w:rFonts w:eastAsia="Times New Roman" w:cs="Times New Roman"/>
      <w:b/>
      <w:bCs/>
      <w:kern w:val="0"/>
      <w:sz w:val="22"/>
      <w:szCs w:val="22"/>
      <w:lang w:eastAsia="en-US" w:bidi="ar-SA"/>
    </w:rPr>
  </w:style>
  <w:style w:type="paragraph" w:customStyle="1" w:styleId="Szvegtrzs40">
    <w:name w:val="Szövegtörzs (4)"/>
    <w:basedOn w:val="Norml"/>
    <w:link w:val="Szvegtrzs4"/>
    <w:rsid w:val="00A90DB1"/>
    <w:pPr>
      <w:shd w:val="clear" w:color="auto" w:fill="FFFFFF"/>
      <w:suppressAutoHyphens w:val="0"/>
      <w:spacing w:line="413" w:lineRule="exact"/>
      <w:ind w:hanging="340"/>
    </w:pPr>
    <w:rPr>
      <w:rFonts w:eastAsia="Times New Roman" w:cs="Times New Roman"/>
      <w:b/>
      <w:bCs/>
      <w:kern w:val="0"/>
      <w:sz w:val="22"/>
      <w:szCs w:val="22"/>
      <w:lang w:eastAsia="en-US" w:bidi="ar-SA"/>
    </w:rPr>
  </w:style>
  <w:style w:type="paragraph" w:customStyle="1" w:styleId="Tblzatfelirata20">
    <w:name w:val="Táblázat felirata (2)"/>
    <w:basedOn w:val="Norml"/>
    <w:link w:val="Tblzatfelirata2"/>
    <w:rsid w:val="00A90DB1"/>
    <w:pPr>
      <w:shd w:val="clear" w:color="auto" w:fill="FFFFFF"/>
      <w:suppressAutoHyphens w:val="0"/>
      <w:spacing w:line="266" w:lineRule="exact"/>
      <w:jc w:val="both"/>
    </w:pPr>
    <w:rPr>
      <w:rFonts w:eastAsia="Times New Roman" w:cs="Times New Roman"/>
      <w:b/>
      <w:bCs/>
      <w:kern w:val="0"/>
      <w:sz w:val="22"/>
      <w:szCs w:val="22"/>
      <w:lang w:eastAsia="en-US" w:bidi="ar-SA"/>
    </w:rPr>
  </w:style>
  <w:style w:type="paragraph" w:customStyle="1" w:styleId="Tblzatfelirata0">
    <w:name w:val="Táblázat felirata"/>
    <w:basedOn w:val="Norml"/>
    <w:link w:val="Tblzatfelirata"/>
    <w:rsid w:val="00A90DB1"/>
    <w:pPr>
      <w:shd w:val="clear" w:color="auto" w:fill="FFFFFF"/>
      <w:suppressAutoHyphens w:val="0"/>
      <w:spacing w:line="634" w:lineRule="exact"/>
    </w:pPr>
    <w:rPr>
      <w:rFonts w:eastAsia="Times New Roman" w:cs="Times New Roman"/>
      <w:kern w:val="0"/>
      <w:sz w:val="22"/>
      <w:szCs w:val="22"/>
      <w:lang w:eastAsia="en-US" w:bidi="ar-SA"/>
    </w:rPr>
  </w:style>
  <w:style w:type="paragraph" w:customStyle="1" w:styleId="Szvegtrzs50">
    <w:name w:val="Szövegtörzs (5)"/>
    <w:basedOn w:val="Norml"/>
    <w:link w:val="Szvegtrzs5"/>
    <w:rsid w:val="00A90DB1"/>
    <w:pPr>
      <w:shd w:val="clear" w:color="auto" w:fill="FFFFFF"/>
      <w:suppressAutoHyphens w:val="0"/>
      <w:spacing w:line="317" w:lineRule="exact"/>
      <w:ind w:hanging="400"/>
    </w:pPr>
    <w:rPr>
      <w:rFonts w:eastAsia="Times New Roman" w:cs="Times New Roman"/>
      <w:i/>
      <w:iCs/>
      <w:kern w:val="0"/>
      <w:sz w:val="22"/>
      <w:szCs w:val="22"/>
      <w:lang w:eastAsia="en-US" w:bidi="ar-SA"/>
    </w:rPr>
  </w:style>
  <w:style w:type="paragraph" w:customStyle="1" w:styleId="Szvegtrzs60">
    <w:name w:val="Szövegtörzs (6)"/>
    <w:basedOn w:val="Norml"/>
    <w:link w:val="Szvegtrzs6"/>
    <w:rsid w:val="00A90DB1"/>
    <w:pPr>
      <w:shd w:val="clear" w:color="auto" w:fill="FFFFFF"/>
      <w:suppressAutoHyphens w:val="0"/>
      <w:spacing w:after="460" w:line="256" w:lineRule="exact"/>
    </w:pPr>
    <w:rPr>
      <w:rFonts w:ascii="Calibri" w:eastAsia="Calibri" w:hAnsi="Calibri" w:cs="Calibri"/>
      <w:i/>
      <w:iCs/>
      <w:kern w:val="0"/>
      <w:sz w:val="21"/>
      <w:szCs w:val="21"/>
      <w:lang w:eastAsia="en-US" w:bidi="ar-SA"/>
    </w:rPr>
  </w:style>
  <w:style w:type="paragraph" w:styleId="Buborkszveg">
    <w:name w:val="Balloon Text"/>
    <w:basedOn w:val="Norml"/>
    <w:link w:val="BuborkszvegChar"/>
    <w:uiPriority w:val="99"/>
    <w:semiHidden/>
    <w:unhideWhenUsed/>
    <w:rsid w:val="00A90DB1"/>
    <w:pPr>
      <w:suppressAutoHyphens w:val="0"/>
    </w:pPr>
    <w:rPr>
      <w:rFonts w:ascii="Tahoma" w:eastAsia="Courier New" w:hAnsi="Tahoma" w:cs="Tahoma"/>
      <w:color w:val="000000"/>
      <w:kern w:val="0"/>
      <w:sz w:val="16"/>
      <w:szCs w:val="16"/>
      <w:lang w:eastAsia="hu-HU" w:bidi="hu-HU"/>
    </w:rPr>
  </w:style>
  <w:style w:type="character" w:customStyle="1" w:styleId="BuborkszvegChar">
    <w:name w:val="Buborékszöveg Char"/>
    <w:basedOn w:val="Bekezdsalapbettpusa"/>
    <w:link w:val="Buborkszveg"/>
    <w:uiPriority w:val="99"/>
    <w:semiHidden/>
    <w:rsid w:val="00A90DB1"/>
    <w:rPr>
      <w:rFonts w:ascii="Tahoma" w:eastAsia="Courier New" w:hAnsi="Tahoma" w:cs="Tahoma"/>
      <w:color w:val="000000"/>
      <w:sz w:val="16"/>
      <w:szCs w:val="16"/>
      <w:lang w:eastAsia="hu-HU" w:bidi="hu-HU"/>
    </w:rPr>
  </w:style>
  <w:style w:type="paragraph" w:styleId="Nincstrkz">
    <w:name w:val="No Spacing"/>
    <w:uiPriority w:val="1"/>
    <w:qFormat/>
    <w:rsid w:val="00A90DB1"/>
    <w:pPr>
      <w:widowControl w:val="0"/>
    </w:pPr>
    <w:rPr>
      <w:rFonts w:ascii="Courier New" w:eastAsia="Courier New" w:hAnsi="Courier New" w:cs="Courier New"/>
      <w:color w:val="000000"/>
      <w:sz w:val="24"/>
      <w:szCs w:val="24"/>
      <w:lang w:eastAsia="hu-HU" w:bidi="hu-HU"/>
    </w:rPr>
  </w:style>
  <w:style w:type="paragraph" w:styleId="Tartalomjegyzkcmsora">
    <w:name w:val="TOC Heading"/>
    <w:basedOn w:val="Cmsor1"/>
    <w:next w:val="Norml"/>
    <w:uiPriority w:val="39"/>
    <w:unhideWhenUsed/>
    <w:qFormat/>
    <w:rsid w:val="00A90DB1"/>
    <w:pPr>
      <w:keepLines/>
      <w:spacing w:after="480" w:line="276" w:lineRule="auto"/>
      <w:jc w:val="left"/>
      <w:outlineLvl w:val="9"/>
    </w:pPr>
    <w:rPr>
      <w:rFonts w:eastAsiaTheme="majorEastAsia" w:cstheme="majorBidi"/>
      <w:bCs/>
      <w:i w:val="0"/>
      <w:color w:val="auto"/>
      <w:sz w:val="28"/>
      <w:szCs w:val="28"/>
      <w:lang w:eastAsia="en-US"/>
    </w:rPr>
  </w:style>
  <w:style w:type="paragraph" w:styleId="TJ2">
    <w:name w:val="toc 2"/>
    <w:basedOn w:val="Norml"/>
    <w:next w:val="Norml"/>
    <w:autoRedefine/>
    <w:uiPriority w:val="39"/>
    <w:unhideWhenUsed/>
    <w:qFormat/>
    <w:rsid w:val="00A90DB1"/>
    <w:pPr>
      <w:widowControl/>
      <w:suppressAutoHyphens w:val="0"/>
      <w:spacing w:after="100" w:line="276" w:lineRule="auto"/>
      <w:ind w:left="220"/>
    </w:pPr>
    <w:rPr>
      <w:rFonts w:asciiTheme="minorHAnsi" w:eastAsiaTheme="minorEastAsia" w:hAnsiTheme="minorHAnsi" w:cstheme="minorBidi"/>
      <w:kern w:val="0"/>
      <w:sz w:val="22"/>
      <w:szCs w:val="22"/>
      <w:lang w:eastAsia="en-US" w:bidi="ar-SA"/>
    </w:rPr>
  </w:style>
  <w:style w:type="paragraph" w:styleId="TJ1">
    <w:name w:val="toc 1"/>
    <w:basedOn w:val="Norml"/>
    <w:next w:val="Norml"/>
    <w:autoRedefine/>
    <w:uiPriority w:val="39"/>
    <w:unhideWhenUsed/>
    <w:qFormat/>
    <w:rsid w:val="00A90DB1"/>
    <w:pPr>
      <w:widowControl/>
      <w:suppressAutoHyphens w:val="0"/>
      <w:spacing w:after="100" w:line="276" w:lineRule="auto"/>
    </w:pPr>
    <w:rPr>
      <w:rFonts w:asciiTheme="minorHAnsi" w:eastAsiaTheme="minorEastAsia" w:hAnsiTheme="minorHAnsi" w:cstheme="minorBidi"/>
      <w:kern w:val="0"/>
      <w:sz w:val="22"/>
      <w:szCs w:val="22"/>
      <w:lang w:eastAsia="en-US" w:bidi="ar-SA"/>
    </w:rPr>
  </w:style>
  <w:style w:type="paragraph" w:styleId="TJ3">
    <w:name w:val="toc 3"/>
    <w:basedOn w:val="Norml"/>
    <w:next w:val="Norml"/>
    <w:autoRedefine/>
    <w:uiPriority w:val="39"/>
    <w:unhideWhenUsed/>
    <w:qFormat/>
    <w:rsid w:val="00A90DB1"/>
    <w:pPr>
      <w:widowControl/>
      <w:suppressAutoHyphens w:val="0"/>
      <w:spacing w:after="100" w:line="276" w:lineRule="auto"/>
      <w:ind w:left="440"/>
    </w:pPr>
    <w:rPr>
      <w:rFonts w:asciiTheme="minorHAnsi" w:eastAsiaTheme="minorEastAsia" w:hAnsiTheme="minorHAnsi" w:cstheme="minorBidi"/>
      <w:kern w:val="0"/>
      <w:sz w:val="22"/>
      <w:szCs w:val="22"/>
      <w:lang w:eastAsia="en-US" w:bidi="ar-SA"/>
    </w:rPr>
  </w:style>
  <w:style w:type="table" w:styleId="Rcsostblzat">
    <w:name w:val="Table Grid"/>
    <w:basedOn w:val="Normltblzat"/>
    <w:uiPriority w:val="59"/>
    <w:rsid w:val="00A90DB1"/>
    <w:pPr>
      <w:widowControl w:val="0"/>
    </w:pPr>
    <w:rPr>
      <w:rFonts w:ascii="Courier New" w:eastAsia="Courier New" w:hAnsi="Courier New" w:cs="Courier New"/>
      <w:sz w:val="24"/>
      <w:szCs w:val="24"/>
      <w:lang w:eastAsia="hu-HU" w:bidi="hu-H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iemels">
    <w:name w:val="Emphasis"/>
    <w:basedOn w:val="Bekezdsalapbettpusa"/>
    <w:qFormat/>
    <w:rsid w:val="00A90DB1"/>
    <w:rPr>
      <w:i/>
      <w:iCs/>
    </w:rPr>
  </w:style>
  <w:style w:type="paragraph" w:styleId="Alcm">
    <w:name w:val="Subtitle"/>
    <w:basedOn w:val="Norml"/>
    <w:next w:val="Norml"/>
    <w:link w:val="AlcmChar"/>
    <w:uiPriority w:val="11"/>
    <w:qFormat/>
    <w:rsid w:val="00A90DB1"/>
    <w:pPr>
      <w:numPr>
        <w:ilvl w:val="1"/>
      </w:numPr>
      <w:suppressAutoHyphens w:val="0"/>
    </w:pPr>
    <w:rPr>
      <w:rFonts w:asciiTheme="majorHAnsi" w:eastAsiaTheme="majorEastAsia" w:hAnsiTheme="majorHAnsi" w:cstheme="majorBidi"/>
      <w:i/>
      <w:iCs/>
      <w:color w:val="4F81BD" w:themeColor="accent1"/>
      <w:spacing w:val="15"/>
      <w:kern w:val="0"/>
      <w:lang w:eastAsia="hu-HU" w:bidi="hu-HU"/>
    </w:rPr>
  </w:style>
  <w:style w:type="character" w:customStyle="1" w:styleId="AlcmChar">
    <w:name w:val="Alcím Char"/>
    <w:basedOn w:val="Bekezdsalapbettpusa"/>
    <w:link w:val="Alcm"/>
    <w:uiPriority w:val="11"/>
    <w:rsid w:val="00A90DB1"/>
    <w:rPr>
      <w:rFonts w:asciiTheme="majorHAnsi" w:eastAsiaTheme="majorEastAsia" w:hAnsiTheme="majorHAnsi" w:cstheme="majorBidi"/>
      <w:i/>
      <w:iCs/>
      <w:color w:val="4F81BD" w:themeColor="accent1"/>
      <w:spacing w:val="15"/>
      <w:sz w:val="24"/>
      <w:szCs w:val="24"/>
      <w:lang w:eastAsia="hu-HU" w:bidi="hu-HU"/>
    </w:rPr>
  </w:style>
  <w:style w:type="character" w:customStyle="1" w:styleId="Cmsor50">
    <w:name w:val="Címsor #5_"/>
    <w:basedOn w:val="Bekezdsalapbettpusa"/>
    <w:link w:val="Cmsor51"/>
    <w:rsid w:val="00A90DB1"/>
    <w:rPr>
      <w:rFonts w:ascii="Times New Roman" w:eastAsia="Times New Roman" w:hAnsi="Times New Roman" w:cs="Times New Roman"/>
      <w:b/>
      <w:bCs/>
      <w:shd w:val="clear" w:color="auto" w:fill="FFFFFF"/>
    </w:rPr>
  </w:style>
  <w:style w:type="paragraph" w:customStyle="1" w:styleId="Cmsor51">
    <w:name w:val="Címsor #5"/>
    <w:basedOn w:val="Norml"/>
    <w:link w:val="Cmsor50"/>
    <w:rsid w:val="00A90DB1"/>
    <w:pPr>
      <w:shd w:val="clear" w:color="auto" w:fill="FFFFFF"/>
      <w:suppressAutoHyphens w:val="0"/>
      <w:spacing w:line="317" w:lineRule="exact"/>
      <w:outlineLvl w:val="4"/>
    </w:pPr>
    <w:rPr>
      <w:rFonts w:eastAsia="Times New Roman" w:cs="Times New Roman"/>
      <w:b/>
      <w:bCs/>
      <w:kern w:val="0"/>
      <w:sz w:val="22"/>
      <w:szCs w:val="22"/>
      <w:lang w:eastAsia="en-US" w:bidi="ar-SA"/>
    </w:rPr>
  </w:style>
  <w:style w:type="paragraph" w:customStyle="1" w:styleId="TitleLTGliederung1">
    <w:name w:val="Title~LT~Gliederung 1"/>
    <w:rsid w:val="00F17CCD"/>
    <w:pPr>
      <w:suppressAutoHyphens/>
      <w:autoSpaceDN w:val="0"/>
      <w:spacing w:before="282"/>
      <w:textAlignment w:val="baseline"/>
    </w:pPr>
    <w:rPr>
      <w:rFonts w:ascii="FreeSerif" w:eastAsia="Nimbus Sans" w:hAnsi="FreeSerif" w:cs="Liberation Sans"/>
      <w:kern w:val="3"/>
      <w:sz w:val="64"/>
      <w:szCs w:val="24"/>
      <w:lang w:eastAsia="zh-CN" w:bidi="hi-IN"/>
    </w:rPr>
  </w:style>
  <w:style w:type="character" w:customStyle="1" w:styleId="StrongEmphasis">
    <w:name w:val="Strong Emphasis"/>
    <w:basedOn w:val="Bekezdsalapbettpusa"/>
    <w:rsid w:val="00F17CCD"/>
    <w:rPr>
      <w:b/>
      <w:bCs/>
    </w:rPr>
  </w:style>
  <w:style w:type="paragraph" w:customStyle="1" w:styleId="TitleLTTitel">
    <w:name w:val="Title~LT~Titel"/>
    <w:rsid w:val="00B600A2"/>
    <w:pPr>
      <w:suppressAutoHyphens/>
      <w:autoSpaceDN w:val="0"/>
      <w:spacing w:line="200" w:lineRule="atLeast"/>
      <w:jc w:val="center"/>
      <w:textAlignment w:val="baseline"/>
    </w:pPr>
    <w:rPr>
      <w:rFonts w:ascii="FreeSerif" w:eastAsia="Nimbus Sans" w:hAnsi="FreeSerif" w:cs="Liberation Sans"/>
      <w:color w:val="3A8C93"/>
      <w:kern w:val="3"/>
      <w:sz w:val="64"/>
      <w:szCs w:val="24"/>
      <w:lang w:eastAsia="zh-CN" w:bidi="hi-IN"/>
    </w:rPr>
  </w:style>
  <w:style w:type="character" w:customStyle="1" w:styleId="Feloldatlanmegemlts1">
    <w:name w:val="Feloldatlan megemlítés1"/>
    <w:basedOn w:val="Bekezdsalapbettpusa"/>
    <w:uiPriority w:val="99"/>
    <w:semiHidden/>
    <w:unhideWhenUsed/>
    <w:rsid w:val="004F1858"/>
    <w:rPr>
      <w:color w:val="605E5C"/>
      <w:shd w:val="clear" w:color="auto" w:fill="E1DFDD"/>
    </w:rPr>
  </w:style>
  <w:style w:type="paragraph" w:customStyle="1" w:styleId="Lights1LTGliederung1">
    <w:name w:val="Lights1~LT~Gliederung 1"/>
    <w:rsid w:val="00F97F9E"/>
    <w:pPr>
      <w:widowControl w:val="0"/>
      <w:suppressAutoHyphens/>
      <w:autoSpaceDN w:val="0"/>
      <w:spacing w:after="211"/>
      <w:textAlignment w:val="baseline"/>
    </w:pPr>
    <w:rPr>
      <w:rFonts w:ascii="Liberation Sans" w:eastAsia="Tahoma" w:hAnsi="Liberation Sans" w:cs="Noto Sans"/>
      <w:kern w:val="3"/>
      <w:sz w:val="48"/>
      <w:szCs w:val="24"/>
      <w:lang w:val="en-US" w:bidi="en-US"/>
    </w:rPr>
  </w:style>
  <w:style w:type="paragraph" w:customStyle="1" w:styleId="Lights2LTGliederung1">
    <w:name w:val="Lights2~LT~Gliederung 1"/>
    <w:rsid w:val="00F97F9E"/>
    <w:pPr>
      <w:widowControl w:val="0"/>
      <w:suppressAutoHyphens/>
      <w:autoSpaceDN w:val="0"/>
      <w:spacing w:after="212"/>
      <w:textAlignment w:val="baseline"/>
    </w:pPr>
    <w:rPr>
      <w:rFonts w:ascii="Liberation Sans" w:eastAsia="Tahoma" w:hAnsi="Liberation Sans" w:cs="Noto Sans"/>
      <w:kern w:val="3"/>
      <w:sz w:val="48"/>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713">
      <w:bodyDiv w:val="1"/>
      <w:marLeft w:val="0"/>
      <w:marRight w:val="0"/>
      <w:marTop w:val="0"/>
      <w:marBottom w:val="0"/>
      <w:divBdr>
        <w:top w:val="none" w:sz="0" w:space="0" w:color="auto"/>
        <w:left w:val="none" w:sz="0" w:space="0" w:color="auto"/>
        <w:bottom w:val="none" w:sz="0" w:space="0" w:color="auto"/>
        <w:right w:val="none" w:sz="0" w:space="0" w:color="auto"/>
      </w:divBdr>
    </w:div>
    <w:div w:id="231502644">
      <w:bodyDiv w:val="1"/>
      <w:marLeft w:val="0"/>
      <w:marRight w:val="0"/>
      <w:marTop w:val="0"/>
      <w:marBottom w:val="0"/>
      <w:divBdr>
        <w:top w:val="none" w:sz="0" w:space="0" w:color="auto"/>
        <w:left w:val="none" w:sz="0" w:space="0" w:color="auto"/>
        <w:bottom w:val="none" w:sz="0" w:space="0" w:color="auto"/>
        <w:right w:val="none" w:sz="0" w:space="0" w:color="auto"/>
      </w:divBdr>
    </w:div>
    <w:div w:id="280502422">
      <w:bodyDiv w:val="1"/>
      <w:marLeft w:val="0"/>
      <w:marRight w:val="0"/>
      <w:marTop w:val="0"/>
      <w:marBottom w:val="0"/>
      <w:divBdr>
        <w:top w:val="none" w:sz="0" w:space="0" w:color="auto"/>
        <w:left w:val="none" w:sz="0" w:space="0" w:color="auto"/>
        <w:bottom w:val="none" w:sz="0" w:space="0" w:color="auto"/>
        <w:right w:val="none" w:sz="0" w:space="0" w:color="auto"/>
      </w:divBdr>
    </w:div>
    <w:div w:id="531455882">
      <w:bodyDiv w:val="1"/>
      <w:marLeft w:val="0"/>
      <w:marRight w:val="0"/>
      <w:marTop w:val="0"/>
      <w:marBottom w:val="0"/>
      <w:divBdr>
        <w:top w:val="none" w:sz="0" w:space="0" w:color="auto"/>
        <w:left w:val="none" w:sz="0" w:space="0" w:color="auto"/>
        <w:bottom w:val="none" w:sz="0" w:space="0" w:color="auto"/>
        <w:right w:val="none" w:sz="0" w:space="0" w:color="auto"/>
      </w:divBdr>
    </w:div>
    <w:div w:id="633752687">
      <w:bodyDiv w:val="1"/>
      <w:marLeft w:val="0"/>
      <w:marRight w:val="0"/>
      <w:marTop w:val="0"/>
      <w:marBottom w:val="0"/>
      <w:divBdr>
        <w:top w:val="none" w:sz="0" w:space="0" w:color="auto"/>
        <w:left w:val="none" w:sz="0" w:space="0" w:color="auto"/>
        <w:bottom w:val="none" w:sz="0" w:space="0" w:color="auto"/>
        <w:right w:val="none" w:sz="0" w:space="0" w:color="auto"/>
      </w:divBdr>
    </w:div>
    <w:div w:id="715155896">
      <w:bodyDiv w:val="1"/>
      <w:marLeft w:val="0"/>
      <w:marRight w:val="0"/>
      <w:marTop w:val="0"/>
      <w:marBottom w:val="0"/>
      <w:divBdr>
        <w:top w:val="none" w:sz="0" w:space="0" w:color="auto"/>
        <w:left w:val="none" w:sz="0" w:space="0" w:color="auto"/>
        <w:bottom w:val="none" w:sz="0" w:space="0" w:color="auto"/>
        <w:right w:val="none" w:sz="0" w:space="0" w:color="auto"/>
      </w:divBdr>
    </w:div>
    <w:div w:id="1822848707">
      <w:bodyDiv w:val="1"/>
      <w:marLeft w:val="0"/>
      <w:marRight w:val="0"/>
      <w:marTop w:val="0"/>
      <w:marBottom w:val="0"/>
      <w:divBdr>
        <w:top w:val="none" w:sz="0" w:space="0" w:color="auto"/>
        <w:left w:val="none" w:sz="0" w:space="0" w:color="auto"/>
        <w:bottom w:val="none" w:sz="0" w:space="0" w:color="auto"/>
        <w:right w:val="none" w:sz="0" w:space="0" w:color="auto"/>
      </w:divBdr>
    </w:div>
    <w:div w:id="2059552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ellátottak száma</c:v>
          </c:tx>
          <c:spPr>
            <a:solidFill>
              <a:srgbClr val="004586"/>
            </a:solidFill>
            <a:ln>
              <a:noFill/>
            </a:ln>
          </c:spPr>
          <c:invertIfNegative val="0"/>
          <c:cat>
            <c:strLit>
              <c:ptCount val="19"/>
              <c:pt idx="0">
                <c:v>Csákánydoroszló</c:v>
              </c:pt>
              <c:pt idx="1">
                <c:v>Döröske</c:v>
              </c:pt>
              <c:pt idx="2">
                <c:v>Egyházashollós</c:v>
              </c:pt>
              <c:pt idx="3">
                <c:v>Egyházasrádóc</c:v>
              </c:pt>
              <c:pt idx="4">
                <c:v>Halogy</c:v>
              </c:pt>
              <c:pt idx="5">
                <c:v>Harasztifalu</c:v>
              </c:pt>
              <c:pt idx="6">
                <c:v>Hegyháthodász</c:v>
              </c:pt>
              <c:pt idx="7">
                <c:v>Hegyhátsál</c:v>
              </c:pt>
              <c:pt idx="8">
                <c:v>Katafa</c:v>
              </c:pt>
              <c:pt idx="9">
                <c:v>Magyarszecsőd</c:v>
              </c:pt>
              <c:pt idx="10">
                <c:v>Molnaszecsőd</c:v>
              </c:pt>
              <c:pt idx="11">
                <c:v>Nádasd</c:v>
              </c:pt>
              <c:pt idx="12">
                <c:v>Nagykölked</c:v>
              </c:pt>
              <c:pt idx="13">
                <c:v>Nemesrempehollós</c:v>
              </c:pt>
              <c:pt idx="14">
                <c:v>Pinkamindszent</c:v>
              </c:pt>
              <c:pt idx="15">
                <c:v>Rádóckölked</c:v>
              </c:pt>
              <c:pt idx="16">
                <c:v>Szarvaskend</c:v>
              </c:pt>
              <c:pt idx="17">
                <c:v>Szőce</c:v>
              </c:pt>
              <c:pt idx="18">
                <c:v>Vasalja</c:v>
              </c:pt>
            </c:strLit>
          </c:cat>
          <c:val>
            <c:numLit>
              <c:formatCode>General</c:formatCode>
              <c:ptCount val="19"/>
              <c:pt idx="0">
                <c:v>27</c:v>
              </c:pt>
              <c:pt idx="1">
                <c:v>1</c:v>
              </c:pt>
              <c:pt idx="2">
                <c:v>7</c:v>
              </c:pt>
              <c:pt idx="3">
                <c:v>15</c:v>
              </c:pt>
              <c:pt idx="4">
                <c:v>6</c:v>
              </c:pt>
              <c:pt idx="5">
                <c:v>5</c:v>
              </c:pt>
              <c:pt idx="6">
                <c:v>1</c:v>
              </c:pt>
              <c:pt idx="7">
                <c:v>3</c:v>
              </c:pt>
              <c:pt idx="8">
                <c:v>6</c:v>
              </c:pt>
              <c:pt idx="9">
                <c:v>8</c:v>
              </c:pt>
              <c:pt idx="10">
                <c:v>10</c:v>
              </c:pt>
              <c:pt idx="11">
                <c:v>43</c:v>
              </c:pt>
              <c:pt idx="12">
                <c:v>9</c:v>
              </c:pt>
              <c:pt idx="13">
                <c:v>14</c:v>
              </c:pt>
              <c:pt idx="14">
                <c:v>1</c:v>
              </c:pt>
              <c:pt idx="15">
                <c:v>6</c:v>
              </c:pt>
              <c:pt idx="16">
                <c:v>16</c:v>
              </c:pt>
              <c:pt idx="17">
                <c:v>16</c:v>
              </c:pt>
              <c:pt idx="18">
                <c:v>1</c:v>
              </c:pt>
            </c:numLit>
          </c:val>
          <c:extLst>
            <c:ext xmlns:c16="http://schemas.microsoft.com/office/drawing/2014/chart" uri="{C3380CC4-5D6E-409C-BE32-E72D297353CC}">
              <c16:uniqueId val="{00000000-6AA9-4A38-A3F4-EAD63617A575}"/>
            </c:ext>
          </c:extLst>
        </c:ser>
        <c:ser>
          <c:idx val="1"/>
          <c:order val="1"/>
          <c:tx>
            <c:v>családok száma</c:v>
          </c:tx>
          <c:spPr>
            <a:solidFill>
              <a:srgbClr val="FF420E"/>
            </a:solidFill>
            <a:ln>
              <a:noFill/>
            </a:ln>
          </c:spPr>
          <c:invertIfNegative val="0"/>
          <c:cat>
            <c:strLit>
              <c:ptCount val="19"/>
              <c:pt idx="0">
                <c:v>Csákánydoroszló</c:v>
              </c:pt>
              <c:pt idx="1">
                <c:v>Döröske</c:v>
              </c:pt>
              <c:pt idx="2">
                <c:v>Egyházashollós</c:v>
              </c:pt>
              <c:pt idx="3">
                <c:v>Egyházasrádóc</c:v>
              </c:pt>
              <c:pt idx="4">
                <c:v>Halogy</c:v>
              </c:pt>
              <c:pt idx="5">
                <c:v>Harasztifalu</c:v>
              </c:pt>
              <c:pt idx="6">
                <c:v>Hegyháthodász</c:v>
              </c:pt>
              <c:pt idx="7">
                <c:v>Hegyhátsál</c:v>
              </c:pt>
              <c:pt idx="8">
                <c:v>Katafa</c:v>
              </c:pt>
              <c:pt idx="9">
                <c:v>Magyarszecsőd</c:v>
              </c:pt>
              <c:pt idx="10">
                <c:v>Molnaszecsőd</c:v>
              </c:pt>
              <c:pt idx="11">
                <c:v>Nádasd</c:v>
              </c:pt>
              <c:pt idx="12">
                <c:v>Nagykölked</c:v>
              </c:pt>
              <c:pt idx="13">
                <c:v>Nemesrempehollós</c:v>
              </c:pt>
              <c:pt idx="14">
                <c:v>Pinkamindszent</c:v>
              </c:pt>
              <c:pt idx="15">
                <c:v>Rádóckölked</c:v>
              </c:pt>
              <c:pt idx="16">
                <c:v>Szarvaskend</c:v>
              </c:pt>
              <c:pt idx="17">
                <c:v>Szőce</c:v>
              </c:pt>
              <c:pt idx="18">
                <c:v>Vasalja</c:v>
              </c:pt>
            </c:strLit>
          </c:cat>
          <c:val>
            <c:numLit>
              <c:formatCode>General</c:formatCode>
              <c:ptCount val="19"/>
              <c:pt idx="0">
                <c:v>10</c:v>
              </c:pt>
              <c:pt idx="1">
                <c:v>1</c:v>
              </c:pt>
              <c:pt idx="2">
                <c:v>2</c:v>
              </c:pt>
              <c:pt idx="3">
                <c:v>4</c:v>
              </c:pt>
              <c:pt idx="4">
                <c:v>3</c:v>
              </c:pt>
              <c:pt idx="5">
                <c:v>1</c:v>
              </c:pt>
              <c:pt idx="6">
                <c:v>1</c:v>
              </c:pt>
              <c:pt idx="7">
                <c:v>2</c:v>
              </c:pt>
              <c:pt idx="8">
                <c:v>2</c:v>
              </c:pt>
              <c:pt idx="9">
                <c:v>3</c:v>
              </c:pt>
              <c:pt idx="10">
                <c:v>2</c:v>
              </c:pt>
              <c:pt idx="11">
                <c:v>12</c:v>
              </c:pt>
              <c:pt idx="12">
                <c:v>2</c:v>
              </c:pt>
              <c:pt idx="13">
                <c:v>4</c:v>
              </c:pt>
              <c:pt idx="14">
                <c:v>1</c:v>
              </c:pt>
              <c:pt idx="15">
                <c:v>1</c:v>
              </c:pt>
              <c:pt idx="16">
                <c:v>4</c:v>
              </c:pt>
              <c:pt idx="17">
                <c:v>4</c:v>
              </c:pt>
              <c:pt idx="18">
                <c:v>1</c:v>
              </c:pt>
            </c:numLit>
          </c:val>
          <c:extLst>
            <c:ext xmlns:c16="http://schemas.microsoft.com/office/drawing/2014/chart" uri="{C3380CC4-5D6E-409C-BE32-E72D297353CC}">
              <c16:uniqueId val="{00000001-6AA9-4A38-A3F4-EAD63617A575}"/>
            </c:ext>
          </c:extLst>
        </c:ser>
        <c:dLbls>
          <c:showLegendKey val="0"/>
          <c:showVal val="0"/>
          <c:showCatName val="0"/>
          <c:showSerName val="0"/>
          <c:showPercent val="0"/>
          <c:showBubbleSize val="0"/>
        </c:dLbls>
        <c:gapWidth val="150"/>
        <c:axId val="94469504"/>
        <c:axId val="94467968"/>
      </c:barChart>
      <c:valAx>
        <c:axId val="94467968"/>
        <c:scaling>
          <c:orientation val="minMax"/>
        </c:scaling>
        <c:delete val="0"/>
        <c:axPos val="l"/>
        <c:majorGridlines>
          <c:spPr>
            <a:ln>
              <a:solidFill>
                <a:srgbClr val="B3B3B3"/>
              </a:solidFill>
            </a:ln>
          </c:spPr>
        </c:majorGridlines>
        <c:numFmt formatCode="General" sourceLinked="1"/>
        <c:majorTickMark val="none"/>
        <c:minorTickMark val="none"/>
        <c:tickLblPos val="nextTo"/>
        <c:spPr>
          <a:ln>
            <a:solidFill>
              <a:srgbClr val="B3B3B3"/>
            </a:solidFill>
          </a:ln>
        </c:spPr>
        <c:txPr>
          <a:bodyPr/>
          <a:lstStyle/>
          <a:p>
            <a:pPr>
              <a:defRPr sz="1000" b="0">
                <a:solidFill>
                  <a:srgbClr val="000000"/>
                </a:solidFill>
              </a:defRPr>
            </a:pPr>
            <a:endParaRPr lang="hu-HU"/>
          </a:p>
        </c:txPr>
        <c:crossAx val="94469504"/>
        <c:crossesAt val="1"/>
        <c:crossBetween val="between"/>
      </c:valAx>
      <c:catAx>
        <c:axId val="94469504"/>
        <c:scaling>
          <c:orientation val="minMax"/>
        </c:scaling>
        <c:delete val="0"/>
        <c:axPos val="b"/>
        <c:numFmt formatCode="General" sourceLinked="1"/>
        <c:majorTickMark val="none"/>
        <c:minorTickMark val="none"/>
        <c:tickLblPos val="nextTo"/>
        <c:spPr>
          <a:ln>
            <a:solidFill>
              <a:srgbClr val="B3B3B3"/>
            </a:solidFill>
          </a:ln>
        </c:spPr>
        <c:txPr>
          <a:bodyPr/>
          <a:lstStyle/>
          <a:p>
            <a:pPr>
              <a:defRPr sz="1000" b="0">
                <a:solidFill>
                  <a:srgbClr val="000000"/>
                </a:solidFill>
              </a:defRPr>
            </a:pPr>
            <a:endParaRPr lang="hu-HU"/>
          </a:p>
        </c:txPr>
        <c:crossAx val="94467968"/>
        <c:crossesAt val="0"/>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solidFill>
                <a:srgbClr val="000000"/>
              </a:solidFill>
            </a:defRPr>
          </a:pPr>
          <a:endParaRPr lang="hu-H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B464-AEDF-4324-80CF-6E2DAC5B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10557</Words>
  <Characters>72850</Characters>
  <Application>Microsoft Office Word</Application>
  <DocSecurity>0</DocSecurity>
  <Lines>607</Lines>
  <Paragraphs>166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StepicsA</dc:creator>
  <cp:keywords/>
  <dc:description/>
  <cp:lastModifiedBy>Körmend Önkormányzat</cp:lastModifiedBy>
  <cp:revision>2</cp:revision>
  <cp:lastPrinted>2023-05-23T07:53:00Z</cp:lastPrinted>
  <dcterms:created xsi:type="dcterms:W3CDTF">2023-05-23T07:53:00Z</dcterms:created>
  <dcterms:modified xsi:type="dcterms:W3CDTF">2023-05-23T07:53:00Z</dcterms:modified>
</cp:coreProperties>
</file>