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b/>
          <w:kern w:val="2"/>
          <w:sz w:val="24"/>
          <w:szCs w:val="24"/>
          <w:lang w:eastAsia="zh-CN" w:bidi="hi-IN"/>
        </w:rPr>
        <w:t>ELŐTERJESZTÉS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b/>
          <w:kern w:val="2"/>
          <w:sz w:val="24"/>
          <w:szCs w:val="24"/>
          <w:lang w:eastAsia="zh-CN" w:bidi="hi-IN"/>
        </w:rPr>
        <w:t>Körmend város Önkormányzata Képviselő-testülete 2023. május</w:t>
      </w:r>
      <w:r>
        <w:rPr>
          <w:rFonts w:eastAsia="SimSun" w:cs="Mangal" w:ascii="Times New Roman" w:hAnsi="Times New Roman"/>
          <w:b/>
          <w:kern w:val="2"/>
          <w:sz w:val="24"/>
          <w:szCs w:val="24"/>
          <w:shd w:fill="auto" w:val="clear"/>
          <w:lang w:eastAsia="zh-CN" w:bidi="hi-IN"/>
        </w:rPr>
        <w:t xml:space="preserve">  </w:t>
      </w:r>
      <w:r>
        <w:rPr>
          <w:rFonts w:eastAsia="SimSun" w:cs="Mangal" w:ascii="Times New Roman" w:hAnsi="Times New Roman"/>
          <w:b/>
          <w:kern w:val="2"/>
          <w:sz w:val="24"/>
          <w:szCs w:val="24"/>
          <w:shd w:fill="auto" w:val="clear"/>
          <w:lang w:eastAsia="zh-CN" w:bidi="hi-IN"/>
        </w:rPr>
        <w:t>31</w:t>
      </w:r>
      <w:r>
        <w:rPr>
          <w:rFonts w:eastAsia="SimSun" w:cs="Mangal" w:ascii="Times New Roman" w:hAnsi="Times New Roman"/>
          <w:b/>
          <w:kern w:val="2"/>
          <w:sz w:val="24"/>
          <w:szCs w:val="24"/>
          <w:shd w:fill="auto" w:val="clear"/>
          <w:lang w:eastAsia="zh-CN" w:bidi="hi-IN"/>
        </w:rPr>
        <w:t xml:space="preserve">-i  </w:t>
      </w:r>
      <w:r>
        <w:rPr>
          <w:rFonts w:eastAsia="SimSun" w:cs="Mangal" w:ascii="Times New Roman" w:hAnsi="Times New Roman"/>
          <w:b/>
          <w:kern w:val="2"/>
          <w:sz w:val="24"/>
          <w:szCs w:val="24"/>
          <w:lang w:eastAsia="zh-CN" w:bidi="hi-IN"/>
        </w:rPr>
        <w:t>ülésére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  <w:t>Tárgy: Körmendi Kulturális Központ, Múzeum és Könyvtár szakmai beszámolója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  <w:t>Tisztelt Képviselő-testület!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A Körmendi Kulturális Központ, Múzeum és Könyvtár a város kultúraközvetítő intézménye, amely közös igazgatás alatt, de három, egymástól alapjaiban eltérő szakmai terület feladatellátását végzi együttes közformáló, közművelődési céllal. Feladatait a 2001. évi LXIV. törvény a kulturális örökség védelméről, az 1997. évi CXL. többször módosított törvény a muzeális intézményekről, a nyilvános könyvtár ellátásáról és a közművelődésről, valamint a helyi önkormányzati határozatok és rendeletek alapján látja el.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A bőséges szakmai anyag átfogó képet ad a Körmendi Kulturális Központ, Múzeum és Könyvtár tevékenységéről, szervezeti kultúrájáról, feltárva a sikereket és a hiányosságokat is. Külön fejezetek tárgyalják az egyes szakmai területeket képviselő intézményegységek tevékenységét. 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  <w:t xml:space="preserve">A Körmendi Kulturális Központ, Múzeum és Könyvtár részletes beszámolóit és terveit az előterjesztéshez csatoljuk, az előterjesztésben azt kiegészíteni nem kívánjuk.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b/>
          <w:kern w:val="2"/>
          <w:sz w:val="24"/>
          <w:szCs w:val="24"/>
          <w:lang w:eastAsia="zh-CN" w:bidi="hi-IN"/>
        </w:rPr>
        <w:t>HATÁROZATI JAVASLAT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  <w:t xml:space="preserve">Körmend város Önkormányzata Képviselő-testülete a Körmendi Kulturális Központ, Múzeum és Könyvtár teljes intézményi, valamint külön a közművelődési területre vonatkozó 2022. évi beszámolóját és 2023. évi munkatervét, valamint képzési tervét és beiskolázási tervét elfogadja.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  <w:t xml:space="preserve">Körmend város Önkormányzata Képviselő-testülete a Körmendi Kulturális Központ, Múzeum és Könyvtár múzeumi területre vonatkozó, Dr. Batthyány-Strattmann László Múzeum intézményegység 2022. évi beszámolóját és 2023. évi munkatervét elfogadja.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  <w:t xml:space="preserve">Körmend város Önkormányzata Képviselő-testülete a Körmendi Kulturális Központ, Múzeum és Könyvtár könyvtári területre vonatkozó, Faludi Ferenc Könyvtár 2022. évi beszámolóját és 2023. évi munkatervét elfogadja.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  <w:t>Körmend város Önkormányzata Képviselő-testülete megbízza a Körmendi Kulturális Központ, Múzeum és Könyvtár igazgatóját, valamint az intézményegységek vezetőit, hogy a Képviselő-testület által elfogadott beszámolókat és munkaterveket a törvényben meghatározott módon továbbítsa a területileg illetékes, kijelölt szakmai szolgáltató szervezetnek a most hozott határozatokkal együtt.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Theme="minorHAnsi" w:cstheme="minorBidi" w:hAnsiTheme="minorHAnsi"/>
          <w:highlight w:val="none"/>
          <w:shd w:fill="auto" w:val="clear"/>
        </w:rPr>
      </w:pPr>
      <w:r>
        <w:rPr>
          <w:rFonts w:eastAsia="SimSun" w:cs="Mangal" w:ascii="Times New Roman" w:hAnsi="Times New Roman"/>
          <w:kern w:val="2"/>
          <w:sz w:val="24"/>
          <w:szCs w:val="24"/>
          <w:shd w:fill="auto" w:val="clear"/>
          <w:lang w:eastAsia="zh-CN" w:bidi="hi-IN"/>
        </w:rPr>
        <w:t xml:space="preserve">Körmend, 2023. </w:t>
      </w:r>
      <w:r>
        <w:rPr>
          <w:rFonts w:eastAsia="SimSun" w:cs="Mangal" w:ascii="Times New Roman" w:hAnsi="Times New Roman"/>
          <w:kern w:val="2"/>
          <w:sz w:val="24"/>
          <w:szCs w:val="24"/>
          <w:shd w:fill="auto" w:val="clear"/>
          <w:lang w:eastAsia="zh-CN" w:bidi="hi-IN"/>
        </w:rPr>
        <w:t>május 24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b/>
          <w:kern w:val="2"/>
          <w:sz w:val="24"/>
          <w:szCs w:val="24"/>
          <w:lang w:eastAsia="zh-CN" w:bidi="hi-IN"/>
        </w:rPr>
        <w:t>Bebes István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SimSun" w:cs="Mangal" w:ascii="Times New Roman" w:hAnsi="Times New Roman"/>
          <w:b/>
          <w:kern w:val="2"/>
          <w:sz w:val="24"/>
          <w:szCs w:val="24"/>
          <w:lang w:eastAsia="zh-CN" w:bidi="hi-IN"/>
        </w:rPr>
        <w:t>polgármester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68f1"/>
    <w:pPr>
      <w:widowControl/>
      <w:bidi w:val="0"/>
      <w:spacing w:lineRule="auto" w:line="259" w:before="0" w:after="160"/>
      <w:jc w:val="left"/>
    </w:pPr>
    <w:rPr>
      <w:rFonts w:ascii="Calibri" w:hAnsi="Calibri" w:cs="" w:asciiTheme="minorHAnsi" w:cstheme="minorBidi" w:hAnsiTheme="minorHAnsi" w:eastAsia="Calibr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68f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LibreOffice/7.4.7.2$Windows_X86_64 LibreOffice_project/723314e595e8007d3cf785c16538505a1c878ca5</Application>
  <AppVersion>15.0000</AppVersion>
  <Pages>1</Pages>
  <Words>279</Words>
  <Characters>2052</Characters>
  <CharactersWithSpaces>2321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2023-05-18T13:08:00Z</dcterms:created>
  <dc:creator>Marti</dc:creator>
  <dc:description/>
  <dc:language>hu-HU</dc:language>
  <cp:lastModifiedBy/>
  <dcterms:modified xsi:type="dcterms:W3CDTF">2023-05-26T09:21:16Z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