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0D991" w14:textId="77777777" w:rsidR="00C0496C" w:rsidRDefault="00C0496C" w:rsidP="00C049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ELŐTERJESZTÉS</w:t>
      </w:r>
    </w:p>
    <w:p w14:paraId="75C767A3" w14:textId="77777777" w:rsidR="00C0496C" w:rsidRDefault="00C0496C" w:rsidP="00C049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Körmend Város Önkormányzata Képviselő-testülete 2023. március 30-i ülésére</w:t>
      </w:r>
    </w:p>
    <w:p w14:paraId="7DDFE1DB" w14:textId="77777777" w:rsidR="00C0496C" w:rsidRDefault="00C0496C" w:rsidP="00C049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E88253" w14:textId="77777777" w:rsidR="00C0496C" w:rsidRDefault="00C0496C" w:rsidP="00C049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Tárgy: Döntések </w:t>
      </w:r>
      <w:r>
        <w:rPr>
          <w:rFonts w:ascii="Times New Roman" w:hAnsi="Times New Roman" w:cs="Times New Roman"/>
          <w:b/>
          <w:sz w:val="24"/>
          <w:szCs w:val="24"/>
        </w:rPr>
        <w:t>Körmend Város településrendezési eszközeinek 11. számú módosításával összefüggésben</w:t>
      </w:r>
    </w:p>
    <w:p w14:paraId="42DC760E" w14:textId="77777777" w:rsidR="00C0496C" w:rsidRDefault="00C0496C" w:rsidP="00C0496C">
      <w:pPr>
        <w:rPr>
          <w:rFonts w:ascii="Times New Roman" w:hAnsi="Times New Roman" w:cs="Times New Roman"/>
          <w:sz w:val="24"/>
          <w:szCs w:val="24"/>
        </w:rPr>
      </w:pPr>
    </w:p>
    <w:p w14:paraId="1EA9D101" w14:textId="77777777" w:rsidR="00C0496C" w:rsidRDefault="00C0496C" w:rsidP="00C049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Tisztelt Képviselő-testület!</w:t>
      </w:r>
    </w:p>
    <w:p w14:paraId="73C3C5A3" w14:textId="77777777" w:rsidR="00C0496C" w:rsidRDefault="00C0496C" w:rsidP="00C0496C">
      <w:pPr>
        <w:pStyle w:val="western"/>
        <w:spacing w:before="0" w:beforeAutospacing="0" w:after="0"/>
        <w:jc w:val="both"/>
        <w:rPr>
          <w:color w:val="050505"/>
          <w:sz w:val="24"/>
          <w:szCs w:val="24"/>
          <w:highlight w:val="yellow"/>
        </w:rPr>
      </w:pPr>
    </w:p>
    <w:p w14:paraId="3881F9D9" w14:textId="77777777" w:rsidR="00C0496C" w:rsidRDefault="00C0496C" w:rsidP="00C0496C">
      <w:pPr>
        <w:pStyle w:val="western"/>
        <w:spacing w:before="0" w:beforeAutospacing="0" w:after="0"/>
        <w:jc w:val="both"/>
        <w:rPr>
          <w:sz w:val="24"/>
          <w:szCs w:val="24"/>
        </w:rPr>
      </w:pPr>
      <w:r>
        <w:rPr>
          <w:color w:val="050505"/>
          <w:sz w:val="24"/>
          <w:szCs w:val="24"/>
        </w:rPr>
        <w:t xml:space="preserve">Körmend Város Önkormányzata 5/2023. (II.9.) önkormányzati határozatában rendelkezett arról, hogy a településrendezési eszközöket módosítani kívánja a </w:t>
      </w:r>
      <w:r>
        <w:rPr>
          <w:i/>
          <w:color w:val="050505"/>
          <w:sz w:val="24"/>
          <w:szCs w:val="24"/>
        </w:rPr>
        <w:t>Kauz-réti kereskedelmi terület</w:t>
      </w:r>
      <w:r>
        <w:rPr>
          <w:color w:val="050505"/>
          <w:sz w:val="24"/>
          <w:szCs w:val="24"/>
        </w:rPr>
        <w:t xml:space="preserve"> építési övezetének egységesítése tekintetében.</w:t>
      </w:r>
    </w:p>
    <w:p w14:paraId="6D5AC894" w14:textId="77777777" w:rsidR="00C0496C" w:rsidRDefault="00C0496C" w:rsidP="00C0496C">
      <w:pPr>
        <w:pStyle w:val="western"/>
        <w:spacing w:before="0" w:beforeAutospacing="0" w:after="0"/>
        <w:jc w:val="both"/>
        <w:rPr>
          <w:sz w:val="24"/>
          <w:szCs w:val="24"/>
        </w:rPr>
      </w:pPr>
    </w:p>
    <w:p w14:paraId="4ECDD24C" w14:textId="77777777" w:rsidR="00C0496C" w:rsidRDefault="00C0496C" w:rsidP="00C0496C">
      <w:pPr>
        <w:pStyle w:val="western"/>
        <w:spacing w:before="0" w:beforeAutospacing="0" w:after="0"/>
        <w:jc w:val="both"/>
        <w:rPr>
          <w:sz w:val="24"/>
          <w:szCs w:val="24"/>
        </w:rPr>
      </w:pPr>
      <w:r>
        <w:rPr>
          <w:sz w:val="24"/>
          <w:szCs w:val="24"/>
        </w:rPr>
        <w:t>Ennek érdekében Körmend Város Önkormányzata döntött az Önkormányzat településrendezési eszközeinek felülvizsgálatáról a jelenleg telekalakítási eljárás alatt álló 1920/19 hrsz-ú telek tekintetében, annak érdekében, hogy egyetlen építési övezetbe kerüljön minden, jelenleg az 1895 és az 1920/19 hrsz-on nyilvántartott ingatlanokon létesülő áruház és szolgáltatás. A módosítás konkrét célja, hogy a szóban lévő, Kauz-réti kereskedelmi terület egységesen Gksz-6 tömb építési övezet besorolású legyen. A Képviselő-testület a jelenleg az 1920/19 hrsz-on nyilvántartott ingatlant kiemelt fejlesztési területté nyilvánította a 419/2021. (VII.15.) Korm. rendelet 59.§ (2) bekezdés c) pontja alapján.</w:t>
      </w:r>
    </w:p>
    <w:p w14:paraId="49098341" w14:textId="77777777" w:rsidR="00C0496C" w:rsidRDefault="00C0496C" w:rsidP="00C0496C">
      <w:pPr>
        <w:pStyle w:val="western"/>
        <w:spacing w:before="0" w:beforeAutospacing="0" w:after="0"/>
        <w:jc w:val="both"/>
        <w:rPr>
          <w:sz w:val="24"/>
          <w:szCs w:val="24"/>
        </w:rPr>
      </w:pPr>
    </w:p>
    <w:p w14:paraId="0CFD1FB2" w14:textId="77777777" w:rsidR="00C0496C" w:rsidRDefault="00C0496C" w:rsidP="00C0496C">
      <w:pPr>
        <w:pStyle w:val="western"/>
        <w:spacing w:before="0" w:beforeAutospacing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2/2005. (I. 11.) Korm. rendelet előírásainak megfelelően az Önkormányzat a várható környezeti hatás jelentőségének eldöntése érdekében megkereséssel élt a jogszabályban meghatározott szervek felé. A választ adó </w:t>
      </w:r>
      <w:r w:rsidRPr="000033B9">
        <w:rPr>
          <w:color w:val="auto"/>
          <w:sz w:val="24"/>
          <w:szCs w:val="24"/>
        </w:rPr>
        <w:t>Vas Vármegyei Kormányhivatal Állami Főépítészi Iroda, Vas Vármegyei Kormányhivatal Építésügyi és Örökségvédelmi Főosztály, Vas Vármegyei Kormányhivatal Földhivatali Főosztály Földvédelmi és Földmérési Osztály, Vas Vármegyei Kormányhiv</w:t>
      </w:r>
      <w:r w:rsidR="0021358D" w:rsidRPr="000033B9">
        <w:rPr>
          <w:color w:val="auto"/>
          <w:sz w:val="24"/>
          <w:szCs w:val="24"/>
        </w:rPr>
        <w:t>atal Népegészségügyi Főosztály</w:t>
      </w:r>
      <w:r w:rsidRPr="000033B9">
        <w:rPr>
          <w:color w:val="auto"/>
          <w:sz w:val="24"/>
          <w:szCs w:val="24"/>
        </w:rPr>
        <w:t xml:space="preserve"> Közegészségügyi és Járványügyi Osztály, Nyugat-</w:t>
      </w:r>
      <w:r w:rsidR="0021358D" w:rsidRPr="000033B9">
        <w:rPr>
          <w:color w:val="auto"/>
          <w:sz w:val="24"/>
          <w:szCs w:val="24"/>
        </w:rPr>
        <w:t>d</w:t>
      </w:r>
      <w:r w:rsidRPr="000033B9">
        <w:rPr>
          <w:color w:val="auto"/>
          <w:sz w:val="24"/>
          <w:szCs w:val="24"/>
        </w:rPr>
        <w:t xml:space="preserve">unántúli </w:t>
      </w:r>
      <w:r w:rsidR="0021358D" w:rsidRPr="000033B9">
        <w:rPr>
          <w:color w:val="auto"/>
          <w:sz w:val="24"/>
          <w:szCs w:val="24"/>
        </w:rPr>
        <w:t>Vízügyi Igazgatóság</w:t>
      </w:r>
      <w:r w:rsidRPr="000033B9">
        <w:rPr>
          <w:color w:val="auto"/>
          <w:sz w:val="24"/>
          <w:szCs w:val="24"/>
        </w:rPr>
        <w:t xml:space="preserve"> (Országos Vízügyi Főigazgatóság hatáskörében is eljárva), Körmend Város Jegyzője</w:t>
      </w:r>
      <w:r w:rsidR="0021358D" w:rsidRPr="000033B9">
        <w:rPr>
          <w:color w:val="auto"/>
          <w:sz w:val="24"/>
          <w:szCs w:val="24"/>
        </w:rPr>
        <w:t>, Őrségi Nemzeti Park Igazgatóság, Vas Vármegyei Kormányhivatal Agrárügyi Főosztály Erdészeti Osztály, Vas Vármegyei Kormányhivatal Agrárügyi Főosztály Növény- és Talajvédelmi Osztály, Szabályozott Tevékenységek Felügyeleti Hatósága, Vas Vármegyei Katasztrófavédelmi Igazgatóság</w:t>
      </w:r>
      <w:r>
        <w:rPr>
          <w:sz w:val="24"/>
          <w:szCs w:val="24"/>
        </w:rPr>
        <w:t xml:space="preserve"> által adott vélemények alapján - nem tartották szükségesnek a környezeti vizsgálat elkészítését – a környezeti vizsgálatot a településrendezési eszközök módosításához nem szükséges elkészíteni. Az előterjesztés készítéséig még nem érkezett vissza minden szakhatóságtól a környezeti hatásvizsgálat szükségessége tekintetében a nyilatkozat, így a Testületi ülésen tudjuk ismertetni a még hiányzó szakhatóságok álláspontját. </w:t>
      </w:r>
    </w:p>
    <w:p w14:paraId="65B5A34A" w14:textId="77777777" w:rsidR="00C0496C" w:rsidRDefault="00C0496C" w:rsidP="00C0496C">
      <w:pPr>
        <w:pStyle w:val="western"/>
        <w:spacing w:before="0" w:beforeAutospacing="0" w:after="0"/>
        <w:jc w:val="both"/>
        <w:rPr>
          <w:sz w:val="24"/>
          <w:szCs w:val="24"/>
        </w:rPr>
      </w:pPr>
    </w:p>
    <w:p w14:paraId="04462D7F" w14:textId="77777777" w:rsidR="00C0496C" w:rsidRDefault="00C0496C" w:rsidP="00C0496C">
      <w:pPr>
        <w:pStyle w:val="western"/>
        <w:spacing w:before="0" w:beforeAutospacing="0" w:after="0"/>
        <w:jc w:val="both"/>
        <w:rPr>
          <w:sz w:val="24"/>
          <w:szCs w:val="24"/>
        </w:rPr>
      </w:pPr>
    </w:p>
    <w:p w14:paraId="134C0BED" w14:textId="77777777" w:rsidR="00C0496C" w:rsidRDefault="00C0496C" w:rsidP="00C0496C">
      <w:pPr>
        <w:pStyle w:val="western"/>
        <w:spacing w:before="0" w:beforeAutospacing="0" w:after="0"/>
        <w:jc w:val="both"/>
        <w:rPr>
          <w:sz w:val="24"/>
          <w:szCs w:val="24"/>
        </w:rPr>
      </w:pPr>
      <w:r>
        <w:rPr>
          <w:sz w:val="24"/>
          <w:szCs w:val="24"/>
        </w:rPr>
        <w:t>A várható környezeti hatás jelentőségének eldöntése című eljáráshoz már beérkezett  vélemények figyelembevételével – remélve azt, hogy a még be nem érkezett szakhatóságok sem követelik meg a környezeti hatásvizsgálatot - javaslom, hogy az 5/2023. (II.9.) számú határozatot egészítse ki a Testület akként, hogy a tervezési területet az Önkormányzat a tömbterület valamennyi, Gksz-6 övezetbe tartozó ingatlanjára kiterjeszti.</w:t>
      </w:r>
    </w:p>
    <w:p w14:paraId="67722BB5" w14:textId="77777777" w:rsidR="00C0496C" w:rsidRDefault="00C0496C" w:rsidP="00C0496C">
      <w:pPr>
        <w:pStyle w:val="western"/>
        <w:spacing w:before="0" w:beforeAutospacing="0" w:after="0"/>
        <w:jc w:val="both"/>
        <w:rPr>
          <w:sz w:val="24"/>
          <w:szCs w:val="24"/>
        </w:rPr>
      </w:pPr>
    </w:p>
    <w:p w14:paraId="2203A9D4" w14:textId="77777777" w:rsidR="00C0496C" w:rsidRDefault="00C0496C" w:rsidP="00C0496C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lastRenderedPageBreak/>
        <w:t>Kérem a Képviselő-testületet a településrendezési eszközök módosításával kapcsolatos döntések meghozatalára.</w:t>
      </w:r>
    </w:p>
    <w:p w14:paraId="0196F326" w14:textId="77777777" w:rsidR="00C0496C" w:rsidRDefault="00C0496C" w:rsidP="00C0496C">
      <w:pPr>
        <w:pStyle w:val="western"/>
        <w:jc w:val="center"/>
        <w:rPr>
          <w:b/>
          <w:color w:val="050505"/>
          <w:sz w:val="24"/>
          <w:szCs w:val="24"/>
        </w:rPr>
      </w:pPr>
    </w:p>
    <w:p w14:paraId="16FAB713" w14:textId="77777777" w:rsidR="00C0496C" w:rsidRDefault="00C0496C" w:rsidP="00C0496C">
      <w:pPr>
        <w:pStyle w:val="western"/>
        <w:jc w:val="center"/>
        <w:rPr>
          <w:b/>
          <w:color w:val="050505"/>
          <w:sz w:val="24"/>
          <w:szCs w:val="24"/>
        </w:rPr>
      </w:pPr>
      <w:r>
        <w:rPr>
          <w:b/>
          <w:color w:val="050505"/>
          <w:sz w:val="24"/>
          <w:szCs w:val="24"/>
        </w:rPr>
        <w:t>HATÁROZATI JAVASLAT</w:t>
      </w:r>
    </w:p>
    <w:p w14:paraId="2B4E0535" w14:textId="77777777" w:rsidR="00C0496C" w:rsidRDefault="00C0496C" w:rsidP="00C0496C">
      <w:pPr>
        <w:pStyle w:val="western"/>
        <w:jc w:val="center"/>
        <w:rPr>
          <w:b/>
          <w:color w:val="050505"/>
          <w:sz w:val="24"/>
          <w:szCs w:val="24"/>
        </w:rPr>
      </w:pPr>
    </w:p>
    <w:p w14:paraId="6B2A9529" w14:textId="77777777" w:rsidR="00C0496C" w:rsidRPr="00524D24" w:rsidRDefault="00C0496C" w:rsidP="00C0496C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Körmend Város Önkormányzata Képviselő-testülete Körmend Város településrendezési eszközeinek 11. számú módosításával </w:t>
      </w:r>
      <w:r w:rsidRPr="00524D24">
        <w:rPr>
          <w:color w:val="auto"/>
          <w:sz w:val="24"/>
          <w:szCs w:val="24"/>
        </w:rPr>
        <w:t>összefüggésben a következő határozatot hozza:</w:t>
      </w:r>
    </w:p>
    <w:p w14:paraId="5BA9325A" w14:textId="77777777" w:rsidR="00C0496C" w:rsidRPr="00524D24" w:rsidRDefault="00C0496C" w:rsidP="00C0496C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04FD90DF" w14:textId="77777777" w:rsidR="00C0496C" w:rsidRPr="00524D24" w:rsidRDefault="00C0496C" w:rsidP="00C0496C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0EAB7D40" w14:textId="77777777" w:rsidR="00C0496C" w:rsidRPr="00524D24" w:rsidRDefault="00C0496C" w:rsidP="00C0496C">
      <w:pPr>
        <w:pStyle w:val="western"/>
        <w:numPr>
          <w:ilvl w:val="0"/>
          <w:numId w:val="1"/>
        </w:numPr>
        <w:spacing w:before="0" w:beforeAutospacing="0" w:after="0"/>
        <w:jc w:val="both"/>
        <w:rPr>
          <w:sz w:val="24"/>
          <w:szCs w:val="24"/>
        </w:rPr>
      </w:pPr>
      <w:r w:rsidRPr="00524D24">
        <w:rPr>
          <w:color w:val="auto"/>
          <w:sz w:val="24"/>
          <w:szCs w:val="24"/>
        </w:rPr>
        <w:t>Körmend Város Önkormányzata</w:t>
      </w:r>
      <w:r w:rsidRPr="00524D24">
        <w:rPr>
          <w:sz w:val="24"/>
          <w:szCs w:val="24"/>
        </w:rPr>
        <w:t xml:space="preserve"> a 2/2005. (I. 11.) Korm. rendelet szerint beérkezett vélemények alapján nem készít környezeti vizsgálatot a településrendezési eszközök 11. módosításához.</w:t>
      </w:r>
    </w:p>
    <w:p w14:paraId="63F0C99A" w14:textId="77777777" w:rsidR="00C0496C" w:rsidRPr="00524D24" w:rsidRDefault="00C0496C" w:rsidP="00C0496C">
      <w:pPr>
        <w:pStyle w:val="western"/>
        <w:spacing w:before="0" w:beforeAutospacing="0" w:after="0"/>
        <w:ind w:left="720"/>
        <w:jc w:val="both"/>
        <w:rPr>
          <w:sz w:val="24"/>
          <w:szCs w:val="24"/>
        </w:rPr>
      </w:pPr>
    </w:p>
    <w:p w14:paraId="2773127B" w14:textId="77777777" w:rsidR="00C0496C" w:rsidRPr="00524D24" w:rsidRDefault="00C0496C" w:rsidP="00C0496C">
      <w:pPr>
        <w:pStyle w:val="western"/>
        <w:spacing w:before="0" w:beforeAutospacing="0" w:after="0"/>
        <w:ind w:left="720"/>
        <w:jc w:val="both"/>
        <w:rPr>
          <w:sz w:val="24"/>
          <w:szCs w:val="24"/>
        </w:rPr>
      </w:pPr>
    </w:p>
    <w:p w14:paraId="0498C3FE" w14:textId="77777777" w:rsidR="00C0496C" w:rsidRPr="00524D24" w:rsidRDefault="00C0496C" w:rsidP="00C0496C">
      <w:pPr>
        <w:pStyle w:val="western"/>
        <w:numPr>
          <w:ilvl w:val="0"/>
          <w:numId w:val="1"/>
        </w:numPr>
        <w:spacing w:before="0" w:beforeAutospacing="0" w:after="0"/>
        <w:jc w:val="both"/>
        <w:rPr>
          <w:sz w:val="24"/>
          <w:szCs w:val="24"/>
        </w:rPr>
      </w:pPr>
      <w:r w:rsidRPr="00524D24">
        <w:rPr>
          <w:color w:val="auto"/>
          <w:sz w:val="24"/>
          <w:szCs w:val="24"/>
        </w:rPr>
        <w:t>Körmend Város Önkormányzata</w:t>
      </w:r>
      <w:r w:rsidRPr="00524D24">
        <w:rPr>
          <w:sz w:val="24"/>
          <w:szCs w:val="24"/>
        </w:rPr>
        <w:t xml:space="preserve"> az 5/2023. (II.9.) számú határozat 1. pontját kiegészíti azzal, hogy az egységes kereskedelmi övezet tervezési területét az Önkormányzat a tömbterület valamennyi Gksz-6 övezetbe tartozó ingatlanjára (1891/3, 1897, 1898, 1895, 1899/3, 1899/4, 1899/5 helyrajzi számú ingatlanokra) kiterjeszti.</w:t>
      </w:r>
    </w:p>
    <w:p w14:paraId="73A38970" w14:textId="77777777" w:rsidR="00C0496C" w:rsidRPr="00524D24" w:rsidRDefault="00C0496C" w:rsidP="00C0496C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63DC874B" w14:textId="77777777" w:rsidR="00C0496C" w:rsidRPr="00524D24" w:rsidRDefault="00C0496C" w:rsidP="00C0496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24D24">
        <w:rPr>
          <w:rFonts w:ascii="Times New Roman" w:hAnsi="Times New Roman" w:cs="Times New Roman"/>
          <w:sz w:val="24"/>
          <w:szCs w:val="24"/>
        </w:rPr>
        <w:t xml:space="preserve">Ezzel az 5/2023. (II.9.) számú határozat 1. pontja az alábbiak szerint módosul: </w:t>
      </w:r>
    </w:p>
    <w:p w14:paraId="1E3F40F5" w14:textId="77777777" w:rsidR="00C0496C" w:rsidRPr="00524D24" w:rsidRDefault="00C0496C" w:rsidP="00C0496C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7BABC261" w14:textId="77777777" w:rsidR="00D2358D" w:rsidRPr="000033B9" w:rsidRDefault="00C0496C" w:rsidP="000033B9">
      <w:pPr>
        <w:pStyle w:val="western"/>
        <w:spacing w:before="0" w:beforeAutospacing="0" w:after="0"/>
        <w:ind w:left="720"/>
        <w:jc w:val="both"/>
        <w:rPr>
          <w:i/>
          <w:iCs/>
          <w:strike/>
          <w:color w:val="auto"/>
          <w:sz w:val="24"/>
          <w:szCs w:val="24"/>
        </w:rPr>
      </w:pPr>
      <w:r w:rsidRPr="00524D24">
        <w:rPr>
          <w:color w:val="auto"/>
          <w:sz w:val="24"/>
          <w:szCs w:val="24"/>
        </w:rPr>
        <w:t>„Körmend város Önkormányzata kezdeményezi az Önkormányzat településrendezési eszközeinek felülvizsgálatát a körmendi 1920/19 hrsz.-ú telek tekintetében, annak érdekében</w:t>
      </w:r>
      <w:r w:rsidRPr="00524D24">
        <w:rPr>
          <w:color w:val="auto"/>
          <w:sz w:val="24"/>
          <w:szCs w:val="24"/>
          <w:shd w:val="clear" w:color="auto" w:fill="FFFFFF"/>
        </w:rPr>
        <w:t xml:space="preserve">, hogy egyetlen építési övezetbe kerüljön minden, jelenleg az 1895 és az 1920/19  hrsz-on nyilvántartott ingatlanokon létesülő áruház és szolgáltatás. A módosítás konkrét célja, hogy a szóban lévő, </w:t>
      </w:r>
      <w:r w:rsidRPr="00524D24">
        <w:rPr>
          <w:color w:val="auto"/>
          <w:sz w:val="24"/>
          <w:szCs w:val="24"/>
        </w:rPr>
        <w:t xml:space="preserve">Kauz-réti kereskedelmi terület </w:t>
      </w:r>
      <w:r w:rsidRPr="00524D24">
        <w:rPr>
          <w:color w:val="auto"/>
          <w:sz w:val="24"/>
          <w:szCs w:val="24"/>
          <w:shd w:val="clear" w:color="auto" w:fill="FFFFFF"/>
        </w:rPr>
        <w:t xml:space="preserve">egységesen Gksz-6 tömb építési övezet besorolású legyen. </w:t>
      </w:r>
      <w:r w:rsidR="00D2358D" w:rsidRPr="000033B9">
        <w:rPr>
          <w:rFonts w:eastAsia="Calibri"/>
          <w:color w:val="auto"/>
          <w:sz w:val="24"/>
          <w:szCs w:val="24"/>
        </w:rPr>
        <w:t xml:space="preserve">A tervezés végrehajtása és az egyes építési övezetek lehatárolása érdekében a tervezési területet a tömbhöz tartozó </w:t>
      </w:r>
      <w:r w:rsidR="00AC05CE" w:rsidRPr="00524D24">
        <w:rPr>
          <w:sz w:val="24"/>
          <w:szCs w:val="24"/>
        </w:rPr>
        <w:t>1891/3, 1897, 1898, 1895, 1899/3, 1899/4, 1899/5</w:t>
      </w:r>
      <w:r w:rsidR="00AC05CE">
        <w:rPr>
          <w:sz w:val="24"/>
          <w:szCs w:val="24"/>
        </w:rPr>
        <w:t xml:space="preserve"> </w:t>
      </w:r>
      <w:r w:rsidR="00D2358D" w:rsidRPr="000033B9">
        <w:rPr>
          <w:rFonts w:eastAsia="Calibri"/>
          <w:color w:val="auto"/>
          <w:sz w:val="24"/>
          <w:szCs w:val="24"/>
        </w:rPr>
        <w:t>hrsz ingatlanjai</w:t>
      </w:r>
      <w:r w:rsidR="00C37A71">
        <w:rPr>
          <w:rFonts w:eastAsia="Calibri"/>
          <w:color w:val="auto"/>
          <w:sz w:val="24"/>
          <w:szCs w:val="24"/>
        </w:rPr>
        <w:t>ra</w:t>
      </w:r>
      <w:r w:rsidR="00D2358D" w:rsidRPr="000033B9">
        <w:rPr>
          <w:rFonts w:eastAsia="Calibri"/>
          <w:color w:val="auto"/>
          <w:sz w:val="24"/>
          <w:szCs w:val="24"/>
        </w:rPr>
        <w:t xml:space="preserve"> kiterjeszti.</w:t>
      </w:r>
    </w:p>
    <w:p w14:paraId="074CF91B" w14:textId="77777777" w:rsidR="00D2358D" w:rsidRDefault="00D2358D" w:rsidP="00D2358D">
      <w:pPr>
        <w:pStyle w:val="Default"/>
        <w:jc w:val="both"/>
        <w:rPr>
          <w:rFonts w:ascii="Times New Roman" w:eastAsia="Calibri" w:hAnsi="Times New Roman" w:cs="Times New Roman"/>
          <w:color w:val="FF0000"/>
        </w:rPr>
      </w:pPr>
    </w:p>
    <w:p w14:paraId="2EFD29A5" w14:textId="77777777" w:rsidR="00C0496C" w:rsidRPr="00524D24" w:rsidRDefault="00C0496C" w:rsidP="00524D2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4133788E" w14:textId="77777777" w:rsidR="00524D24" w:rsidRPr="00524D24" w:rsidRDefault="00524D24" w:rsidP="00524D2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4D24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 az 5/2023. (II.9.) számú határozatának 2. pontját az alábbiak szerint módosítja: </w:t>
      </w:r>
    </w:p>
    <w:p w14:paraId="6EA4C2B7" w14:textId="77777777" w:rsidR="00C0496C" w:rsidRPr="00524D24" w:rsidRDefault="00524D24" w:rsidP="00524D24">
      <w:pPr>
        <w:pStyle w:val="western"/>
        <w:spacing w:before="0" w:beforeAutospacing="0" w:after="0"/>
        <w:ind w:left="660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C0496C" w:rsidRPr="00524D24">
        <w:rPr>
          <w:sz w:val="24"/>
          <w:szCs w:val="24"/>
        </w:rPr>
        <w:t>Körmend Város Önkormányzata a</w:t>
      </w:r>
      <w:r>
        <w:rPr>
          <w:sz w:val="24"/>
          <w:szCs w:val="24"/>
        </w:rPr>
        <w:t>z 1.</w:t>
      </w:r>
      <w:r w:rsidR="00C0496C" w:rsidRPr="00524D24">
        <w:rPr>
          <w:sz w:val="24"/>
          <w:szCs w:val="24"/>
        </w:rPr>
        <w:t xml:space="preserve"> pont szerinti tömbterület 1891/3, 1897, 1898, 1895, 1899/3, 1899/4, 1899/5 helyrajzi számú ingatlanjait kiemelt fejlesztési területté nyilvánítja a 419/2021.(VII.15.) Korm. rendelet 59.§ (2) bekezdés c) pontja alapján.</w:t>
      </w:r>
    </w:p>
    <w:p w14:paraId="41CECC3C" w14:textId="77777777" w:rsidR="00C0496C" w:rsidRPr="00524D24" w:rsidRDefault="00C0496C" w:rsidP="00C0496C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357DE70D" w14:textId="77777777" w:rsidR="00C0496C" w:rsidRPr="00524D24" w:rsidRDefault="00C0496C" w:rsidP="00C0496C">
      <w:pPr>
        <w:pStyle w:val="western"/>
        <w:spacing w:before="0" w:beforeAutospacing="0" w:after="0"/>
        <w:jc w:val="both"/>
        <w:rPr>
          <w:color w:val="050505"/>
          <w:sz w:val="24"/>
          <w:szCs w:val="24"/>
          <w:highlight w:val="yellow"/>
        </w:rPr>
      </w:pPr>
    </w:p>
    <w:p w14:paraId="3A159B9D" w14:textId="77777777" w:rsidR="00C0496C" w:rsidRDefault="00C0496C" w:rsidP="00C0496C">
      <w:pPr>
        <w:pStyle w:val="western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>Körmend, 2023.</w:t>
      </w:r>
      <w:r w:rsidR="00524D24">
        <w:rPr>
          <w:color w:val="050505"/>
          <w:sz w:val="24"/>
          <w:szCs w:val="24"/>
        </w:rPr>
        <w:t xml:space="preserve"> 03.23. </w:t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</w:p>
    <w:p w14:paraId="69FFB138" w14:textId="77777777" w:rsidR="00C0496C" w:rsidRDefault="00C0496C" w:rsidP="00C0496C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  <w:t xml:space="preserve">Bebes István </w:t>
      </w:r>
    </w:p>
    <w:p w14:paraId="113EB3B9" w14:textId="77777777" w:rsidR="000D0A39" w:rsidRDefault="00C0496C" w:rsidP="00AC05CE">
      <w:pPr>
        <w:pStyle w:val="western"/>
        <w:spacing w:before="0" w:beforeAutospacing="0" w:after="0"/>
        <w:ind w:left="5664" w:firstLine="708"/>
        <w:jc w:val="both"/>
      </w:pPr>
      <w:r>
        <w:rPr>
          <w:color w:val="050505"/>
          <w:sz w:val="24"/>
          <w:szCs w:val="24"/>
        </w:rPr>
        <w:t xml:space="preserve">polgármester </w:t>
      </w:r>
    </w:p>
    <w:sectPr w:rsidR="000D0A39" w:rsidSect="005B5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32D02"/>
    <w:multiLevelType w:val="hybridMultilevel"/>
    <w:tmpl w:val="2E9C5C56"/>
    <w:lvl w:ilvl="0" w:tplc="B5366C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C0C76F2"/>
    <w:multiLevelType w:val="hybridMultilevel"/>
    <w:tmpl w:val="6C0CA05C"/>
    <w:lvl w:ilvl="0" w:tplc="040E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33417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0450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6C"/>
    <w:rsid w:val="000033B9"/>
    <w:rsid w:val="000D0A39"/>
    <w:rsid w:val="0021358D"/>
    <w:rsid w:val="00273CA4"/>
    <w:rsid w:val="00496EDA"/>
    <w:rsid w:val="00524D24"/>
    <w:rsid w:val="00551508"/>
    <w:rsid w:val="005B54B3"/>
    <w:rsid w:val="00796591"/>
    <w:rsid w:val="00AC05CE"/>
    <w:rsid w:val="00C0496C"/>
    <w:rsid w:val="00C37A71"/>
    <w:rsid w:val="00D2358D"/>
    <w:rsid w:val="00EB0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04EA0"/>
  <w15:docId w15:val="{35B88E2D-B0A3-40F0-B295-5E4CFBA2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0496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0496C"/>
    <w:pPr>
      <w:ind w:left="720"/>
      <w:contextualSpacing/>
    </w:pPr>
  </w:style>
  <w:style w:type="paragraph" w:customStyle="1" w:styleId="western">
    <w:name w:val="western"/>
    <w:basedOn w:val="Norml"/>
    <w:qFormat/>
    <w:rsid w:val="00C0496C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paragraph" w:customStyle="1" w:styleId="Default">
    <w:name w:val="Default"/>
    <w:rsid w:val="00D235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0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4286</Characters>
  <Application>Microsoft Office Word</Application>
  <DocSecurity>4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Körmend Önkormányzat</dc:creator>
  <cp:lastModifiedBy>Körmend Önkormányzat</cp:lastModifiedBy>
  <cp:revision>2</cp:revision>
  <dcterms:created xsi:type="dcterms:W3CDTF">2023-03-27T05:57:00Z</dcterms:created>
  <dcterms:modified xsi:type="dcterms:W3CDTF">2023-03-27T05:57:00Z</dcterms:modified>
</cp:coreProperties>
</file>