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A087" w14:textId="77777777" w:rsidR="00020F17" w:rsidRDefault="00020F17" w:rsidP="00020F17">
      <w:pPr>
        <w:pStyle w:val="Cm"/>
        <w:rPr>
          <w:sz w:val="24"/>
          <w:szCs w:val="24"/>
        </w:rPr>
      </w:pPr>
      <w:r>
        <w:rPr>
          <w:sz w:val="24"/>
          <w:szCs w:val="24"/>
        </w:rPr>
        <w:t>E L Ő T ER J E S Z T É S</w:t>
      </w:r>
    </w:p>
    <w:p w14:paraId="6CFB20F3" w14:textId="77777777" w:rsidR="00020F17" w:rsidRDefault="00020F17" w:rsidP="00020F17">
      <w:pPr>
        <w:jc w:val="center"/>
        <w:rPr>
          <w:b/>
          <w:sz w:val="24"/>
          <w:szCs w:val="24"/>
        </w:rPr>
      </w:pPr>
    </w:p>
    <w:p w14:paraId="792BF62C" w14:textId="77777777" w:rsidR="00020F17" w:rsidRDefault="00020F17" w:rsidP="00020F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Körmend város Önkormányzata Képviselő-testületének</w:t>
      </w:r>
    </w:p>
    <w:p w14:paraId="268FE568" w14:textId="77777777" w:rsidR="00020F17" w:rsidRDefault="00020F17" w:rsidP="00020F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2022. december 15-i ülésére</w:t>
      </w:r>
    </w:p>
    <w:p w14:paraId="79607E26" w14:textId="77777777" w:rsidR="00020F17" w:rsidRDefault="00020F17" w:rsidP="00020F17">
      <w:pPr>
        <w:ind w:left="851" w:hanging="851"/>
        <w:rPr>
          <w:b/>
          <w:sz w:val="24"/>
          <w:szCs w:val="24"/>
          <w:u w:val="single"/>
        </w:rPr>
      </w:pPr>
    </w:p>
    <w:p w14:paraId="05D480ED" w14:textId="77777777" w:rsidR="00020F17" w:rsidRDefault="00020F17" w:rsidP="00020F17">
      <w:pPr>
        <w:ind w:left="851" w:hanging="851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Tárgy</w:t>
      </w:r>
      <w:r>
        <w:rPr>
          <w:b/>
          <w:sz w:val="24"/>
          <w:szCs w:val="24"/>
        </w:rPr>
        <w:t>: Étkezési nyersanyagnormák és térítési díjak megállapítása / rendeletmódosítás</w:t>
      </w:r>
    </w:p>
    <w:p w14:paraId="4462C729" w14:textId="77777777" w:rsidR="00020F17" w:rsidRDefault="00020F17" w:rsidP="00020F17">
      <w:pPr>
        <w:jc w:val="both"/>
        <w:rPr>
          <w:i/>
          <w:sz w:val="24"/>
          <w:szCs w:val="24"/>
        </w:rPr>
      </w:pPr>
    </w:p>
    <w:p w14:paraId="1C7F392D" w14:textId="77777777" w:rsidR="00020F17" w:rsidRDefault="00020F17" w:rsidP="00020F1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Tisztelt Képviselő-testület!</w:t>
      </w:r>
    </w:p>
    <w:p w14:paraId="57C13F8C" w14:textId="77777777" w:rsidR="00020F17" w:rsidRDefault="00020F17" w:rsidP="00020F17">
      <w:pPr>
        <w:jc w:val="both"/>
        <w:rPr>
          <w:sz w:val="24"/>
          <w:szCs w:val="24"/>
        </w:rPr>
      </w:pPr>
    </w:p>
    <w:p w14:paraId="2BAFD3A6" w14:textId="77777777" w:rsidR="00020F17" w:rsidRDefault="00020F17" w:rsidP="00020F17">
      <w:pPr>
        <w:tabs>
          <w:tab w:val="left" w:pos="8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feladata az étkeztetési feladatok ellátása a bölcsődében, óvodában és az iskolai tanulók esetében, valamint a szociális területen is. Feladata továbbá a </w:t>
      </w:r>
      <w:proofErr w:type="spellStart"/>
      <w:r>
        <w:rPr>
          <w:sz w:val="24"/>
          <w:szCs w:val="24"/>
        </w:rPr>
        <w:t>szünidei</w:t>
      </w:r>
      <w:proofErr w:type="spellEnd"/>
      <w:r>
        <w:rPr>
          <w:sz w:val="24"/>
          <w:szCs w:val="24"/>
        </w:rPr>
        <w:t xml:space="preserve"> étkezés biztosítása is. Az élelmezési szolgáltatást a HUNGAST VITAL Kft végzi az önkormányzat területén lévő köznevelési intézményekben. Az óvodai, bölcsődei és a szociális feladatok társulás által fenntartott intézmények által kerül ellátásra.</w:t>
      </w:r>
    </w:p>
    <w:p w14:paraId="13574F77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179038A3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Hungast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Vital</w:t>
      </w:r>
      <w:proofErr w:type="spellEnd"/>
      <w:r>
        <w:rPr>
          <w:sz w:val="24"/>
          <w:szCs w:val="24"/>
        </w:rPr>
        <w:t xml:space="preserve"> Kft, mint Szolgáltató a megkötött szerződés7.6. pontja alapján (Körmend Város Gondnoksága) valamint a 7.7. pontja alapján (Dr. Batthyányé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Mária Óvoda és Bölcsőde) élt a kezdeményezés lehetőségével.</w:t>
      </w:r>
    </w:p>
    <w:p w14:paraId="12D985BB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3DEC1978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„A Vállalkozó 2023. január 01 napjától jogosult a KSH által hivatalosan közzétett előző 12 hónapra vonatkozó ágazati inflációs rátával az egységárak éves emelését kezdeményezni a Megrendelő előtt úgy, hogy a kerekítés szabályait alkalmazva egész forint legyen az új egységár. A szolgáltatási díj emelésének mértékét a Vállalkozó oly módon számítja ki, hogy 45%-os súllyal az élelmiszerek, élelmi anyagok, 40%-ban a nemzetgazdasági átlagbér, és 15%-ban a releváns szolgáltatások díjának elmúlt 12 havi növekedését veszi figyelembe.”</w:t>
      </w:r>
    </w:p>
    <w:p w14:paraId="2599F5D3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1E786257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Indokok: Az üzemanyag-</w:t>
      </w:r>
      <w:proofErr w:type="spellStart"/>
      <w:r>
        <w:rPr>
          <w:sz w:val="24"/>
          <w:szCs w:val="24"/>
        </w:rPr>
        <w:t>ársapka</w:t>
      </w:r>
      <w:proofErr w:type="spellEnd"/>
      <w:r>
        <w:rPr>
          <w:sz w:val="24"/>
          <w:szCs w:val="24"/>
        </w:rPr>
        <w:t xml:space="preserve"> jelenleg a céges gépjárművekre nem vonatkozik, ez az üzemanyagköltségek azonnali 50%-os emelkedését jelentette a cégnél. </w:t>
      </w:r>
    </w:p>
    <w:p w14:paraId="0B617069" w14:textId="0A184F89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Számításaik kizárólag a működés költségeire vonatkozik, nem veszi figyelembe az energi</w:t>
      </w:r>
      <w:r>
        <w:rPr>
          <w:sz w:val="24"/>
          <w:szCs w:val="24"/>
        </w:rPr>
        <w:t>a</w:t>
      </w:r>
      <w:r>
        <w:rPr>
          <w:sz w:val="24"/>
          <w:szCs w:val="24"/>
        </w:rPr>
        <w:t>árak nagyfokú emelkedését, az energiaszektorban zajló rendkívüli helyzetet. A működési költségnövekedés továbbra is gyorsuló, emelkedő pályán van, és kedvező irányú elmozdulás az elkövetkezendő hónapokban sem várható. A gazdasági társaság mindent megtesz és rugalmasan kívánja kezelni a folyamatosan változó gazdasági hatásokat, de a KSH adatok alapján, a súlyozásokat is figyelembe véve 2023. január 01-től 30,59 %-os mértékű áremelés érvényesítését látják szükségesnek ahhoz, hogy az eddig megszokott színvonalon tudják biztosítani a közétkeztetést.</w:t>
      </w:r>
    </w:p>
    <w:p w14:paraId="34222697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1D2F3C69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Az 1997. évi XXXI. törvény a gyermekek védelméről és a gyámügyi igazgatásról 151.§ (3) bekezdése alapján a gyermekétkeztetés intézményi térítési díjának alapja az élelmezés nyersanyagköltségének egy ellátottra jutó napi összege. A (3a) bekezdés szintén meghatározza, hogy az intézmény térítési díj megállapítása érdekében az étkeztetést biztosító szolgáltató köteles elkülönítetten kimutatni a gyermekétkeztetéssel összefüggésben felmerülő nyersanyagköltségeket.</w:t>
      </w:r>
    </w:p>
    <w:p w14:paraId="382D3B8C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3A523490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térítési díjakról szóló rendelet e melléklete 2022. szeptember 1-jei hatállyal módosult - 10/2022. (VII. 22. önkormányzati rendelet), azonban a vásárolt élelmezés közel 31%-kal törtnő növekedése miatt szükséges 2023. január 01-től a térítési díjak emelését is végrehajtani, a kiadás-bevétel közötti különbözet csökkentésére. A jogszabályi előírásoknak megfelelve a </w:t>
      </w:r>
      <w:r>
        <w:rPr>
          <w:sz w:val="24"/>
          <w:szCs w:val="24"/>
        </w:rPr>
        <w:lastRenderedPageBreak/>
        <w:t>térítési díjakat a vásárolt élelmezés szolgáltatási szerződésében kimutatott nyersanyagnorma mértékére való emelését javasoljuk.</w:t>
      </w:r>
    </w:p>
    <w:p w14:paraId="7EB755D2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z w:val="24"/>
          <w:szCs w:val="24"/>
        </w:rPr>
      </w:pPr>
    </w:p>
    <w:p w14:paraId="5A644D80" w14:textId="77777777" w:rsidR="00020F17" w:rsidRDefault="00020F17" w:rsidP="00020F17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A rendelet-tervezet tartalmazza a</w:t>
      </w:r>
      <w:r>
        <w:rPr>
          <w:snapToGrid w:val="0"/>
          <w:color w:val="000000"/>
          <w:sz w:val="24"/>
          <w:szCs w:val="24"/>
        </w:rPr>
        <w:t xml:space="preserve"> Körmend és </w:t>
      </w:r>
      <w:proofErr w:type="spellStart"/>
      <w:r>
        <w:rPr>
          <w:snapToGrid w:val="0"/>
          <w:color w:val="000000"/>
          <w:sz w:val="24"/>
          <w:szCs w:val="24"/>
        </w:rPr>
        <w:t>Mikrotérsége</w:t>
      </w:r>
      <w:proofErr w:type="spellEnd"/>
      <w:r>
        <w:rPr>
          <w:snapToGrid w:val="0"/>
          <w:color w:val="000000"/>
          <w:sz w:val="24"/>
          <w:szCs w:val="24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4"/>
          <w:szCs w:val="24"/>
        </w:rPr>
        <w:t>molnaszecsődi</w:t>
      </w:r>
      <w:proofErr w:type="spellEnd"/>
      <w:r>
        <w:rPr>
          <w:snapToGrid w:val="0"/>
          <w:color w:val="000000"/>
          <w:sz w:val="24"/>
          <w:szCs w:val="24"/>
        </w:rPr>
        <w:t xml:space="preserve"> köznevelési intézmények (tagóvoda) díjait is, amely azonos a Körmenden működő óvodák díjaival. Ezen tagóvoda esetében az </w:t>
      </w:r>
      <w:proofErr w:type="spellStart"/>
      <w:r>
        <w:rPr>
          <w:snapToGrid w:val="0"/>
          <w:color w:val="000000"/>
          <w:sz w:val="24"/>
          <w:szCs w:val="24"/>
        </w:rPr>
        <w:t>Atroplusz</w:t>
      </w:r>
      <w:proofErr w:type="spellEnd"/>
      <w:r>
        <w:rPr>
          <w:snapToGrid w:val="0"/>
          <w:color w:val="000000"/>
          <w:sz w:val="24"/>
          <w:szCs w:val="24"/>
        </w:rPr>
        <w:t xml:space="preserve"> Kft szolgáltat. Az előterjesztés 1. számú melléklete tartalmazza a tervezett emelés utáni díjakat.</w:t>
      </w:r>
    </w:p>
    <w:p w14:paraId="54FE1D36" w14:textId="77777777" w:rsidR="00020F17" w:rsidRDefault="00020F17" w:rsidP="00020F17">
      <w:pPr>
        <w:tabs>
          <w:tab w:val="left" w:pos="8280"/>
        </w:tabs>
        <w:jc w:val="both"/>
        <w:rPr>
          <w:sz w:val="24"/>
          <w:szCs w:val="24"/>
        </w:rPr>
      </w:pPr>
    </w:p>
    <w:p w14:paraId="33B3882B" w14:textId="77777777" w:rsidR="00020F17" w:rsidRDefault="00020F17" w:rsidP="00020F17">
      <w:pPr>
        <w:tabs>
          <w:tab w:val="left" w:pos="8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 rendelet-tervezetben meghatározott térítési díjakat vitassa meg és fogadja el.</w:t>
      </w:r>
    </w:p>
    <w:p w14:paraId="097BB483" w14:textId="77777777" w:rsidR="00020F17" w:rsidRDefault="00020F17" w:rsidP="00020F17">
      <w:pPr>
        <w:rPr>
          <w:sz w:val="24"/>
          <w:szCs w:val="24"/>
        </w:rPr>
      </w:pPr>
    </w:p>
    <w:p w14:paraId="69C8C5BA" w14:textId="77777777" w:rsidR="00020F17" w:rsidRDefault="00020F17" w:rsidP="00020F17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Előzetes hatásvizsgálat:</w:t>
      </w:r>
    </w:p>
    <w:p w14:paraId="56565CFE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Társadalmi hatás</w:t>
      </w:r>
      <w:r>
        <w:rPr>
          <w:color w:val="000000"/>
          <w:sz w:val="24"/>
          <w:szCs w:val="24"/>
        </w:rPr>
        <w:t>: A rendelet társadalmi hatása jelentős, hiszen az intézményi gyermekétkeztetést, az azt igénybe vevők által fizetendő térítési díjakat rögzíti, így a lakosság nagy részét érinti.</w:t>
      </w:r>
    </w:p>
    <w:p w14:paraId="4A3A4FBE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Gazdasági hatás</w:t>
      </w:r>
      <w:r>
        <w:rPr>
          <w:color w:val="000000"/>
          <w:sz w:val="24"/>
          <w:szCs w:val="24"/>
        </w:rPr>
        <w:t>: a rendelet megalkotásának gazdasági hatása nincsen.</w:t>
      </w:r>
    </w:p>
    <w:p w14:paraId="3A121333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Költségvetési hatás</w:t>
      </w:r>
      <w:r>
        <w:rPr>
          <w:color w:val="000000"/>
          <w:sz w:val="24"/>
          <w:szCs w:val="24"/>
        </w:rPr>
        <w:t>: a rendelet megalkotásának a korábbi szabályozáshoz képest további költségvetési hatása nincs.</w:t>
      </w:r>
    </w:p>
    <w:p w14:paraId="627769EF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Környezeti és egészségi hatás</w:t>
      </w:r>
      <w:r>
        <w:rPr>
          <w:color w:val="000000"/>
          <w:sz w:val="24"/>
          <w:szCs w:val="24"/>
        </w:rPr>
        <w:t>: a rendelet megalkotásának nincs környezeti és egészségi hatása.</w:t>
      </w:r>
    </w:p>
    <w:p w14:paraId="1A27F0EF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Adminisztratív </w:t>
      </w:r>
      <w:proofErr w:type="spellStart"/>
      <w:r>
        <w:rPr>
          <w:color w:val="000000"/>
          <w:sz w:val="24"/>
          <w:szCs w:val="24"/>
          <w:u w:val="single"/>
        </w:rPr>
        <w:t>terheket</w:t>
      </w:r>
      <w:proofErr w:type="spellEnd"/>
      <w:r>
        <w:rPr>
          <w:color w:val="000000"/>
          <w:sz w:val="24"/>
          <w:szCs w:val="24"/>
          <w:u w:val="single"/>
        </w:rPr>
        <w:t xml:space="preserve"> befolyásoló hatás</w:t>
      </w:r>
      <w:r>
        <w:rPr>
          <w:color w:val="000000"/>
          <w:sz w:val="24"/>
          <w:szCs w:val="24"/>
        </w:rPr>
        <w:t xml:space="preserve">: a rendelet megalkotásának nincs adminisztratív </w:t>
      </w:r>
      <w:proofErr w:type="spellStart"/>
      <w:r>
        <w:rPr>
          <w:color w:val="000000"/>
          <w:sz w:val="24"/>
          <w:szCs w:val="24"/>
        </w:rPr>
        <w:t>terheket</w:t>
      </w:r>
      <w:proofErr w:type="spellEnd"/>
      <w:r>
        <w:rPr>
          <w:color w:val="000000"/>
          <w:sz w:val="24"/>
          <w:szCs w:val="24"/>
        </w:rPr>
        <w:t xml:space="preserve"> befolyásoló hatása.</w:t>
      </w:r>
    </w:p>
    <w:p w14:paraId="0952C503" w14:textId="77777777" w:rsidR="00020F17" w:rsidRDefault="00020F17" w:rsidP="00020F17">
      <w:pPr>
        <w:spacing w:before="100" w:beforeAutospacing="1" w:after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color w:val="000000"/>
          <w:sz w:val="24"/>
          <w:szCs w:val="24"/>
        </w:rPr>
        <w:t>:</w:t>
      </w:r>
    </w:p>
    <w:p w14:paraId="475CC2CE" w14:textId="77777777" w:rsidR="00020F17" w:rsidRDefault="00020F17" w:rsidP="00020F17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megalkotását a megemelkedett nyersanyagárak miatt a térítési díjak ezekhez történő igazításának szükségessége indokolja.</w:t>
      </w:r>
    </w:p>
    <w:p w14:paraId="4CAA33F3" w14:textId="77777777" w:rsidR="00020F17" w:rsidRDefault="00020F17" w:rsidP="00020F17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személyi, szervezeti, tárgyi és pénzügyi feltételei rendelkezésre állnak.</w:t>
      </w:r>
    </w:p>
    <w:p w14:paraId="3897C652" w14:textId="77777777" w:rsidR="00020F17" w:rsidRDefault="00020F17" w:rsidP="00020F17">
      <w:pPr>
        <w:jc w:val="both"/>
        <w:rPr>
          <w:sz w:val="24"/>
          <w:szCs w:val="24"/>
        </w:rPr>
      </w:pPr>
    </w:p>
    <w:p w14:paraId="31A017D9" w14:textId="77777777" w:rsidR="00020F17" w:rsidRDefault="00020F17" w:rsidP="00020F17">
      <w:pPr>
        <w:jc w:val="both"/>
        <w:rPr>
          <w:sz w:val="24"/>
          <w:szCs w:val="24"/>
        </w:rPr>
      </w:pPr>
    </w:p>
    <w:p w14:paraId="65BFB46D" w14:textId="36144FE5" w:rsidR="00020F17" w:rsidRDefault="00020F17" w:rsidP="00020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2022. december 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06799636" w14:textId="77777777" w:rsidR="00020F17" w:rsidRDefault="00020F17" w:rsidP="00020F17">
      <w:pPr>
        <w:jc w:val="both"/>
        <w:rPr>
          <w:sz w:val="24"/>
          <w:szCs w:val="24"/>
        </w:rPr>
      </w:pPr>
    </w:p>
    <w:p w14:paraId="01845C94" w14:textId="77777777" w:rsidR="00020F17" w:rsidRDefault="00020F17" w:rsidP="00020F17">
      <w:pPr>
        <w:jc w:val="both"/>
        <w:rPr>
          <w:sz w:val="24"/>
          <w:szCs w:val="24"/>
        </w:rPr>
      </w:pPr>
    </w:p>
    <w:p w14:paraId="4DE04DC4" w14:textId="77777777" w:rsidR="00020F17" w:rsidRDefault="00020F17" w:rsidP="00020F17">
      <w:pPr>
        <w:jc w:val="both"/>
        <w:rPr>
          <w:sz w:val="24"/>
          <w:szCs w:val="24"/>
        </w:rPr>
      </w:pPr>
    </w:p>
    <w:p w14:paraId="3114344B" w14:textId="77777777" w:rsidR="00020F17" w:rsidRDefault="00020F17" w:rsidP="00020F17">
      <w:pPr>
        <w:ind w:left="4956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</w:p>
    <w:p w14:paraId="6F26E940" w14:textId="77777777" w:rsidR="00020F17" w:rsidRDefault="00020F17" w:rsidP="00020F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14:paraId="42CF2B72" w14:textId="77777777" w:rsidR="00020F17" w:rsidRDefault="00020F17" w:rsidP="00020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C27D2C" w14:textId="77777777" w:rsidR="00020F17" w:rsidRDefault="00020F17" w:rsidP="00020F17">
      <w:pPr>
        <w:spacing w:before="120" w:after="240"/>
        <w:jc w:val="center"/>
        <w:rPr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>
        <w:rPr>
          <w:b/>
          <w:kern w:val="2"/>
          <w:sz w:val="24"/>
          <w:szCs w:val="24"/>
          <w:lang w:eastAsia="hi-IN" w:bidi="hi-IN"/>
        </w:rPr>
        <w:lastRenderedPageBreak/>
        <w:t>Körmend Város Önkormányzata Képviselő-testületének …/2022. (</w:t>
      </w:r>
      <w:proofErr w:type="gramStart"/>
      <w:r>
        <w:rPr>
          <w:b/>
          <w:kern w:val="2"/>
          <w:sz w:val="24"/>
          <w:szCs w:val="24"/>
          <w:lang w:eastAsia="hi-IN" w:bidi="hi-IN"/>
        </w:rPr>
        <w:t>XII. ….</w:t>
      </w:r>
      <w:proofErr w:type="gramEnd"/>
      <w:r>
        <w:rPr>
          <w:b/>
          <w:kern w:val="2"/>
          <w:sz w:val="24"/>
          <w:szCs w:val="24"/>
          <w:lang w:eastAsia="hi-IN" w:bidi="hi-IN"/>
        </w:rPr>
        <w:t>) önkormányzati rendelete</w:t>
      </w:r>
    </w:p>
    <w:p w14:paraId="6048C2C5" w14:textId="77777777" w:rsidR="00020F17" w:rsidRDefault="00020F17" w:rsidP="00020F17">
      <w:pPr>
        <w:spacing w:line="240" w:lineRule="atLeast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a térítési díjakról szóló 15/2021. (IX. 3.) önkormányzati rendelet módosításáról</w:t>
      </w:r>
    </w:p>
    <w:p w14:paraId="6264EBD6" w14:textId="77777777" w:rsidR="00020F17" w:rsidRDefault="00020F17" w:rsidP="00020F17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4"/>
          <w:szCs w:val="24"/>
        </w:rPr>
      </w:pPr>
    </w:p>
    <w:p w14:paraId="54B85CA3" w14:textId="77777777" w:rsidR="00020F17" w:rsidRDefault="00020F17" w:rsidP="00020F17">
      <w:pPr>
        <w:spacing w:before="240" w:after="2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Körmend Város Önkormányzatának Képviselő-testülete a szociális igazgatásról és szociális ellátásokról szóló 1993. évi III. törvény 92.§ (1) – (2) bekezdésében, 115.§ (3) bekezdésében, valamint a gyermekek védelméről és a gyámügyi igazgatásról szóló 1997. évi XXXI. törvény 147.§ (1) bekezdésében kapott felhatalmazás alapján, az Alaptörvény 32. cikk (1) bekezdés a) pontjában, és a Magyarország helyi önkormányzatairól szóló 2011. évi CLXXXIX. törvény 13.§ (1) bekezdés 8a. pontjában szabályozott feladatkörében eljárva – a Körmend és Kistérsége Önkormányzati Társulás, valamint a Körmend és </w:t>
      </w:r>
      <w:proofErr w:type="spellStart"/>
      <w:r>
        <w:rPr>
          <w:iCs/>
          <w:sz w:val="24"/>
          <w:szCs w:val="24"/>
        </w:rPr>
        <w:t>Mikrotérsége</w:t>
      </w:r>
      <w:proofErr w:type="spellEnd"/>
      <w:r>
        <w:rPr>
          <w:iCs/>
          <w:sz w:val="24"/>
          <w:szCs w:val="24"/>
        </w:rPr>
        <w:t xml:space="preserve"> Köznevelési Intézményfenntartó Társulás településeinek jóváhagyásával – a következőket rendeli el:</w:t>
      </w:r>
    </w:p>
    <w:p w14:paraId="3FC6C8A2" w14:textId="77777777" w:rsidR="00020F17" w:rsidRDefault="00020F17" w:rsidP="00020F17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4"/>
          <w:szCs w:val="24"/>
        </w:rPr>
      </w:pPr>
    </w:p>
    <w:p w14:paraId="480BCC83" w14:textId="77777777" w:rsidR="00020F17" w:rsidRDefault="00020F17" w:rsidP="00020F17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4"/>
          <w:szCs w:val="24"/>
        </w:rPr>
      </w:pPr>
    </w:p>
    <w:p w14:paraId="07B19961" w14:textId="77777777" w:rsidR="00020F17" w:rsidRDefault="00020F17" w:rsidP="00020F17">
      <w:pPr>
        <w:spacing w:before="12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1.§</w:t>
      </w:r>
      <w:r>
        <w:rPr>
          <w:sz w:val="24"/>
          <w:szCs w:val="24"/>
        </w:rPr>
        <w:t xml:space="preserve"> Körmend Város Önkormányzata Képviselő-testületének a térítési díjakról szóló 15/2021. (IX. 3.) önkormányzati rendelete (továbbiakban: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>.) 2. melléklete helyébe e rendelet 1. melléklete lép.</w:t>
      </w:r>
    </w:p>
    <w:p w14:paraId="4355E545" w14:textId="2BF6954B" w:rsidR="00020F17" w:rsidRDefault="00020F17" w:rsidP="00020F17">
      <w:pPr>
        <w:spacing w:before="12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2.§</w:t>
      </w:r>
      <w:r>
        <w:rPr>
          <w:sz w:val="24"/>
          <w:szCs w:val="24"/>
        </w:rPr>
        <w:t xml:space="preserve"> Ez a rendelet 2023. </w:t>
      </w:r>
      <w:r>
        <w:rPr>
          <w:sz w:val="24"/>
          <w:szCs w:val="24"/>
        </w:rPr>
        <w:t>január</w:t>
      </w:r>
      <w:r>
        <w:rPr>
          <w:sz w:val="24"/>
          <w:szCs w:val="24"/>
        </w:rPr>
        <w:t xml:space="preserve"> 1-jén lép hatályba, és </w:t>
      </w:r>
      <w:r>
        <w:rPr>
          <w:bCs/>
          <w:sz w:val="24"/>
          <w:szCs w:val="24"/>
        </w:rPr>
        <w:t>a hatályba lépését követő napon hatályát veszti.</w:t>
      </w:r>
    </w:p>
    <w:p w14:paraId="51496966" w14:textId="77777777" w:rsidR="00020F17" w:rsidRDefault="00020F17" w:rsidP="00020F17">
      <w:pPr>
        <w:tabs>
          <w:tab w:val="left" w:pos="4536"/>
        </w:tabs>
        <w:spacing w:line="240" w:lineRule="atLeast"/>
        <w:rPr>
          <w:snapToGrid w:val="0"/>
          <w:color w:val="000000"/>
          <w:sz w:val="24"/>
          <w:szCs w:val="24"/>
        </w:rPr>
      </w:pPr>
    </w:p>
    <w:p w14:paraId="085D4606" w14:textId="77777777" w:rsidR="00020F17" w:rsidRDefault="00020F17" w:rsidP="00020F17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4"/>
          <w:szCs w:val="24"/>
        </w:rPr>
      </w:pPr>
    </w:p>
    <w:p w14:paraId="7D541118" w14:textId="77777777" w:rsidR="00020F17" w:rsidRDefault="00020F17" w:rsidP="00020F17">
      <w:pPr>
        <w:spacing w:before="120" w:after="120"/>
        <w:jc w:val="both"/>
        <w:rPr>
          <w:sz w:val="24"/>
          <w:szCs w:val="24"/>
        </w:rPr>
      </w:pPr>
    </w:p>
    <w:p w14:paraId="1D20B969" w14:textId="77777777" w:rsidR="00020F17" w:rsidRDefault="00020F17" w:rsidP="00020F17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</w:r>
      <w:proofErr w:type="spellStart"/>
      <w:r>
        <w:rPr>
          <w:rFonts w:eastAsia="SimSu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István 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0B75B602" w14:textId="77777777" w:rsidR="00020F17" w:rsidRDefault="00020F17" w:rsidP="00020F17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polgármester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3DD41B6E" w14:textId="77777777" w:rsidR="00020F17" w:rsidRDefault="00020F17" w:rsidP="00020F17">
      <w:pPr>
        <w:spacing w:line="240" w:lineRule="atLeast"/>
        <w:ind w:left="720"/>
        <w:jc w:val="right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i/>
          <w:iCs/>
          <w:sz w:val="24"/>
          <w:szCs w:val="24"/>
        </w:rPr>
        <w:lastRenderedPageBreak/>
        <w:t>1. melléklet a …/2022. (</w:t>
      </w:r>
      <w:proofErr w:type="gramStart"/>
      <w:r>
        <w:rPr>
          <w:b/>
          <w:bCs/>
          <w:i/>
          <w:iCs/>
          <w:sz w:val="24"/>
          <w:szCs w:val="24"/>
        </w:rPr>
        <w:t>XII. ….</w:t>
      </w:r>
      <w:proofErr w:type="gramEnd"/>
      <w:r>
        <w:rPr>
          <w:b/>
          <w:bCs/>
          <w:i/>
          <w:iCs/>
          <w:sz w:val="24"/>
          <w:szCs w:val="24"/>
        </w:rPr>
        <w:t>) önkormányzati rendelethez</w:t>
      </w:r>
    </w:p>
    <w:p w14:paraId="0D2D275A" w14:textId="77777777" w:rsidR="00020F17" w:rsidRDefault="00020F17" w:rsidP="00020F17">
      <w:pPr>
        <w:spacing w:line="240" w:lineRule="atLeast"/>
        <w:ind w:left="720"/>
        <w:jc w:val="both"/>
        <w:rPr>
          <w:snapToGrid w:val="0"/>
          <w:sz w:val="22"/>
          <w:szCs w:val="22"/>
        </w:rPr>
      </w:pPr>
    </w:p>
    <w:p w14:paraId="184B59C0" w14:textId="77777777" w:rsidR="00020F17" w:rsidRDefault="00020F17" w:rsidP="00020F17">
      <w:pPr>
        <w:spacing w:line="240" w:lineRule="atLeast"/>
        <w:jc w:val="center"/>
        <w:rPr>
          <w:snapToGrid w:val="0"/>
          <w:sz w:val="22"/>
          <w:szCs w:val="22"/>
        </w:rPr>
      </w:pPr>
      <w:r>
        <w:rPr>
          <w:b/>
          <w:iCs/>
          <w:sz w:val="24"/>
          <w:szCs w:val="24"/>
        </w:rPr>
        <w:t>A gyermekétkeztetés intézményi térítési díja (nettó)</w:t>
      </w:r>
    </w:p>
    <w:p w14:paraId="1DBEDB1E" w14:textId="77777777" w:rsidR="00020F17" w:rsidRDefault="00020F17" w:rsidP="00020F17">
      <w:pPr>
        <w:spacing w:line="240" w:lineRule="atLeast"/>
        <w:ind w:left="720"/>
        <w:jc w:val="both"/>
        <w:rPr>
          <w:snapToGrid w:val="0"/>
          <w:sz w:val="22"/>
          <w:szCs w:val="22"/>
        </w:rPr>
      </w:pPr>
    </w:p>
    <w:p w14:paraId="3DE8C280" w14:textId="77777777" w:rsidR="00020F17" w:rsidRDefault="00020F17" w:rsidP="00020F17">
      <w:pPr>
        <w:spacing w:line="240" w:lineRule="atLeast"/>
        <w:jc w:val="both"/>
        <w:rPr>
          <w:snapToGrid w:val="0"/>
          <w:sz w:val="22"/>
          <w:szCs w:val="22"/>
        </w:rPr>
      </w:pPr>
    </w:p>
    <w:p w14:paraId="257A6F9C" w14:textId="77777777" w:rsidR="00020F17" w:rsidRDefault="00020F17" w:rsidP="00020F17">
      <w:pPr>
        <w:spacing w:line="240" w:lineRule="atLeast"/>
        <w:jc w:val="both"/>
        <w:rPr>
          <w:snapToGrid w:val="0"/>
          <w:sz w:val="22"/>
          <w:szCs w:val="22"/>
        </w:rPr>
      </w:pPr>
    </w:p>
    <w:tbl>
      <w:tblPr>
        <w:tblW w:w="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297"/>
      </w:tblGrid>
      <w:tr w:rsidR="00020F17" w14:paraId="291766A1" w14:textId="77777777" w:rsidTr="00020F17">
        <w:trPr>
          <w:trHeight w:val="85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59B" w14:textId="77777777" w:rsidR="00020F17" w:rsidRDefault="00020F17">
            <w:pPr>
              <w:spacing w:line="48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Étkezési fajták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583" w14:textId="77777777" w:rsidR="00020F17" w:rsidRDefault="00020F17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Intézményi térítési díj</w:t>
            </w:r>
          </w:p>
          <w:p w14:paraId="10946C9C" w14:textId="77777777" w:rsidR="00020F17" w:rsidRDefault="00020F17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(Ft/adag)</w:t>
            </w:r>
          </w:p>
        </w:tc>
      </w:tr>
      <w:tr w:rsidR="00020F17" w14:paraId="0EFF792E" w14:textId="77777777" w:rsidTr="00020F17">
        <w:trPr>
          <w:trHeight w:val="357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ECAF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BÖLCSÖDE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FE9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020F17" w14:paraId="06B8E6CE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816B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Reggeli+tízórai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F06B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332</w:t>
            </w:r>
          </w:p>
        </w:tc>
      </w:tr>
      <w:tr w:rsidR="00020F17" w14:paraId="792D4EC4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2D93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4ED6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570</w:t>
            </w:r>
          </w:p>
        </w:tc>
      </w:tr>
      <w:tr w:rsidR="00020F17" w14:paraId="5D97CEF0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AC0A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D8C6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212</w:t>
            </w:r>
          </w:p>
        </w:tc>
      </w:tr>
      <w:tr w:rsidR="00020F17" w14:paraId="407649B8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B112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7E2" w14:textId="77777777" w:rsidR="00020F17" w:rsidRDefault="00020F17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1.114</w:t>
            </w:r>
          </w:p>
        </w:tc>
      </w:tr>
      <w:tr w:rsidR="00020F17" w14:paraId="11D129D8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1FC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7BA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20F17" w14:paraId="750143A4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ECD5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ÓVODA (3x-i étkezés)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50C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20F17" w14:paraId="1191E28C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2F4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B587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252</w:t>
            </w:r>
          </w:p>
        </w:tc>
      </w:tr>
      <w:tr w:rsidR="00020F17" w14:paraId="2BC5EB49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DAEB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3CD8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724</w:t>
            </w:r>
          </w:p>
        </w:tc>
      </w:tr>
      <w:tr w:rsidR="00020F17" w14:paraId="57F5656B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0790" w14:textId="77777777" w:rsidR="00020F17" w:rsidRDefault="00020F17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A6B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226</w:t>
            </w:r>
          </w:p>
        </w:tc>
      </w:tr>
      <w:tr w:rsidR="00020F17" w14:paraId="71A1F05E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9EF2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AB64" w14:textId="77777777" w:rsidR="00020F17" w:rsidRDefault="00020F17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1.202</w:t>
            </w:r>
          </w:p>
        </w:tc>
      </w:tr>
      <w:tr w:rsidR="00020F17" w14:paraId="59435047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4C91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1C8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20F17" w14:paraId="4A8BDE80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FD8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ÁLTALÁNOS ISKOLA (3x-i étkezés)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218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020F17" w14:paraId="6A1E8E65" w14:textId="77777777" w:rsidTr="00020F17">
        <w:trPr>
          <w:trHeight w:val="407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109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Tízórai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8CA0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220</w:t>
            </w:r>
          </w:p>
        </w:tc>
      </w:tr>
      <w:tr w:rsidR="00020F17" w14:paraId="39484896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257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1CA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642</w:t>
            </w:r>
          </w:p>
        </w:tc>
      </w:tr>
      <w:tr w:rsidR="00020F17" w14:paraId="52CDA22B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30B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Uzsonna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A96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</w:t>
            </w:r>
          </w:p>
        </w:tc>
      </w:tr>
      <w:tr w:rsidR="00020F17" w14:paraId="7ECC134B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381E" w14:textId="77777777" w:rsidR="00020F17" w:rsidRDefault="00020F17">
            <w:pPr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Összesen: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157" w14:textId="77777777" w:rsidR="00020F17" w:rsidRDefault="00020F17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1.062</w:t>
            </w:r>
          </w:p>
        </w:tc>
      </w:tr>
      <w:tr w:rsidR="00020F17" w14:paraId="1C75D753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2965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FEA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20F17" w14:paraId="564767D2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539B" w14:textId="77777777" w:rsidR="00020F17" w:rsidRDefault="00020F1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3F2" w14:textId="77777777" w:rsidR="00020F17" w:rsidRDefault="00020F17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20F17" w14:paraId="60246427" w14:textId="77777777" w:rsidTr="00020F17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B557" w14:textId="77777777" w:rsidR="00020F17" w:rsidRDefault="00020F17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A1C" w14:textId="77777777" w:rsidR="00020F17" w:rsidRDefault="00020F17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784</w:t>
            </w:r>
          </w:p>
        </w:tc>
      </w:tr>
    </w:tbl>
    <w:p w14:paraId="6F232028" w14:textId="77777777" w:rsidR="00020F17" w:rsidRDefault="00020F17" w:rsidP="00020F17">
      <w:pPr>
        <w:jc w:val="center"/>
        <w:rPr>
          <w:sz w:val="22"/>
          <w:szCs w:val="22"/>
        </w:rPr>
      </w:pPr>
    </w:p>
    <w:p w14:paraId="31957F44" w14:textId="77777777" w:rsidR="00020F17" w:rsidRDefault="00020F17" w:rsidP="00020F17">
      <w:pPr>
        <w:jc w:val="both"/>
        <w:rPr>
          <w:sz w:val="22"/>
          <w:szCs w:val="22"/>
        </w:rPr>
      </w:pPr>
    </w:p>
    <w:p w14:paraId="4F401A5C" w14:textId="77777777" w:rsidR="00020F17" w:rsidRDefault="00020F17" w:rsidP="00020F17">
      <w:pPr>
        <w:jc w:val="both"/>
        <w:rPr>
          <w:sz w:val="22"/>
          <w:szCs w:val="22"/>
        </w:rPr>
      </w:pPr>
    </w:p>
    <w:p w14:paraId="69402046" w14:textId="77777777" w:rsidR="00020F17" w:rsidRDefault="00020F17" w:rsidP="00020F17">
      <w:pPr>
        <w:jc w:val="both"/>
        <w:rPr>
          <w:sz w:val="22"/>
          <w:szCs w:val="22"/>
        </w:rPr>
      </w:pPr>
    </w:p>
    <w:p w14:paraId="5C230A00" w14:textId="77777777" w:rsidR="00020F17" w:rsidRDefault="00020F17" w:rsidP="00020F17">
      <w:pPr>
        <w:jc w:val="both"/>
        <w:rPr>
          <w:sz w:val="22"/>
          <w:szCs w:val="22"/>
        </w:rPr>
      </w:pPr>
    </w:p>
    <w:p w14:paraId="47438368" w14:textId="77777777" w:rsidR="00020F17" w:rsidRDefault="00020F17" w:rsidP="00020F17">
      <w:pPr>
        <w:jc w:val="both"/>
        <w:rPr>
          <w:sz w:val="22"/>
          <w:szCs w:val="22"/>
        </w:rPr>
      </w:pPr>
    </w:p>
    <w:p w14:paraId="04150BB8" w14:textId="77777777" w:rsidR="00020F17" w:rsidRDefault="00020F17" w:rsidP="00020F17">
      <w:pPr>
        <w:pStyle w:val="Cmsor1"/>
        <w:jc w:val="center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</w:p>
    <w:p w14:paraId="366F4AA4" w14:textId="77777777" w:rsidR="00020F17" w:rsidRDefault="00020F17" w:rsidP="00020F17"/>
    <w:p w14:paraId="668F4347" w14:textId="77777777" w:rsidR="00020F17" w:rsidRDefault="00020F17" w:rsidP="00020F17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lang w:eastAsia="zh-CN" w:bidi="hi-IN"/>
        </w:rPr>
      </w:pPr>
    </w:p>
    <w:p w14:paraId="2114E27F" w14:textId="77777777" w:rsidR="00020F17" w:rsidRDefault="00020F17" w:rsidP="00020F17">
      <w:pPr>
        <w:widowControl w:val="0"/>
        <w:suppressAutoHyphens/>
        <w:spacing w:before="480" w:after="48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INDOKOLÁS</w:t>
      </w:r>
    </w:p>
    <w:p w14:paraId="3941E499" w14:textId="77777777" w:rsidR="00020F17" w:rsidRDefault="00020F17" w:rsidP="00020F17">
      <w:pPr>
        <w:widowControl w:val="0"/>
        <w:suppressAutoHyphens/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térítési díjakról szóló 15/2021. (IX. 3.) önkormányzati rendelet módosításáról szóló</w:t>
      </w:r>
      <w:proofErr w:type="gramStart"/>
      <w:r>
        <w:rPr>
          <w:b/>
          <w:bCs/>
          <w:sz w:val="24"/>
          <w:szCs w:val="24"/>
        </w:rPr>
        <w:t xml:space="preserve"> ….</w:t>
      </w:r>
      <w:proofErr w:type="gramEnd"/>
      <w:r>
        <w:rPr>
          <w:b/>
          <w:bCs/>
          <w:sz w:val="24"/>
          <w:szCs w:val="24"/>
        </w:rPr>
        <w:t>./2022. (XII……..) önkormányzati rendelethez</w:t>
      </w:r>
    </w:p>
    <w:p w14:paraId="2FEB9FD8" w14:textId="77777777" w:rsidR="00020F17" w:rsidRDefault="00020F17" w:rsidP="00020F17">
      <w:pPr>
        <w:widowControl w:val="0"/>
        <w:suppressAutoHyphens/>
        <w:spacing w:before="120" w:after="120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7D5FE846" w14:textId="77777777" w:rsidR="00020F17" w:rsidRDefault="00020F17" w:rsidP="00020F17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Az önkormányzati rendeletet – a jogalkotásról szóló 2010. évi CXXX. törvény (továbbiakban: 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Jat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>.) 18.§-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ában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635EB838" w14:textId="77777777" w:rsidR="00020F17" w:rsidRDefault="00020F17" w:rsidP="00020F17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43CE20AC" w14:textId="77777777" w:rsidR="00020F17" w:rsidRDefault="00020F17" w:rsidP="00020F17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térítési díjak megállapításának szabályait önkormányzati rendelet határozza meg. Az elmúlt időszakban megnövekedett nyersanyagárak miatt a szolgáltató térítési díjemelést kezdeményezett az önkormányzatnál, emiatt a rendelet és az abban meghatározott díjak felülvizsgálata indokolt.</w:t>
      </w:r>
    </w:p>
    <w:p w14:paraId="55C848A4" w14:textId="77777777" w:rsidR="00020F17" w:rsidRDefault="00020F17" w:rsidP="00020F17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7F979377" w14:textId="77777777" w:rsidR="00020F17" w:rsidRDefault="00020F17" w:rsidP="00020F17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1.§-hoz</w:t>
      </w:r>
    </w:p>
    <w:p w14:paraId="75013EE7" w14:textId="77777777" w:rsidR="00020F17" w:rsidRDefault="00020F17" w:rsidP="00020F17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a rendelet 2. mellékletének módosításáról rendelkezik, a gyermekétkeztetés intézményi térítési díjainak emelését tartalmazza.</w:t>
      </w:r>
    </w:p>
    <w:p w14:paraId="4BD71BBA" w14:textId="77777777" w:rsidR="00020F17" w:rsidRDefault="00020F17" w:rsidP="00020F17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2.§-hoz</w:t>
      </w:r>
    </w:p>
    <w:p w14:paraId="164F997F" w14:textId="77777777" w:rsidR="00020F17" w:rsidRDefault="00020F17" w:rsidP="00020F17">
      <w:pPr>
        <w:widowControl w:val="0"/>
        <w:suppressAutoHyphens/>
        <w:spacing w:before="120" w:after="120"/>
        <w:jc w:val="both"/>
        <w:rPr>
          <w:sz w:val="22"/>
          <w:szCs w:val="22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hatályba léptető és hatályon kívül helyező rendelkezést tartalmaz.</w:t>
      </w:r>
    </w:p>
    <w:p w14:paraId="06C05855" w14:textId="77777777" w:rsidR="00020F17" w:rsidRDefault="00020F17" w:rsidP="00020F17">
      <w:pPr>
        <w:jc w:val="both"/>
        <w:rPr>
          <w:sz w:val="24"/>
          <w:szCs w:val="24"/>
        </w:rPr>
      </w:pPr>
    </w:p>
    <w:p w14:paraId="320DB02E" w14:textId="77777777" w:rsidR="008B6E6A" w:rsidRDefault="008B6E6A"/>
    <w:sectPr w:rsidR="008B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17"/>
    <w:rsid w:val="00020F17"/>
    <w:rsid w:val="008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F66"/>
  <w15:chartTrackingRefBased/>
  <w15:docId w15:val="{233AB0BD-6F96-48BA-B3FE-3CAAB06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0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20F1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20F17"/>
    <w:rPr>
      <w:rFonts w:ascii="Cambria" w:eastAsia="Times New Roman" w:hAnsi="Cambria" w:cs="Times New Roman"/>
      <w:b/>
      <w:bCs/>
      <w:color w:val="365F91"/>
      <w:sz w:val="28"/>
      <w:szCs w:val="28"/>
      <w:lang w:val="x-none" w:eastAsia="hu-HU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020F17"/>
    <w:rPr>
      <w:rFonts w:ascii="Times New Roman" w:hAnsi="Times New Roman" w:cs="Times New Roman"/>
      <w:b/>
      <w:lang w:val="x-none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020F17"/>
    <w:pPr>
      <w:spacing w:before="480" w:after="240"/>
      <w:jc w:val="center"/>
    </w:pPr>
    <w:rPr>
      <w:rFonts w:eastAsiaTheme="minorHAnsi"/>
      <w:b/>
      <w:sz w:val="22"/>
      <w:szCs w:val="22"/>
      <w:lang w:val="x-none" w:eastAsia="en-US"/>
    </w:rPr>
  </w:style>
  <w:style w:type="character" w:customStyle="1" w:styleId="CmChar1">
    <w:name w:val="Cím Char1"/>
    <w:basedOn w:val="Bekezdsalapbettpusa"/>
    <w:uiPriority w:val="10"/>
    <w:rsid w:val="00020F17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customStyle="1" w:styleId="western">
    <w:name w:val="western"/>
    <w:basedOn w:val="Norml"/>
    <w:rsid w:val="00020F17"/>
    <w:pPr>
      <w:spacing w:before="100" w:beforeAutospacing="1" w:after="119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6402</Characters>
  <Application>Microsoft Office Word</Application>
  <DocSecurity>0</DocSecurity>
  <Lines>53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2022-12-08T12:19:00Z</cp:lastPrinted>
  <dcterms:created xsi:type="dcterms:W3CDTF">2022-12-08T12:15:00Z</dcterms:created>
  <dcterms:modified xsi:type="dcterms:W3CDTF">2022-12-08T12:19:00Z</dcterms:modified>
</cp:coreProperties>
</file>