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EB30" w14:textId="77777777" w:rsidR="00ED5DCA" w:rsidRPr="00E366FB" w:rsidRDefault="00ED5DCA" w:rsidP="00B45520">
      <w:pPr>
        <w:spacing w:before="100" w:beforeAutospacing="1" w:after="100" w:afterAutospacing="1"/>
        <w:jc w:val="center"/>
        <w:rPr>
          <w:b/>
        </w:rPr>
      </w:pPr>
      <w:r w:rsidRPr="00E366FB">
        <w:rPr>
          <w:b/>
        </w:rPr>
        <w:t>Előterjesztés</w:t>
      </w:r>
    </w:p>
    <w:p w14:paraId="204948DC" w14:textId="56227BE6" w:rsidR="00ED5DCA" w:rsidRPr="00E366FB" w:rsidRDefault="00ED5DCA" w:rsidP="00B45520">
      <w:pPr>
        <w:spacing w:before="100" w:beforeAutospacing="1" w:after="100" w:afterAutospacing="1"/>
        <w:jc w:val="center"/>
        <w:rPr>
          <w:b/>
        </w:rPr>
      </w:pPr>
      <w:r w:rsidRPr="00861702">
        <w:rPr>
          <w:b/>
        </w:rPr>
        <w:t>Körmend Város Önkormányzata Kép</w:t>
      </w:r>
      <w:r>
        <w:rPr>
          <w:b/>
        </w:rPr>
        <w:t>viselő-testülete 2022</w:t>
      </w:r>
      <w:r w:rsidRPr="00861702">
        <w:rPr>
          <w:b/>
        </w:rPr>
        <w:t xml:space="preserve">. </w:t>
      </w:r>
      <w:r>
        <w:rPr>
          <w:b/>
        </w:rPr>
        <w:t>november 3</w:t>
      </w:r>
      <w:r w:rsidRPr="00861702">
        <w:rPr>
          <w:b/>
        </w:rPr>
        <w:t>-i ülésére</w:t>
      </w:r>
    </w:p>
    <w:p w14:paraId="367CF125" w14:textId="77777777" w:rsidR="00ED5DCA" w:rsidRPr="00E366FB" w:rsidRDefault="00ED5DCA" w:rsidP="00B45520">
      <w:pPr>
        <w:spacing w:before="100" w:beforeAutospacing="1" w:after="100" w:afterAutospacing="1"/>
        <w:jc w:val="center"/>
        <w:rPr>
          <w:b/>
        </w:rPr>
      </w:pPr>
    </w:p>
    <w:p w14:paraId="723BEE62" w14:textId="77777777" w:rsidR="00ED5DCA" w:rsidRPr="00E366FB" w:rsidRDefault="00ED5DCA" w:rsidP="00B45520">
      <w:pPr>
        <w:spacing w:before="100" w:beforeAutospacing="1" w:after="100" w:afterAutospacing="1"/>
        <w:jc w:val="both"/>
      </w:pPr>
      <w:r w:rsidRPr="00E366FB">
        <w:rPr>
          <w:b/>
        </w:rPr>
        <w:t>Tárgy</w:t>
      </w:r>
      <w:r w:rsidRPr="00E366FB">
        <w:t xml:space="preserve">: Kormányengedélyhez kötött hitelfelvétel </w:t>
      </w:r>
    </w:p>
    <w:p w14:paraId="00350C8F" w14:textId="77777777" w:rsidR="00ED5DCA" w:rsidRPr="00E366FB" w:rsidRDefault="00ED5DCA" w:rsidP="00B45520">
      <w:pPr>
        <w:spacing w:before="100" w:beforeAutospacing="1" w:after="100" w:afterAutospacing="1"/>
        <w:jc w:val="both"/>
      </w:pPr>
    </w:p>
    <w:p w14:paraId="0E2F6D3E" w14:textId="11C288C2" w:rsidR="00ED5DCA" w:rsidRDefault="00ED5DCA" w:rsidP="00B45520">
      <w:pPr>
        <w:spacing w:before="100" w:beforeAutospacing="1" w:after="100" w:afterAutospacing="1"/>
        <w:jc w:val="both"/>
        <w:rPr>
          <w:i/>
        </w:rPr>
      </w:pPr>
      <w:r w:rsidRPr="00E366FB">
        <w:rPr>
          <w:i/>
        </w:rPr>
        <w:t>Tisztelt Képviselő-testület!</w:t>
      </w:r>
    </w:p>
    <w:p w14:paraId="6F05452D" w14:textId="383BD339" w:rsidR="00ED5DCA" w:rsidRDefault="00ED5DCA" w:rsidP="00B45520">
      <w:pPr>
        <w:spacing w:before="100" w:beforeAutospacing="1" w:after="100" w:afterAutospacing="1"/>
        <w:jc w:val="both"/>
        <w:rPr>
          <w:i/>
        </w:rPr>
      </w:pPr>
    </w:p>
    <w:p w14:paraId="6A22FF8E" w14:textId="6920FF53" w:rsidR="00ED5DCA" w:rsidRPr="00223748" w:rsidRDefault="00ED5DCA" w:rsidP="00223748">
      <w:pPr>
        <w:spacing w:before="100" w:beforeAutospacing="1" w:after="100" w:afterAutospacing="1"/>
        <w:jc w:val="both"/>
        <w:rPr>
          <w:b/>
          <w:bCs/>
        </w:rPr>
      </w:pPr>
      <w:r w:rsidRPr="00223748">
        <w:rPr>
          <w:b/>
          <w:bCs/>
        </w:rPr>
        <w:t xml:space="preserve">Közvilágítás korszerűsítése Körmenden </w:t>
      </w:r>
    </w:p>
    <w:p w14:paraId="4C7EAC34" w14:textId="77777777" w:rsidR="00ED5DCA" w:rsidRPr="00E366FB" w:rsidRDefault="00ED5DCA" w:rsidP="00B45520">
      <w:pPr>
        <w:spacing w:before="100" w:beforeAutospacing="1" w:after="100" w:afterAutospacing="1"/>
        <w:jc w:val="both"/>
      </w:pPr>
    </w:p>
    <w:p w14:paraId="2A37587A" w14:textId="77D7CCDA" w:rsidR="00ED5DCA" w:rsidRDefault="00ED5DCA" w:rsidP="00B45520">
      <w:pPr>
        <w:spacing w:before="100" w:beforeAutospacing="1" w:after="100" w:afterAutospacing="1"/>
        <w:jc w:val="both"/>
      </w:pPr>
      <w:r w:rsidRPr="00E366FB">
        <w:t xml:space="preserve">Körmend város Önkormányzata </w:t>
      </w:r>
      <w:r>
        <w:t xml:space="preserve">a Kormány engedélyét kérte </w:t>
      </w:r>
      <w:proofErr w:type="gramStart"/>
      <w:r>
        <w:t>tavaly  hitelfelvételi</w:t>
      </w:r>
      <w:proofErr w:type="gramEnd"/>
      <w:r>
        <w:t xml:space="preserve"> lehetőség biztosításához annak érdekében, hogy a közvilágítás korszerűsítést a város megvalósíthassa. A 2006/2021. (XII.29.) Korm.határozattal kedvező elbírálásban részesült Körmend Város Önkormányzata.</w:t>
      </w:r>
    </w:p>
    <w:p w14:paraId="284A1BA9" w14:textId="31BC9213" w:rsidR="00ED5DCA" w:rsidRDefault="00ED5DCA" w:rsidP="00B45520">
      <w:pPr>
        <w:spacing w:before="100" w:beforeAutospacing="1" w:after="100" w:afterAutospacing="1"/>
        <w:jc w:val="both"/>
      </w:pPr>
      <w:r>
        <w:t xml:space="preserve">2022. évben (most, a </w:t>
      </w:r>
      <w:proofErr w:type="spellStart"/>
      <w:proofErr w:type="gramStart"/>
      <w:r>
        <w:t>IV.negyedévre</w:t>
      </w:r>
      <w:proofErr w:type="spellEnd"/>
      <w:proofErr w:type="gramEnd"/>
      <w:r>
        <w:t xml:space="preserve">) elkészültek a közvilágítás felújítás tervei. Ez </w:t>
      </w:r>
      <w:proofErr w:type="gramStart"/>
      <w:r>
        <w:t>a  beruházás</w:t>
      </w:r>
      <w:proofErr w:type="gramEnd"/>
      <w:r>
        <w:t xml:space="preserve"> soha nem aktuálisabb, mint most: a meghökkentő mértékű energiaválság miatt  nagyobb prioritást élvez, a korszerűsítést végre kell hajtani, hiszen nagymértékű megtakarítás érhető el a korszerűsített lámpakarokkal, lámpatestekkel. A képviselő-testület előtt ismert a probléma (elavult fényforrások, nehézkes karbantartás, balesetveszély stb.). </w:t>
      </w:r>
    </w:p>
    <w:p w14:paraId="1C6AA1E2" w14:textId="03657C13" w:rsidR="00ED5DCA" w:rsidRDefault="00ED5DCA" w:rsidP="00B45520">
      <w:pPr>
        <w:spacing w:before="100" w:beforeAutospacing="1" w:after="100" w:afterAutospacing="1"/>
        <w:jc w:val="both"/>
      </w:pPr>
      <w:r>
        <w:t>A létesítmény célja a közvilágítás korszerűsítése LED lámpatestekkel</w:t>
      </w:r>
      <w:r w:rsidR="007D6452">
        <w:t xml:space="preserve">. </w:t>
      </w:r>
      <w:r>
        <w:t>Jelentős teljesítményváltozás eredményezhető, amely a közvilágítás költségeit jelentős mértékben csökkentheti. A tervdokumentáció 1.666 db lámpatest elbontását és 1.841 db új lámpatest elhelyezését tartalmazza</w:t>
      </w:r>
      <w:r w:rsidR="007D6452">
        <w:t xml:space="preserve"> terv szintjén</w:t>
      </w:r>
      <w:r>
        <w:t>, valamint számol a kivitelezés során a bontásból származó hulladéklerakási díjjal, a kivitelezéshez szükséges emelőkosaras gépjármű igénybevételével. A kivitelezéshez a közműszolgáltató részéről szakfelügyelet, valamint forgalomtechnikai terv készítése szükséges, amely a költségeket a tervdokumentáció figyelembe vesz.</w:t>
      </w:r>
    </w:p>
    <w:p w14:paraId="7347A30D" w14:textId="5CB0CD60" w:rsidR="00ED5DCA" w:rsidRDefault="00ED5DCA" w:rsidP="00B45520">
      <w:pPr>
        <w:spacing w:before="100" w:beforeAutospacing="1" w:after="100" w:afterAutospacing="1"/>
        <w:jc w:val="both"/>
      </w:pPr>
      <w:r>
        <w:t xml:space="preserve">A közvilágítás terveit a tervező jelenlétében fogjuk ismertetni a bizottságokkal akkor, amikor a közbeszerzési eljárás előkészületei megkezdődőnek. </w:t>
      </w:r>
    </w:p>
    <w:p w14:paraId="41D10A75" w14:textId="649A01AE" w:rsidR="00ED5DCA" w:rsidRPr="00E366FB" w:rsidRDefault="00ED5DCA" w:rsidP="00B45520">
      <w:pPr>
        <w:spacing w:before="100" w:beforeAutospacing="1" w:after="100" w:afterAutospacing="1"/>
        <w:jc w:val="both"/>
      </w:pPr>
      <w:r>
        <w:t xml:space="preserve">Mindenképpen szeretnénk, ha a 2023. évben a közvilágítás korszerűsítésének lehetősége biztosított lenne, </w:t>
      </w:r>
      <w:proofErr w:type="gramStart"/>
      <w:r>
        <w:t>ezért  a</w:t>
      </w:r>
      <w:proofErr w:type="gramEnd"/>
      <w:r>
        <w:t xml:space="preserve"> hitelszerződés hosszabbítására van szükség. A szerződéses összeg miatt </w:t>
      </w:r>
      <w:r w:rsidR="00223748">
        <w:t xml:space="preserve">továbbra is </w:t>
      </w:r>
      <w:r>
        <w:t xml:space="preserve">a Kormány engedélyére van szükség, mivel a stabilitási törvény előírása alapján új kormányengedély szükséges, amennyiben a módosított szerződés futamideje az eredetihez képest hosszabb, annak ellenére, hogy az ügylet célja változatlan. </w:t>
      </w:r>
    </w:p>
    <w:p w14:paraId="0B8AFC8E" w14:textId="05C3B74B" w:rsidR="00ED5DCA" w:rsidRDefault="00ED5DCA" w:rsidP="00B45520">
      <w:pPr>
        <w:spacing w:before="100" w:beforeAutospacing="1" w:after="100" w:afterAutospacing="1"/>
        <w:jc w:val="both"/>
      </w:pPr>
    </w:p>
    <w:p w14:paraId="405B5C70" w14:textId="77777777" w:rsidR="00B45520" w:rsidRPr="00E366FB" w:rsidRDefault="00B45520" w:rsidP="00B45520">
      <w:pPr>
        <w:spacing w:before="100" w:beforeAutospacing="1" w:after="100" w:afterAutospacing="1"/>
        <w:jc w:val="both"/>
      </w:pPr>
    </w:p>
    <w:p w14:paraId="6E078317" w14:textId="77777777" w:rsidR="00ED5DCA" w:rsidRPr="00E366FB" w:rsidRDefault="00ED5DCA" w:rsidP="00B45520">
      <w:pPr>
        <w:spacing w:before="100" w:beforeAutospacing="1" w:after="100" w:afterAutospacing="1"/>
        <w:jc w:val="both"/>
      </w:pPr>
      <w:r w:rsidRPr="00E366FB">
        <w:lastRenderedPageBreak/>
        <w:t xml:space="preserve">Az előzetes számítások alapján: </w:t>
      </w:r>
    </w:p>
    <w:p w14:paraId="313CE957" w14:textId="77777777" w:rsidR="00ED5DCA" w:rsidRPr="00E366FB" w:rsidRDefault="00ED5DCA" w:rsidP="00B4552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13ED6">
        <w:t>közvilágítás rekonstrukció</w:t>
      </w:r>
      <w:r>
        <w:t xml:space="preserve"> becsült</w:t>
      </w:r>
      <w:r w:rsidRPr="00A13ED6">
        <w:t xml:space="preserve"> kivitelezési költsége bruttó 300 millió Ft</w:t>
      </w:r>
      <w:r>
        <w:t xml:space="preserve">. </w:t>
      </w:r>
      <w:r w:rsidRPr="00A13ED6">
        <w:t xml:space="preserve">A forrásösszetétel 285 millió Ft hitel, 15 millió Ft önerő. </w:t>
      </w:r>
    </w:p>
    <w:p w14:paraId="08D07C4F" w14:textId="77777777" w:rsidR="00ED5DCA" w:rsidRDefault="00ED5DCA" w:rsidP="00B45520">
      <w:pPr>
        <w:spacing w:before="100" w:beforeAutospacing="1" w:after="100" w:afterAutospacing="1"/>
        <w:jc w:val="both"/>
      </w:pPr>
      <w:r>
        <w:t>A közvilágítás korszerűsítés</w:t>
      </w:r>
      <w:r w:rsidRPr="00E366FB">
        <w:t xml:space="preserve"> fejlesztési cél esetében a hitel felvételéhez kormányzati hozzájárulás szükséges.  Amennyiben az önkormányzat a hozzájárulást ebben az évben megkapja, akkor a módosított hitelszerződéseket is meg kell kötni</w:t>
      </w:r>
      <w:r>
        <w:t>e ebben az évben</w:t>
      </w:r>
      <w:r w:rsidRPr="00E366FB">
        <w:t xml:space="preserve">. </w:t>
      </w:r>
    </w:p>
    <w:p w14:paraId="74CAD617" w14:textId="52772A47" w:rsidR="00ED5DCA" w:rsidRPr="00E366FB" w:rsidRDefault="00ED5DCA" w:rsidP="00B45520">
      <w:pPr>
        <w:spacing w:before="100" w:beforeAutospacing="1" w:after="100" w:afterAutospacing="1"/>
        <w:jc w:val="both"/>
      </w:pPr>
      <w:r w:rsidRPr="00E366FB">
        <w:t>A határozati javaslat tartalmazza részletesen a hitelfelvételével kapcsolatos kötelezettségeket.</w:t>
      </w:r>
    </w:p>
    <w:p w14:paraId="6FF4C1F4" w14:textId="2F989555" w:rsidR="00ED5DCA" w:rsidRDefault="00ED5DCA" w:rsidP="00B45520">
      <w:pPr>
        <w:spacing w:before="100" w:beforeAutospacing="1" w:after="100" w:afterAutospacing="1"/>
        <w:jc w:val="both"/>
      </w:pPr>
      <w:r w:rsidRPr="00E366FB">
        <w:t xml:space="preserve">Kérem </w:t>
      </w:r>
      <w:r>
        <w:t xml:space="preserve">a Tisztelt Képviselő-testületet, hogy </w:t>
      </w:r>
      <w:r w:rsidRPr="00E366FB">
        <w:t xml:space="preserve">az előterjesztést tárgyalja meg és fogadja el. </w:t>
      </w:r>
      <w:bookmarkStart w:id="0" w:name="_Hlk117834553"/>
    </w:p>
    <w:p w14:paraId="2BB2364A" w14:textId="5E565D5B" w:rsidR="00ED5DCA" w:rsidRPr="00E366FB" w:rsidRDefault="00ED5DCA" w:rsidP="00B45520">
      <w:pPr>
        <w:spacing w:before="100" w:beforeAutospacing="1" w:after="100" w:afterAutospacing="1"/>
        <w:jc w:val="center"/>
        <w:rPr>
          <w:b/>
        </w:rPr>
      </w:pPr>
      <w:r w:rsidRPr="00E366FB">
        <w:rPr>
          <w:b/>
        </w:rPr>
        <w:t>Határozati javaslat</w:t>
      </w:r>
      <w:r>
        <w:rPr>
          <w:b/>
        </w:rPr>
        <w:t xml:space="preserve"> </w:t>
      </w:r>
    </w:p>
    <w:p w14:paraId="6ED97F5C" w14:textId="77777777" w:rsidR="00ED5DCA" w:rsidRPr="00E366FB" w:rsidRDefault="00ED5DCA" w:rsidP="00B45520">
      <w:pPr>
        <w:spacing w:before="100" w:beforeAutospacing="1" w:after="100" w:afterAutospacing="1"/>
        <w:jc w:val="both"/>
      </w:pPr>
    </w:p>
    <w:p w14:paraId="28F7DB64" w14:textId="77777777" w:rsidR="00ED5DCA" w:rsidRPr="00A13ED6" w:rsidRDefault="00ED5DCA" w:rsidP="00B45520">
      <w:pPr>
        <w:spacing w:before="100" w:beforeAutospacing="1" w:after="100" w:afterAutospacing="1"/>
        <w:jc w:val="both"/>
      </w:pPr>
      <w:r w:rsidRPr="00E366FB">
        <w:t xml:space="preserve">Körmend város Önkormányzati Képviselő-testülete fejlesztései megvalósításhoz elhatározza </w:t>
      </w:r>
      <w:r w:rsidRPr="00A13ED6">
        <w:t xml:space="preserve">hitel felvételét az alábbiak szerint. </w:t>
      </w:r>
    </w:p>
    <w:p w14:paraId="47A8659E" w14:textId="77777777" w:rsidR="00ED5DCA" w:rsidRPr="00A13ED6" w:rsidRDefault="00ED5DCA" w:rsidP="00B4552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63F66">
        <w:rPr>
          <w:b/>
          <w:bCs/>
        </w:rPr>
        <w:t>Közvilágítás rekonstrukcióhoz</w:t>
      </w:r>
      <w:r w:rsidRPr="00A13ED6">
        <w:t xml:space="preserve"> 285.000.000 Ft.</w:t>
      </w:r>
    </w:p>
    <w:p w14:paraId="224F3385" w14:textId="77777777" w:rsidR="00ED5DCA" w:rsidRPr="00E366FB" w:rsidRDefault="00ED5DCA" w:rsidP="00B45520">
      <w:pPr>
        <w:spacing w:before="100" w:beforeAutospacing="1" w:after="100" w:afterAutospacing="1"/>
        <w:ind w:left="720"/>
        <w:jc w:val="both"/>
      </w:pPr>
      <w:r w:rsidRPr="00A13ED6">
        <w:t>Futamidő: 10 év.</w:t>
      </w:r>
    </w:p>
    <w:p w14:paraId="537835FB" w14:textId="77777777" w:rsidR="00ED5DCA" w:rsidRPr="00E366FB" w:rsidRDefault="00ED5DCA" w:rsidP="00B4552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Körmend V</w:t>
      </w:r>
      <w:r w:rsidRPr="00E366FB">
        <w:t>áros Önkormányzata az előterjesztés szerinti hitelfelvételhez kéri a Magyar Kormány hozzájárulását.</w:t>
      </w:r>
    </w:p>
    <w:p w14:paraId="45BBAEA8" w14:textId="77777777" w:rsidR="00ED5DCA" w:rsidRPr="00E366FB" w:rsidRDefault="00ED5DCA" w:rsidP="00B45520">
      <w:pPr>
        <w:pStyle w:val="Szvegtrzs"/>
        <w:numPr>
          <w:ilvl w:val="0"/>
          <w:numId w:val="2"/>
        </w:numPr>
        <w:spacing w:before="100" w:beforeAutospacing="1" w:after="100" w:afterAutospacing="1"/>
        <w:rPr>
          <w:b w:val="0"/>
          <w:bCs w:val="0"/>
        </w:rPr>
      </w:pPr>
      <w:r w:rsidRPr="00E366FB">
        <w:rPr>
          <w:b w:val="0"/>
          <w:bCs w:val="0"/>
        </w:rPr>
        <w:t>a). Körmend város Önkormányzata Képviselő-testülete kötelezettséget vállal a hitel visszafizetésére, valamint arra, hogy a hitel futamideje alatt költségvetésének összeállításakor a felvett hitelt és járulékait betervezi és jóváhagyja, és a hitelt folyósító hitelintézet részére a hitelintézetnél, illetve más pénzügyi intézménynél vezetett – fizetési - és alszámlájára - ahol ezt jogszabály nem zárja ki - beszedési megbízást biztosít.</w:t>
      </w:r>
    </w:p>
    <w:p w14:paraId="4C284004" w14:textId="77777777" w:rsidR="00ED5DCA" w:rsidRPr="00E366FB" w:rsidRDefault="00ED5DCA" w:rsidP="00B45520">
      <w:pPr>
        <w:pStyle w:val="Szvegtrzs"/>
        <w:spacing w:before="100" w:beforeAutospacing="1" w:after="100" w:afterAutospacing="1"/>
        <w:rPr>
          <w:b w:val="0"/>
          <w:bCs w:val="0"/>
        </w:rPr>
      </w:pPr>
    </w:p>
    <w:p w14:paraId="3F2CC341" w14:textId="77777777" w:rsidR="00ED5DCA" w:rsidRPr="00E366FB" w:rsidRDefault="00ED5DCA" w:rsidP="00B45520">
      <w:pPr>
        <w:pStyle w:val="Szvegtrzs"/>
        <w:spacing w:before="100" w:beforeAutospacing="1" w:after="100" w:afterAutospacing="1"/>
        <w:ind w:left="709"/>
        <w:rPr>
          <w:b w:val="0"/>
          <w:bCs w:val="0"/>
        </w:rPr>
      </w:pPr>
      <w:r w:rsidRPr="00E366FB">
        <w:rPr>
          <w:b w:val="0"/>
          <w:bCs w:val="0"/>
        </w:rPr>
        <w:t xml:space="preserve"> A hitel biztosítéka:</w:t>
      </w:r>
    </w:p>
    <w:p w14:paraId="334B5A5F" w14:textId="77777777" w:rsidR="00ED5DCA" w:rsidRPr="00E366FB" w:rsidRDefault="00ED5DCA" w:rsidP="00B45520">
      <w:pPr>
        <w:numPr>
          <w:ilvl w:val="0"/>
          <w:numId w:val="3"/>
        </w:numPr>
        <w:spacing w:before="100" w:beforeAutospacing="1" w:after="100" w:afterAutospacing="1"/>
        <w:ind w:left="2130"/>
        <w:jc w:val="both"/>
      </w:pPr>
      <w:r w:rsidRPr="00E366FB">
        <w:t>a futamidő alatti évek költségvetésébe a felvett hitelt és járulékait betervezi és jóváhagyja.</w:t>
      </w:r>
    </w:p>
    <w:p w14:paraId="6CD6CC78" w14:textId="77777777" w:rsidR="00ED5DCA" w:rsidRPr="00E366FB" w:rsidRDefault="00ED5DCA" w:rsidP="00B45520">
      <w:pPr>
        <w:numPr>
          <w:ilvl w:val="0"/>
          <w:numId w:val="3"/>
        </w:numPr>
        <w:spacing w:before="100" w:beforeAutospacing="1" w:after="100" w:afterAutospacing="1"/>
        <w:ind w:left="2130"/>
        <w:jc w:val="both"/>
      </w:pPr>
      <w:r w:rsidRPr="00E366FB">
        <w:t xml:space="preserve">Az Önkormányzat a hitel fedezeteként ajánlja fel a mindenkori hatályos jogszabályok alapján figyelembe vehető valamennyi költségvetési bevételét, annak hitel fedezetéül történő engedményezését. </w:t>
      </w:r>
    </w:p>
    <w:p w14:paraId="076F0F42" w14:textId="77777777" w:rsidR="00ED5DCA" w:rsidRPr="00E366FB" w:rsidRDefault="00ED5DCA" w:rsidP="00B45520">
      <w:pPr>
        <w:numPr>
          <w:ilvl w:val="0"/>
          <w:numId w:val="3"/>
        </w:numPr>
        <w:spacing w:before="100" w:beforeAutospacing="1" w:after="100" w:afterAutospacing="1"/>
        <w:ind w:left="2130"/>
        <w:jc w:val="both"/>
      </w:pPr>
      <w:r w:rsidRPr="00E366FB">
        <w:t xml:space="preserve">valamint minden további nem nevesített költségvetési bevétel engedményezése </w:t>
      </w:r>
    </w:p>
    <w:p w14:paraId="4AA90D99" w14:textId="77777777" w:rsidR="00ED5DCA" w:rsidRPr="00E366FB" w:rsidRDefault="00ED5DCA" w:rsidP="00B45520">
      <w:pPr>
        <w:numPr>
          <w:ilvl w:val="0"/>
          <w:numId w:val="3"/>
        </w:numPr>
        <w:spacing w:before="100" w:beforeAutospacing="1" w:after="100" w:afterAutospacing="1"/>
        <w:ind w:left="2130"/>
        <w:jc w:val="both"/>
      </w:pPr>
      <w:r w:rsidRPr="00E366FB">
        <w:t>bank által előírt egyéb jogi biztosíték</w:t>
      </w:r>
    </w:p>
    <w:p w14:paraId="695EC55C" w14:textId="409DC2EE" w:rsidR="00ED5DCA" w:rsidRDefault="00ED5DCA" w:rsidP="00B45520">
      <w:pPr>
        <w:numPr>
          <w:ilvl w:val="0"/>
          <w:numId w:val="3"/>
        </w:numPr>
        <w:spacing w:before="100" w:beforeAutospacing="1" w:after="100" w:afterAutospacing="1"/>
        <w:ind w:left="2130"/>
        <w:jc w:val="both"/>
      </w:pPr>
      <w:r w:rsidRPr="00E366FB">
        <w:t xml:space="preserve">felhatalmazáson alapuló beszedési megbízás biztosítása. </w:t>
      </w:r>
    </w:p>
    <w:p w14:paraId="7F4BF5D4" w14:textId="2022D043" w:rsidR="00223748" w:rsidRDefault="00223748" w:rsidP="00223748">
      <w:pPr>
        <w:spacing w:before="100" w:beforeAutospacing="1" w:after="100" w:afterAutospacing="1"/>
        <w:jc w:val="both"/>
      </w:pPr>
    </w:p>
    <w:p w14:paraId="729C52C2" w14:textId="721FD40F" w:rsidR="00223748" w:rsidRDefault="00223748" w:rsidP="00223748">
      <w:pPr>
        <w:spacing w:before="100" w:beforeAutospacing="1" w:after="100" w:afterAutospacing="1"/>
        <w:jc w:val="both"/>
      </w:pPr>
    </w:p>
    <w:p w14:paraId="4A173FC1" w14:textId="77777777" w:rsidR="00223748" w:rsidRPr="00E366FB" w:rsidRDefault="00223748" w:rsidP="00223748">
      <w:pPr>
        <w:spacing w:before="100" w:beforeAutospacing="1" w:after="100" w:afterAutospacing="1"/>
        <w:jc w:val="both"/>
      </w:pPr>
    </w:p>
    <w:p w14:paraId="0F26CC8B" w14:textId="4E5FA1BE" w:rsidR="00ED5DCA" w:rsidRPr="00B45520" w:rsidRDefault="00ED5DCA" w:rsidP="00B45520">
      <w:pPr>
        <w:pStyle w:val="Szvegtrzs"/>
        <w:spacing w:before="100" w:beforeAutospacing="1" w:after="100" w:afterAutospacing="1"/>
        <w:ind w:left="709"/>
        <w:rPr>
          <w:b w:val="0"/>
          <w:bCs w:val="0"/>
        </w:rPr>
      </w:pPr>
      <w:r w:rsidRPr="00E366FB">
        <w:rPr>
          <w:b w:val="0"/>
          <w:bCs w:val="0"/>
        </w:rPr>
        <w:t xml:space="preserve">A Testület nyilatkozik arról, hogy a már meglévő hitelekből, kezességvállalásokból és az igényelt hitelből adódó éves kötelezettségeit figyelembe véve nem esik az 2011. évi CXCIV. tv. 10. §. /5/ bekezdésében meghatározott korlátozás alá. </w:t>
      </w:r>
    </w:p>
    <w:p w14:paraId="5E81B3EE" w14:textId="77777777" w:rsidR="00ED5DCA" w:rsidRPr="00E366FB" w:rsidRDefault="00ED5DCA" w:rsidP="00B45520">
      <w:pPr>
        <w:pStyle w:val="Szvegtrzs"/>
        <w:spacing w:before="100" w:beforeAutospacing="1" w:after="100" w:afterAutospacing="1"/>
        <w:ind w:left="709"/>
        <w:rPr>
          <w:b w:val="0"/>
          <w:bCs w:val="0"/>
        </w:rPr>
      </w:pPr>
      <w:r w:rsidRPr="00E366FB">
        <w:rPr>
          <w:b w:val="0"/>
          <w:bCs w:val="0"/>
        </w:rPr>
        <w:t>b). Felhatalmazást ad a Polgármesternek, hogy az 1./ pont szerinti feltételekkel történő hitelfelvétel ügyében eljárjon, és a legjobb ajánlatot tevő hitelintézettel a hitelszerződést és a kapcsolódó biztosítéki szerződéseket, felhatalmazáson alapuló beszedési megbízást aláírja az Önkormányzat képviseletében.</w:t>
      </w:r>
    </w:p>
    <w:p w14:paraId="488026A4" w14:textId="77777777" w:rsidR="00B45520" w:rsidRDefault="00B45520" w:rsidP="00B45520">
      <w:pPr>
        <w:spacing w:before="100" w:beforeAutospacing="1" w:after="100" w:afterAutospacing="1"/>
        <w:jc w:val="both"/>
      </w:pPr>
    </w:p>
    <w:p w14:paraId="795150F3" w14:textId="77777777" w:rsidR="00B45520" w:rsidRDefault="00B45520" w:rsidP="00B45520">
      <w:pPr>
        <w:spacing w:before="100" w:beforeAutospacing="1" w:after="100" w:afterAutospacing="1"/>
        <w:jc w:val="both"/>
      </w:pPr>
      <w:r w:rsidRPr="00E366FB">
        <w:t xml:space="preserve">Körmend, </w:t>
      </w:r>
      <w:r>
        <w:t>2022. október 28.</w:t>
      </w:r>
    </w:p>
    <w:p w14:paraId="3F9B70BD" w14:textId="77777777" w:rsidR="00B45520" w:rsidRPr="00E366FB" w:rsidRDefault="00B45520" w:rsidP="00B45520">
      <w:pPr>
        <w:spacing w:before="100" w:beforeAutospacing="1" w:after="100" w:afterAutospacing="1"/>
        <w:jc w:val="both"/>
      </w:pPr>
    </w:p>
    <w:p w14:paraId="4940E33E" w14:textId="77777777" w:rsidR="00B45520" w:rsidRPr="00E366FB" w:rsidRDefault="00B45520" w:rsidP="00B45520">
      <w:pPr>
        <w:spacing w:before="100" w:beforeAutospacing="1" w:after="100" w:afterAutospacing="1"/>
        <w:jc w:val="both"/>
      </w:pPr>
    </w:p>
    <w:p w14:paraId="595AA088" w14:textId="77777777" w:rsidR="00B45520" w:rsidRPr="0001580C" w:rsidRDefault="00B45520" w:rsidP="00B45520">
      <w:pPr>
        <w:spacing w:before="100" w:beforeAutospacing="1" w:after="100" w:afterAutospacing="1"/>
        <w:jc w:val="center"/>
        <w:rPr>
          <w:b/>
        </w:rPr>
      </w:pPr>
      <w:proofErr w:type="spellStart"/>
      <w:r w:rsidRPr="0001580C">
        <w:rPr>
          <w:b/>
        </w:rPr>
        <w:t>Bebes</w:t>
      </w:r>
      <w:proofErr w:type="spellEnd"/>
      <w:r w:rsidRPr="0001580C">
        <w:rPr>
          <w:b/>
        </w:rPr>
        <w:t xml:space="preserve"> István</w:t>
      </w:r>
    </w:p>
    <w:p w14:paraId="04CD678A" w14:textId="77777777" w:rsidR="00B45520" w:rsidRPr="0001580C" w:rsidRDefault="00B45520" w:rsidP="00B45520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01580C">
        <w:rPr>
          <w:b/>
          <w:sz w:val="22"/>
          <w:szCs w:val="22"/>
        </w:rPr>
        <w:t>polgármester</w:t>
      </w:r>
    </w:p>
    <w:bookmarkEnd w:id="0"/>
    <w:p w14:paraId="5709BC59" w14:textId="77777777" w:rsidR="00B45520" w:rsidRDefault="00B45520" w:rsidP="00B45520">
      <w:pPr>
        <w:spacing w:before="100" w:beforeAutospacing="1" w:after="100" w:afterAutospacing="1"/>
      </w:pPr>
    </w:p>
    <w:p w14:paraId="5C4282AC" w14:textId="77777777" w:rsidR="00263F66" w:rsidRDefault="00263F66" w:rsidP="00B45520">
      <w:pPr>
        <w:spacing w:before="100" w:beforeAutospacing="1" w:after="100" w:afterAutospacing="1"/>
      </w:pPr>
    </w:p>
    <w:sectPr w:rsidR="00263F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8FDD" w14:textId="77777777" w:rsidR="00382444" w:rsidRDefault="00223748">
      <w:r>
        <w:separator/>
      </w:r>
    </w:p>
  </w:endnote>
  <w:endnote w:type="continuationSeparator" w:id="0">
    <w:p w14:paraId="2BA8AC4C" w14:textId="77777777" w:rsidR="00382444" w:rsidRDefault="002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EEB4" w14:textId="77777777" w:rsidR="001B7A51" w:rsidRDefault="00B45520" w:rsidP="0095301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A83273" w14:textId="77777777" w:rsidR="001B7A51" w:rsidRDefault="00E832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DC97" w14:textId="77777777" w:rsidR="001B7A51" w:rsidRDefault="00B45520" w:rsidP="0095301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5B443DA" w14:textId="77777777" w:rsidR="001B7A51" w:rsidRDefault="00E832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2986" w14:textId="77777777" w:rsidR="00382444" w:rsidRDefault="00223748">
      <w:r>
        <w:separator/>
      </w:r>
    </w:p>
  </w:footnote>
  <w:footnote w:type="continuationSeparator" w:id="0">
    <w:p w14:paraId="11FF2B52" w14:textId="77777777" w:rsidR="00382444" w:rsidRDefault="0022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906"/>
    <w:multiLevelType w:val="hybridMultilevel"/>
    <w:tmpl w:val="A0EE4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5802"/>
    <w:multiLevelType w:val="hybridMultilevel"/>
    <w:tmpl w:val="10FE4D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0689D"/>
    <w:multiLevelType w:val="hybridMultilevel"/>
    <w:tmpl w:val="2B8CF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2016"/>
    <w:multiLevelType w:val="hybridMultilevel"/>
    <w:tmpl w:val="D7D49AB4"/>
    <w:lvl w:ilvl="0" w:tplc="AC085CD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1F67"/>
    <w:multiLevelType w:val="hybridMultilevel"/>
    <w:tmpl w:val="6CEAB212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95580"/>
    <w:multiLevelType w:val="hybridMultilevel"/>
    <w:tmpl w:val="4FB8D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74DB8"/>
    <w:multiLevelType w:val="hybridMultilevel"/>
    <w:tmpl w:val="C5C6CAA0"/>
    <w:lvl w:ilvl="0" w:tplc="5AD889D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178F"/>
    <w:multiLevelType w:val="hybridMultilevel"/>
    <w:tmpl w:val="5B8C8A42"/>
    <w:lvl w:ilvl="0" w:tplc="D1D0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0821">
    <w:abstractNumId w:val="2"/>
  </w:num>
  <w:num w:numId="2" w16cid:durableId="50736645">
    <w:abstractNumId w:val="5"/>
  </w:num>
  <w:num w:numId="3" w16cid:durableId="8071701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798511">
    <w:abstractNumId w:val="3"/>
  </w:num>
  <w:num w:numId="5" w16cid:durableId="939070686">
    <w:abstractNumId w:val="6"/>
  </w:num>
  <w:num w:numId="6" w16cid:durableId="924218711">
    <w:abstractNumId w:val="1"/>
  </w:num>
  <w:num w:numId="7" w16cid:durableId="7614104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69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A"/>
    <w:rsid w:val="00223748"/>
    <w:rsid w:val="00263F66"/>
    <w:rsid w:val="00382444"/>
    <w:rsid w:val="004B53F3"/>
    <w:rsid w:val="007D6452"/>
    <w:rsid w:val="00B45520"/>
    <w:rsid w:val="00E83274"/>
    <w:rsid w:val="00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D1C1"/>
  <w15:chartTrackingRefBased/>
  <w15:docId w15:val="{034D8A66-BE7A-45B8-A90E-D2D3A5D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D5D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D5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D5DCA"/>
  </w:style>
  <w:style w:type="paragraph" w:styleId="Szvegtrzs">
    <w:name w:val="Body Text"/>
    <w:basedOn w:val="Norml"/>
    <w:link w:val="SzvegtrzsChar"/>
    <w:unhideWhenUsed/>
    <w:rsid w:val="00ED5DCA"/>
    <w:pPr>
      <w:suppressAutoHyphens/>
      <w:jc w:val="both"/>
    </w:pPr>
    <w:rPr>
      <w:b/>
      <w:bCs/>
      <w:lang w:val="x-none" w:eastAsia="ar-SA"/>
    </w:rPr>
  </w:style>
  <w:style w:type="character" w:customStyle="1" w:styleId="SzvegtrzsChar">
    <w:name w:val="Szövegtörzs Char"/>
    <w:basedOn w:val="Bekezdsalapbettpusa"/>
    <w:link w:val="Szvegtrzs"/>
    <w:rsid w:val="00ED5DC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ED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3</cp:revision>
  <cp:lastPrinted>2022-10-28T06:11:00Z</cp:lastPrinted>
  <dcterms:created xsi:type="dcterms:W3CDTF">2022-10-28T05:29:00Z</dcterms:created>
  <dcterms:modified xsi:type="dcterms:W3CDTF">2022-10-28T07:14:00Z</dcterms:modified>
</cp:coreProperties>
</file>