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E29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23DA5632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Körmend Város Önkormányzata Képviselő-testülete 2022. </w:t>
      </w:r>
      <w:r w:rsidR="00B61420">
        <w:rPr>
          <w:rFonts w:ascii="Times New Roman" w:hAnsi="Times New Roman" w:cs="Times New Roman"/>
          <w:b/>
          <w:bCs/>
          <w:sz w:val="24"/>
          <w:szCs w:val="24"/>
        </w:rPr>
        <w:t>május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42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6-i</w:t>
      </w:r>
      <w:r w:rsidR="00B6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D50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0A2973D7" w14:textId="77777777" w:rsidR="002708BB" w:rsidRPr="00C05D50" w:rsidRDefault="002708BB" w:rsidP="00270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B101" w14:textId="77777777" w:rsidR="002708BB" w:rsidRPr="00C05D50" w:rsidRDefault="002708BB" w:rsidP="002708BB">
      <w:pPr>
        <w:jc w:val="both"/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="00023EEF">
        <w:rPr>
          <w:rFonts w:ascii="Times New Roman" w:hAnsi="Times New Roman" w:cs="Times New Roman"/>
          <w:sz w:val="24"/>
          <w:szCs w:val="24"/>
        </w:rPr>
        <w:t>Körmend Város Helyi Építési S</w:t>
      </w:r>
      <w:r>
        <w:rPr>
          <w:rFonts w:ascii="Times New Roman" w:hAnsi="Times New Roman" w:cs="Times New Roman"/>
          <w:sz w:val="24"/>
          <w:szCs w:val="24"/>
        </w:rPr>
        <w:t>zabályzatának 11. számú módosításának kezdeményezése</w:t>
      </w:r>
    </w:p>
    <w:p w14:paraId="068C7285" w14:textId="77777777" w:rsidR="002708BB" w:rsidRPr="00C05D50" w:rsidRDefault="002708BB" w:rsidP="002708BB">
      <w:pPr>
        <w:rPr>
          <w:rFonts w:ascii="Times New Roman" w:hAnsi="Times New Roman" w:cs="Times New Roman"/>
          <w:sz w:val="24"/>
          <w:szCs w:val="24"/>
        </w:rPr>
      </w:pPr>
      <w:r w:rsidRPr="00C05D50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5512153B" w14:textId="77777777" w:rsidR="00C91DE4" w:rsidRPr="002708BB" w:rsidRDefault="00C91DE4" w:rsidP="00712C12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31C56C20" w14:textId="77777777" w:rsidR="006A63D9" w:rsidRPr="00063AB0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63AB0">
        <w:rPr>
          <w:color w:val="050505"/>
          <w:sz w:val="24"/>
          <w:szCs w:val="24"/>
        </w:rPr>
        <w:t xml:space="preserve">Körmend Város Önkormányzata a 11/2017.(VI.23.) rendeletével fogadta el az új településrendezési eszközeit, amelyet újabb igények felmerülése miatt </w:t>
      </w:r>
      <w:r w:rsidR="00063AB0" w:rsidRPr="00063AB0">
        <w:rPr>
          <w:color w:val="050505"/>
          <w:sz w:val="24"/>
          <w:szCs w:val="24"/>
        </w:rPr>
        <w:t>ismételten</w:t>
      </w:r>
      <w:r w:rsidRPr="00063AB0">
        <w:rPr>
          <w:color w:val="050505"/>
          <w:sz w:val="24"/>
          <w:szCs w:val="24"/>
        </w:rPr>
        <w:t xml:space="preserve"> módosítani szükséges.</w:t>
      </w:r>
    </w:p>
    <w:p w14:paraId="7DD1CC7B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749E881C" w14:textId="77777777" w:rsidR="00B61420" w:rsidRPr="00F472CB" w:rsidRDefault="00AA3C42" w:rsidP="00B61420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AA3C42">
        <w:rPr>
          <w:color w:val="050505"/>
          <w:sz w:val="24"/>
          <w:szCs w:val="24"/>
        </w:rPr>
        <w:t xml:space="preserve">A </w:t>
      </w:r>
      <w:r w:rsidR="00B61420">
        <w:rPr>
          <w:color w:val="050505"/>
          <w:sz w:val="24"/>
          <w:szCs w:val="24"/>
        </w:rPr>
        <w:t xml:space="preserve">Bástya Lakópark Kft. (Szombathely, Szent Flórián krt. 2.) </w:t>
      </w:r>
      <w:r w:rsidR="00B61420">
        <w:rPr>
          <w:color w:val="2C363A"/>
          <w:sz w:val="24"/>
          <w:szCs w:val="24"/>
          <w:shd w:val="clear" w:color="auto" w:fill="FFFFFF"/>
        </w:rPr>
        <w:t>a</w:t>
      </w:r>
      <w:r w:rsidR="00B61420" w:rsidRPr="00B61420">
        <w:rPr>
          <w:color w:val="2C363A"/>
          <w:sz w:val="24"/>
          <w:szCs w:val="24"/>
          <w:shd w:val="clear" w:color="auto" w:fill="FFFFFF"/>
        </w:rPr>
        <w:t xml:space="preserve"> </w:t>
      </w:r>
      <w:r w:rsidR="00B61420" w:rsidRPr="00F472CB">
        <w:rPr>
          <w:color w:val="auto"/>
          <w:sz w:val="24"/>
          <w:szCs w:val="24"/>
          <w:shd w:val="clear" w:color="auto" w:fill="FFFFFF"/>
        </w:rPr>
        <w:t xml:space="preserve">04/29, 04/30, 04/31 és a 04/32 hrsz-ú ingatlanokat érintő beruházás kapcsán a hatályos HÉSZ szerint </w:t>
      </w:r>
      <w:r w:rsidR="00B61420" w:rsidRPr="00F472CB">
        <w:rPr>
          <w:color w:val="auto"/>
          <w:sz w:val="24"/>
          <w:szCs w:val="24"/>
        </w:rPr>
        <w:t xml:space="preserve">Lk-20 és Mák övezetek közötti </w:t>
      </w:r>
      <w:r w:rsidR="005C6443" w:rsidRPr="00F472CB">
        <w:rPr>
          <w:color w:val="auto"/>
          <w:sz w:val="24"/>
          <w:szCs w:val="24"/>
        </w:rPr>
        <w:t xml:space="preserve">belterületi határt </w:t>
      </w:r>
      <w:r w:rsidR="00B61420" w:rsidRPr="00F472CB">
        <w:rPr>
          <w:color w:val="auto"/>
          <w:sz w:val="24"/>
          <w:szCs w:val="24"/>
          <w:shd w:val="clear" w:color="auto" w:fill="FFFFFF"/>
        </w:rPr>
        <w:t>az érintett Mák övezet D-i oldalára történő módosításá</w:t>
      </w:r>
      <w:r w:rsidR="005C6443" w:rsidRPr="00F472CB">
        <w:rPr>
          <w:color w:val="auto"/>
          <w:sz w:val="24"/>
          <w:szCs w:val="24"/>
          <w:shd w:val="clear" w:color="auto" w:fill="FFFFFF"/>
        </w:rPr>
        <w:t>t kezdeményezi.</w:t>
      </w:r>
    </w:p>
    <w:p w14:paraId="00D89D13" w14:textId="77777777" w:rsidR="005C6443" w:rsidRPr="00F472CB" w:rsidRDefault="005C6443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10EA1F8" w14:textId="77777777" w:rsidR="000B76D7" w:rsidRDefault="00B85B25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módosítás költségének</w:t>
      </w:r>
      <w:r w:rsidR="00A65A72">
        <w:rPr>
          <w:color w:val="050505"/>
          <w:sz w:val="24"/>
          <w:szCs w:val="24"/>
        </w:rPr>
        <w:t xml:space="preserve"> viselését beruházó</w:t>
      </w:r>
      <w:r w:rsidR="0078170F">
        <w:rPr>
          <w:color w:val="050505"/>
          <w:sz w:val="24"/>
          <w:szCs w:val="24"/>
        </w:rPr>
        <w:t xml:space="preserve"> vállalja.</w:t>
      </w:r>
    </w:p>
    <w:p w14:paraId="7968662E" w14:textId="77777777" w:rsidR="0078170F" w:rsidRDefault="0072102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auto"/>
          <w:sz w:val="24"/>
          <w:szCs w:val="24"/>
        </w:rPr>
        <w:t xml:space="preserve">Javasoljuk, hogy </w:t>
      </w:r>
      <w:r w:rsidR="0078170F" w:rsidRPr="00CE682A">
        <w:rPr>
          <w:color w:val="auto"/>
          <w:sz w:val="24"/>
          <w:szCs w:val="24"/>
        </w:rPr>
        <w:t xml:space="preserve">Körmend Város Önkormányzata a </w:t>
      </w:r>
      <w:r w:rsidR="0078170F" w:rsidRPr="009103C4">
        <w:rPr>
          <w:color w:val="auto"/>
          <w:sz w:val="24"/>
          <w:szCs w:val="24"/>
        </w:rPr>
        <w:t xml:space="preserve">Körmend, </w:t>
      </w:r>
      <w:r w:rsidR="00A65A72" w:rsidRPr="00F472CB">
        <w:rPr>
          <w:color w:val="auto"/>
          <w:sz w:val="24"/>
          <w:szCs w:val="24"/>
          <w:shd w:val="clear" w:color="auto" w:fill="FFFFFF"/>
        </w:rPr>
        <w:t>04/29, 04/30, 04/31 és a 04/32 hrsz-ú</w:t>
      </w:r>
      <w:r w:rsidR="0078170F" w:rsidRPr="00F472CB">
        <w:rPr>
          <w:color w:val="auto"/>
          <w:sz w:val="24"/>
          <w:szCs w:val="24"/>
        </w:rPr>
        <w:t xml:space="preserve"> </w:t>
      </w:r>
      <w:r w:rsidR="00A65A72" w:rsidRPr="00F472CB">
        <w:rPr>
          <w:color w:val="auto"/>
          <w:sz w:val="24"/>
          <w:szCs w:val="24"/>
        </w:rPr>
        <w:t>ingatlanokat</w:t>
      </w:r>
      <w:r w:rsidR="0078170F" w:rsidRPr="00F472CB">
        <w:rPr>
          <w:color w:val="auto"/>
          <w:sz w:val="24"/>
          <w:szCs w:val="24"/>
        </w:rPr>
        <w:t xml:space="preserve"> kiemelt fejlesztési területté nyilvánít</w:t>
      </w:r>
      <w:r w:rsidRPr="00F472CB">
        <w:rPr>
          <w:color w:val="auto"/>
          <w:sz w:val="24"/>
          <w:szCs w:val="24"/>
        </w:rPr>
        <w:t>s</w:t>
      </w:r>
      <w:r w:rsidR="0078170F" w:rsidRPr="00F472CB">
        <w:rPr>
          <w:color w:val="auto"/>
          <w:sz w:val="24"/>
          <w:szCs w:val="24"/>
        </w:rPr>
        <w:t>a a 314/</w:t>
      </w:r>
      <w:r w:rsidR="0078170F" w:rsidRPr="009103C4">
        <w:rPr>
          <w:color w:val="auto"/>
          <w:sz w:val="24"/>
          <w:szCs w:val="24"/>
        </w:rPr>
        <w:t>2012. (XI.8.) Korm.rendelet 32.§ (6) bekezdés c) pontja alapján.</w:t>
      </w:r>
    </w:p>
    <w:p w14:paraId="3524FC2B" w14:textId="77777777" w:rsidR="0078170F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6EACCD1" w14:textId="77777777" w:rsidR="0078170F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8C06DE7" w14:textId="77777777" w:rsidR="0078170F" w:rsidRPr="009103C4" w:rsidRDefault="0078170F" w:rsidP="0078170F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9103C4">
        <w:rPr>
          <w:color w:val="050505"/>
          <w:sz w:val="24"/>
          <w:szCs w:val="24"/>
        </w:rPr>
        <w:t xml:space="preserve">Körmend Város Önkormányzata </w:t>
      </w:r>
      <w:r w:rsidR="00A65A72" w:rsidRPr="00A65A72">
        <w:rPr>
          <w:color w:val="050505"/>
          <w:sz w:val="24"/>
          <w:szCs w:val="24"/>
        </w:rPr>
        <w:t xml:space="preserve">a </w:t>
      </w:r>
      <w:r w:rsidR="00A65A72">
        <w:rPr>
          <w:color w:val="050505"/>
          <w:sz w:val="24"/>
          <w:szCs w:val="24"/>
        </w:rPr>
        <w:t>Bástya Lakópark Kft.-vel (Szombathely, Szent Flórián krt. 2.)</w:t>
      </w:r>
      <w:r w:rsidR="00A65A72">
        <w:rPr>
          <w:sz w:val="24"/>
          <w:szCs w:val="24"/>
        </w:rPr>
        <w:t xml:space="preserve">, </w:t>
      </w:r>
      <w:r w:rsidRPr="009103C4">
        <w:rPr>
          <w:sz w:val="24"/>
          <w:szCs w:val="24"/>
        </w:rPr>
        <w:t>mint</w:t>
      </w:r>
      <w:r w:rsidR="004915A0">
        <w:rPr>
          <w:sz w:val="24"/>
          <w:szCs w:val="24"/>
        </w:rPr>
        <w:t xml:space="preserve"> </w:t>
      </w:r>
      <w:r w:rsidRPr="009103C4">
        <w:rPr>
          <w:color w:val="050505"/>
          <w:sz w:val="24"/>
          <w:szCs w:val="24"/>
        </w:rPr>
        <w:t>kérelmezővel településrendezési</w:t>
      </w:r>
      <w:r w:rsidR="00C358F0">
        <w:rPr>
          <w:color w:val="050505"/>
          <w:sz w:val="24"/>
          <w:szCs w:val="24"/>
        </w:rPr>
        <w:t xml:space="preserve"> szerződést köt</w:t>
      </w:r>
      <w:r w:rsidR="0072102F">
        <w:rPr>
          <w:color w:val="050505"/>
          <w:sz w:val="24"/>
          <w:szCs w:val="24"/>
        </w:rPr>
        <w:t xml:space="preserve">ne </w:t>
      </w:r>
      <w:r w:rsidR="00C358F0">
        <w:rPr>
          <w:color w:val="050505"/>
          <w:sz w:val="24"/>
          <w:szCs w:val="24"/>
        </w:rPr>
        <w:t xml:space="preserve">a </w:t>
      </w:r>
      <w:r w:rsidR="00C358F0" w:rsidRPr="00F472CB">
        <w:rPr>
          <w:color w:val="auto"/>
          <w:sz w:val="24"/>
          <w:szCs w:val="24"/>
        </w:rPr>
        <w:t xml:space="preserve">körmendi </w:t>
      </w:r>
      <w:r w:rsidR="00A65A72" w:rsidRPr="00F472CB">
        <w:rPr>
          <w:color w:val="auto"/>
          <w:sz w:val="24"/>
          <w:szCs w:val="24"/>
          <w:shd w:val="clear" w:color="auto" w:fill="FFFFFF"/>
        </w:rPr>
        <w:t>04/29, 04/30, 04/31 és a 04/32</w:t>
      </w:r>
      <w:r w:rsidR="00A65A72" w:rsidRPr="00F472CB">
        <w:rPr>
          <w:color w:val="auto"/>
          <w:sz w:val="24"/>
          <w:szCs w:val="24"/>
        </w:rPr>
        <w:t xml:space="preserve"> hrsz.-ú ingatlanokat</w:t>
      </w:r>
      <w:r w:rsidRPr="00F472CB">
        <w:rPr>
          <w:color w:val="auto"/>
          <w:sz w:val="24"/>
          <w:szCs w:val="24"/>
        </w:rPr>
        <w:t xml:space="preserve"> érintően a helyi építési szabályzat mó</w:t>
      </w:r>
      <w:r w:rsidRPr="009103C4">
        <w:rPr>
          <w:color w:val="050505"/>
          <w:sz w:val="24"/>
          <w:szCs w:val="24"/>
        </w:rPr>
        <w:t>dosítására irányulóan akként, hogy a kérelmező viseli a településtervezési költségek összegét</w:t>
      </w:r>
      <w:r>
        <w:rPr>
          <w:color w:val="050505"/>
          <w:sz w:val="24"/>
          <w:szCs w:val="24"/>
        </w:rPr>
        <w:t>.</w:t>
      </w:r>
    </w:p>
    <w:p w14:paraId="69451A0C" w14:textId="77777777" w:rsidR="0078170F" w:rsidRPr="000B76D7" w:rsidRDefault="0078170F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B05241D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2F4739A3" w14:textId="77777777" w:rsidR="006A63D9" w:rsidRPr="00B85B25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B85B25">
        <w:rPr>
          <w:color w:val="050505"/>
          <w:sz w:val="24"/>
          <w:szCs w:val="24"/>
        </w:rPr>
        <w:t>A Képviselő-testület jóváhagyását kérem a településrendezési tervet érintő településpolitikai döntés terén.</w:t>
      </w:r>
    </w:p>
    <w:p w14:paraId="5A7AF888" w14:textId="77777777" w:rsidR="006A63D9" w:rsidRPr="00CB2D91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B85B25">
        <w:rPr>
          <w:b/>
          <w:color w:val="050505"/>
          <w:sz w:val="24"/>
          <w:szCs w:val="24"/>
        </w:rPr>
        <w:t>HATÁROZATI JAVASLAT</w:t>
      </w:r>
      <w:r w:rsidR="003725D6">
        <w:rPr>
          <w:b/>
          <w:color w:val="050505"/>
          <w:sz w:val="24"/>
          <w:szCs w:val="24"/>
        </w:rPr>
        <w:t xml:space="preserve"> </w:t>
      </w:r>
    </w:p>
    <w:p w14:paraId="3A9D5CD6" w14:textId="77777777" w:rsidR="00CB2D91" w:rsidRDefault="00CB2D91" w:rsidP="006A63D9">
      <w:pPr>
        <w:pStyle w:val="western"/>
        <w:jc w:val="center"/>
        <w:rPr>
          <w:b/>
          <w:color w:val="050505"/>
          <w:sz w:val="24"/>
          <w:szCs w:val="24"/>
          <w:highlight w:val="yellow"/>
        </w:rPr>
      </w:pPr>
    </w:p>
    <w:p w14:paraId="41FF5901" w14:textId="77777777" w:rsidR="003725D6" w:rsidRPr="00F472CB" w:rsidRDefault="003725D6" w:rsidP="003725D6">
      <w:pPr>
        <w:pStyle w:val="western"/>
        <w:numPr>
          <w:ilvl w:val="0"/>
          <w:numId w:val="18"/>
        </w:numPr>
        <w:spacing w:before="280" w:beforeAutospacing="0" w:after="0"/>
        <w:ind w:left="924" w:hanging="73"/>
        <w:jc w:val="both"/>
        <w:rPr>
          <w:color w:val="auto"/>
          <w:sz w:val="24"/>
          <w:szCs w:val="24"/>
        </w:rPr>
      </w:pPr>
      <w:r w:rsidRPr="003725D6"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 Körmend, </w:t>
      </w:r>
      <w:r w:rsidRPr="00F472CB">
        <w:rPr>
          <w:color w:val="auto"/>
          <w:sz w:val="24"/>
          <w:szCs w:val="24"/>
          <w:shd w:val="clear" w:color="auto" w:fill="FFFFFF"/>
        </w:rPr>
        <w:t xml:space="preserve">04/29, 04/30, 04/31 és a 04/32 </w:t>
      </w:r>
      <w:r w:rsidRPr="00F472CB">
        <w:rPr>
          <w:color w:val="auto"/>
          <w:sz w:val="24"/>
          <w:szCs w:val="24"/>
        </w:rPr>
        <w:t xml:space="preserve">ingatlanok tekintetében akként, hogy az belterületi határt </w:t>
      </w:r>
      <w:r w:rsidRPr="00F472CB">
        <w:rPr>
          <w:color w:val="auto"/>
          <w:sz w:val="24"/>
          <w:szCs w:val="24"/>
          <w:shd w:val="clear" w:color="auto" w:fill="FFFFFF"/>
        </w:rPr>
        <w:t>az érintett Mák övezet D-i oldalára módosítsa.</w:t>
      </w:r>
    </w:p>
    <w:p w14:paraId="7C065E57" w14:textId="77777777" w:rsidR="003725D6" w:rsidRPr="003725D6" w:rsidRDefault="003725D6" w:rsidP="003725D6">
      <w:pPr>
        <w:pStyle w:val="western"/>
        <w:spacing w:before="0" w:beforeAutospacing="0" w:after="0"/>
        <w:ind w:left="924"/>
        <w:jc w:val="both"/>
        <w:rPr>
          <w:sz w:val="24"/>
          <w:szCs w:val="24"/>
        </w:rPr>
      </w:pPr>
      <w:r w:rsidRPr="00F472CB">
        <w:rPr>
          <w:color w:val="auto"/>
          <w:sz w:val="24"/>
          <w:szCs w:val="24"/>
        </w:rPr>
        <w:t xml:space="preserve">Körmend Város Önkormányzata a Körmend, </w:t>
      </w:r>
      <w:r w:rsidRPr="00F472CB">
        <w:rPr>
          <w:color w:val="auto"/>
          <w:sz w:val="24"/>
          <w:szCs w:val="24"/>
          <w:shd w:val="clear" w:color="auto" w:fill="FFFFFF"/>
        </w:rPr>
        <w:t xml:space="preserve">04/29, 04/30, 04/31 és a 04/32 </w:t>
      </w:r>
      <w:r w:rsidRPr="00F472CB">
        <w:rPr>
          <w:color w:val="auto"/>
          <w:sz w:val="24"/>
          <w:szCs w:val="24"/>
        </w:rPr>
        <w:t>hrsz. ingatlanokat kiemelt fejlesztési területté nyilvánítja a</w:t>
      </w:r>
      <w:r w:rsidRPr="003725D6">
        <w:rPr>
          <w:color w:val="auto"/>
          <w:sz w:val="24"/>
          <w:szCs w:val="24"/>
        </w:rPr>
        <w:t xml:space="preserve"> 314/2012. (XI.8.) Korm.rendelet 32.§ (6) bekezdés c) pontja alapján. </w:t>
      </w:r>
    </w:p>
    <w:p w14:paraId="1B5E2DCA" w14:textId="77777777" w:rsidR="003725D6" w:rsidRDefault="003725D6" w:rsidP="003725D6">
      <w:pPr>
        <w:pStyle w:val="western"/>
        <w:numPr>
          <w:ilvl w:val="0"/>
          <w:numId w:val="18"/>
        </w:numPr>
        <w:spacing w:before="280" w:beforeAutospacing="0" w:after="0"/>
        <w:ind w:left="924" w:hanging="357"/>
        <w:jc w:val="both"/>
        <w:rPr>
          <w:sz w:val="24"/>
          <w:szCs w:val="24"/>
        </w:rPr>
      </w:pPr>
      <w:r w:rsidRPr="003725D6">
        <w:rPr>
          <w:color w:val="auto"/>
          <w:sz w:val="24"/>
          <w:szCs w:val="24"/>
        </w:rPr>
        <w:t xml:space="preserve">Az 1) pont szerinti felülvizsgálatra Körmend Város Önkormányzata az </w:t>
      </w:r>
      <w:r w:rsidRPr="003725D6">
        <w:rPr>
          <w:bCs/>
          <w:sz w:val="24"/>
          <w:szCs w:val="24"/>
        </w:rPr>
        <w:t>Akcióterv Mérnöki Iroda Kft-</w:t>
      </w:r>
      <w:proofErr w:type="gramStart"/>
      <w:r w:rsidRPr="003725D6">
        <w:rPr>
          <w:bCs/>
          <w:sz w:val="24"/>
          <w:szCs w:val="24"/>
        </w:rPr>
        <w:t>vel  (</w:t>
      </w:r>
      <w:proofErr w:type="gramEnd"/>
      <w:r w:rsidRPr="003725D6">
        <w:rPr>
          <w:bCs/>
          <w:sz w:val="24"/>
          <w:szCs w:val="24"/>
        </w:rPr>
        <w:t xml:space="preserve">székhelye: 9730 Kőszeg, </w:t>
      </w:r>
      <w:proofErr w:type="spellStart"/>
      <w:r w:rsidRPr="003725D6">
        <w:rPr>
          <w:bCs/>
          <w:sz w:val="24"/>
          <w:szCs w:val="24"/>
        </w:rPr>
        <w:t>Bechtold</w:t>
      </w:r>
      <w:proofErr w:type="spellEnd"/>
      <w:r w:rsidRPr="003725D6">
        <w:rPr>
          <w:bCs/>
          <w:sz w:val="24"/>
          <w:szCs w:val="24"/>
        </w:rPr>
        <w:t xml:space="preserve"> István utca 7.) köt sze</w:t>
      </w:r>
      <w:r w:rsidRPr="003725D6">
        <w:rPr>
          <w:sz w:val="24"/>
          <w:szCs w:val="24"/>
        </w:rPr>
        <w:t xml:space="preserve">rződést. </w:t>
      </w:r>
    </w:p>
    <w:p w14:paraId="070F4D5E" w14:textId="77777777" w:rsidR="003725D6" w:rsidRPr="00FE02DF" w:rsidRDefault="00FE02DF" w:rsidP="00FE02DF">
      <w:pPr>
        <w:pStyle w:val="western"/>
        <w:numPr>
          <w:ilvl w:val="0"/>
          <w:numId w:val="18"/>
        </w:numPr>
        <w:spacing w:before="280" w:beforeAutospacing="0" w:after="0"/>
        <w:ind w:left="851" w:hanging="284"/>
        <w:jc w:val="both"/>
        <w:rPr>
          <w:sz w:val="24"/>
          <w:szCs w:val="24"/>
        </w:rPr>
      </w:pPr>
      <w:r w:rsidRPr="003725D6">
        <w:rPr>
          <w:color w:val="auto"/>
          <w:sz w:val="24"/>
          <w:szCs w:val="24"/>
        </w:rPr>
        <w:lastRenderedPageBreak/>
        <w:t>Körmend Város Önkormányzata</w:t>
      </w:r>
      <w:r>
        <w:rPr>
          <w:color w:val="auto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 xml:space="preserve">Bástya </w:t>
      </w:r>
      <w:r w:rsidRPr="00F472CB">
        <w:rPr>
          <w:color w:val="auto"/>
          <w:sz w:val="24"/>
          <w:szCs w:val="24"/>
        </w:rPr>
        <w:t xml:space="preserve">Lakópark Kft.-vel (Szombathely, Szent Flórián krt. 2.), mint kérelmezővel településrendezési szerződést köt a körmendi </w:t>
      </w:r>
      <w:r w:rsidRPr="00F472CB">
        <w:rPr>
          <w:color w:val="auto"/>
          <w:sz w:val="24"/>
          <w:szCs w:val="24"/>
          <w:shd w:val="clear" w:color="auto" w:fill="FFFFFF"/>
        </w:rPr>
        <w:t>04/29, 04/30, 04/31 és a 04/32</w:t>
      </w:r>
      <w:r w:rsidRPr="00F472CB">
        <w:rPr>
          <w:color w:val="auto"/>
          <w:sz w:val="24"/>
          <w:szCs w:val="24"/>
        </w:rPr>
        <w:t xml:space="preserve"> hrsz.-ú ingatlan</w:t>
      </w:r>
      <w:r>
        <w:rPr>
          <w:color w:val="050505"/>
          <w:sz w:val="24"/>
          <w:szCs w:val="24"/>
        </w:rPr>
        <w:t>okat</w:t>
      </w:r>
      <w:r w:rsidRPr="009103C4">
        <w:rPr>
          <w:color w:val="050505"/>
          <w:sz w:val="24"/>
          <w:szCs w:val="24"/>
        </w:rPr>
        <w:t xml:space="preserve"> érintően</w:t>
      </w:r>
      <w:r w:rsidRPr="003725D6">
        <w:rPr>
          <w:color w:val="auto"/>
          <w:sz w:val="24"/>
          <w:szCs w:val="24"/>
        </w:rPr>
        <w:t xml:space="preserve"> a helyi építési szabályzat módosítására irányulóan akként, hogy a kérelmező viseli a településtervezési költségek összegét.</w:t>
      </w:r>
    </w:p>
    <w:p w14:paraId="7117BE5A" w14:textId="77777777" w:rsidR="003725D6" w:rsidRPr="003725D6" w:rsidRDefault="003725D6" w:rsidP="003725D6">
      <w:pPr>
        <w:pStyle w:val="western"/>
        <w:numPr>
          <w:ilvl w:val="0"/>
          <w:numId w:val="18"/>
        </w:numPr>
        <w:spacing w:before="280" w:beforeAutospacing="0" w:after="0"/>
        <w:ind w:left="924" w:hanging="357"/>
        <w:jc w:val="both"/>
        <w:rPr>
          <w:sz w:val="24"/>
          <w:szCs w:val="24"/>
        </w:rPr>
      </w:pPr>
      <w:r w:rsidRPr="003725D6"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36EE6D2B" w14:textId="77777777" w:rsidR="003725D6" w:rsidRPr="003725D6" w:rsidRDefault="003725D6" w:rsidP="003725D6">
      <w:pPr>
        <w:pStyle w:val="western"/>
        <w:numPr>
          <w:ilvl w:val="0"/>
          <w:numId w:val="18"/>
        </w:numPr>
        <w:spacing w:before="280" w:beforeAutospacing="0" w:after="0"/>
        <w:ind w:left="924" w:hanging="357"/>
        <w:jc w:val="both"/>
        <w:rPr>
          <w:sz w:val="24"/>
          <w:szCs w:val="24"/>
        </w:rPr>
      </w:pPr>
      <w:r w:rsidRPr="003725D6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3725D6">
        <w:rPr>
          <w:color w:val="050505"/>
          <w:sz w:val="24"/>
          <w:szCs w:val="24"/>
        </w:rPr>
        <w:t>településrendezési</w:t>
      </w:r>
      <w:r w:rsidRPr="003725D6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14:paraId="73DEE8CE" w14:textId="77777777" w:rsidR="003725D6" w:rsidRPr="002708BB" w:rsidRDefault="003725D6" w:rsidP="003725D6">
      <w:pPr>
        <w:pStyle w:val="western"/>
        <w:jc w:val="both"/>
        <w:rPr>
          <w:b/>
          <w:color w:val="050505"/>
          <w:sz w:val="24"/>
          <w:szCs w:val="24"/>
          <w:highlight w:val="yellow"/>
        </w:rPr>
      </w:pPr>
    </w:p>
    <w:p w14:paraId="49960D0A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1C7F092F" w14:textId="77777777" w:rsidR="006A63D9" w:rsidRPr="002708BB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  <w:highlight w:val="yellow"/>
        </w:rPr>
      </w:pPr>
    </w:p>
    <w:p w14:paraId="50900DAA" w14:textId="77777777" w:rsidR="006A63D9" w:rsidRPr="00CB2D91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>Körmend, 202</w:t>
      </w:r>
      <w:r w:rsidR="002708BB" w:rsidRPr="00CB2D91">
        <w:rPr>
          <w:color w:val="050505"/>
          <w:sz w:val="24"/>
          <w:szCs w:val="24"/>
        </w:rPr>
        <w:t>2.</w:t>
      </w:r>
      <w:r w:rsidR="00FE02DF">
        <w:rPr>
          <w:color w:val="050505"/>
          <w:sz w:val="24"/>
          <w:szCs w:val="24"/>
        </w:rPr>
        <w:t xml:space="preserve"> 05.19</w:t>
      </w:r>
      <w:r w:rsidR="009B2980">
        <w:rPr>
          <w:color w:val="050505"/>
          <w:sz w:val="24"/>
          <w:szCs w:val="24"/>
        </w:rPr>
        <w:t xml:space="preserve">. </w:t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</w:p>
    <w:p w14:paraId="41691870" w14:textId="77777777" w:rsidR="000B5A65" w:rsidRPr="009B2980" w:rsidRDefault="006A63D9" w:rsidP="000B5A65">
      <w:pPr>
        <w:pStyle w:val="western"/>
        <w:spacing w:before="0" w:beforeAutospacing="0" w:after="0"/>
        <w:jc w:val="both"/>
        <w:rPr>
          <w:b/>
          <w:bCs/>
          <w:color w:val="050505"/>
          <w:sz w:val="24"/>
          <w:szCs w:val="24"/>
        </w:rPr>
      </w:pP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CB2D91">
        <w:rPr>
          <w:color w:val="050505"/>
          <w:sz w:val="24"/>
          <w:szCs w:val="24"/>
        </w:rPr>
        <w:tab/>
      </w:r>
      <w:r w:rsidRPr="009B2980">
        <w:rPr>
          <w:b/>
          <w:bCs/>
          <w:color w:val="050505"/>
          <w:sz w:val="24"/>
          <w:szCs w:val="24"/>
        </w:rPr>
        <w:tab/>
      </w:r>
      <w:r w:rsidR="000B5A65" w:rsidRPr="009B2980">
        <w:rPr>
          <w:b/>
          <w:bCs/>
          <w:color w:val="050505"/>
          <w:sz w:val="24"/>
          <w:szCs w:val="24"/>
        </w:rPr>
        <w:t xml:space="preserve">Bebes István </w:t>
      </w:r>
    </w:p>
    <w:p w14:paraId="77DB46D1" w14:textId="77777777" w:rsidR="006A63D9" w:rsidRPr="009B2980" w:rsidRDefault="006A63D9" w:rsidP="000B5A65">
      <w:pPr>
        <w:pStyle w:val="western"/>
        <w:spacing w:before="0" w:beforeAutospacing="0" w:after="0"/>
        <w:ind w:left="5664" w:firstLine="708"/>
        <w:jc w:val="both"/>
        <w:rPr>
          <w:b/>
          <w:bCs/>
          <w:color w:val="050505"/>
          <w:sz w:val="24"/>
          <w:szCs w:val="24"/>
        </w:rPr>
      </w:pPr>
      <w:r w:rsidRPr="009B2980">
        <w:rPr>
          <w:b/>
          <w:bCs/>
          <w:color w:val="050505"/>
          <w:sz w:val="24"/>
          <w:szCs w:val="24"/>
        </w:rPr>
        <w:t xml:space="preserve">polgármester </w:t>
      </w:r>
    </w:p>
    <w:p w14:paraId="3238C0BB" w14:textId="77777777" w:rsidR="006A63D9" w:rsidRDefault="006A63D9" w:rsidP="006A63D9">
      <w:pPr>
        <w:pStyle w:val="western"/>
        <w:spacing w:before="0" w:beforeAutospacing="0" w:after="0"/>
        <w:jc w:val="both"/>
      </w:pPr>
    </w:p>
    <w:p w14:paraId="464682B3" w14:textId="77777777" w:rsidR="007C762D" w:rsidRDefault="007C762D" w:rsidP="006A63D9">
      <w:pPr>
        <w:pStyle w:val="western"/>
        <w:spacing w:before="0" w:beforeAutospacing="0" w:after="0"/>
        <w:jc w:val="both"/>
      </w:pPr>
    </w:p>
    <w:p w14:paraId="1A10F2C8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173EAFC3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5AE97BCB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4A3EFE2D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6DA9DF9C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28F446A7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3E474C8F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5050E643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4A9E69C9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3A4D2EDE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3E0BD53D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67004FC9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1201CEEE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6A6C2C11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52E37D70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7C5015CA" w14:textId="77777777" w:rsidR="0072102F" w:rsidRDefault="0072102F" w:rsidP="006A63D9">
      <w:pPr>
        <w:pStyle w:val="western"/>
        <w:spacing w:before="0" w:beforeAutospacing="0" w:after="0"/>
        <w:jc w:val="both"/>
      </w:pPr>
    </w:p>
    <w:p w14:paraId="2760DA00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4997EFF7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64DDB8E2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290AB45C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1AB5E35F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4EE084F5" w14:textId="1AF90770" w:rsidR="009B2980" w:rsidRDefault="009B2980" w:rsidP="006A63D9">
      <w:pPr>
        <w:pStyle w:val="western"/>
        <w:spacing w:before="0" w:beforeAutospacing="0" w:after="0"/>
        <w:jc w:val="both"/>
      </w:pPr>
    </w:p>
    <w:p w14:paraId="5E9F09DC" w14:textId="164A2347" w:rsidR="00337666" w:rsidRDefault="00337666" w:rsidP="006A63D9">
      <w:pPr>
        <w:pStyle w:val="western"/>
        <w:spacing w:before="0" w:beforeAutospacing="0" w:after="0"/>
        <w:jc w:val="both"/>
      </w:pPr>
    </w:p>
    <w:p w14:paraId="353812EA" w14:textId="433A76B8" w:rsidR="00337666" w:rsidRDefault="00337666" w:rsidP="006A63D9">
      <w:pPr>
        <w:pStyle w:val="western"/>
        <w:spacing w:before="0" w:beforeAutospacing="0" w:after="0"/>
        <w:jc w:val="both"/>
      </w:pPr>
    </w:p>
    <w:p w14:paraId="34E95746" w14:textId="76C5D784" w:rsidR="00337666" w:rsidRDefault="00337666" w:rsidP="006A63D9">
      <w:pPr>
        <w:pStyle w:val="western"/>
        <w:spacing w:before="0" w:beforeAutospacing="0" w:after="0"/>
        <w:jc w:val="both"/>
      </w:pPr>
    </w:p>
    <w:p w14:paraId="1EE9E0E9" w14:textId="0D660B29" w:rsidR="00337666" w:rsidRDefault="00337666" w:rsidP="006A63D9">
      <w:pPr>
        <w:pStyle w:val="western"/>
        <w:spacing w:before="0" w:beforeAutospacing="0" w:after="0"/>
        <w:jc w:val="both"/>
      </w:pPr>
    </w:p>
    <w:p w14:paraId="1EC6E66F" w14:textId="4F82EF30" w:rsidR="00337666" w:rsidRDefault="00337666" w:rsidP="006A63D9">
      <w:pPr>
        <w:pStyle w:val="western"/>
        <w:spacing w:before="0" w:beforeAutospacing="0" w:after="0"/>
        <w:jc w:val="both"/>
      </w:pPr>
    </w:p>
    <w:p w14:paraId="6D1EED7C" w14:textId="77777777" w:rsidR="00337666" w:rsidRDefault="00337666" w:rsidP="006A63D9">
      <w:pPr>
        <w:pStyle w:val="western"/>
        <w:spacing w:before="0" w:beforeAutospacing="0" w:after="0"/>
        <w:jc w:val="both"/>
      </w:pPr>
    </w:p>
    <w:p w14:paraId="64F5909F" w14:textId="77777777" w:rsidR="009B2980" w:rsidRDefault="009B2980" w:rsidP="006A63D9">
      <w:pPr>
        <w:pStyle w:val="western"/>
        <w:spacing w:before="0" w:beforeAutospacing="0" w:after="0"/>
        <w:jc w:val="both"/>
      </w:pPr>
    </w:p>
    <w:p w14:paraId="3BBA08EA" w14:textId="77777777" w:rsidR="0072102F" w:rsidRDefault="0072102F" w:rsidP="006A63D9">
      <w:pPr>
        <w:pStyle w:val="western"/>
        <w:spacing w:before="0" w:beforeAutospacing="0" w:after="0"/>
        <w:jc w:val="both"/>
      </w:pPr>
    </w:p>
    <w:sectPr w:rsidR="0072102F" w:rsidSect="00C91DE4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A9"/>
    <w:multiLevelType w:val="hybridMultilevel"/>
    <w:tmpl w:val="DE62E9C8"/>
    <w:lvl w:ilvl="0" w:tplc="5C94F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30FCD"/>
    <w:multiLevelType w:val="multilevel"/>
    <w:tmpl w:val="CC7A1A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6052"/>
    <w:multiLevelType w:val="hybridMultilevel"/>
    <w:tmpl w:val="A23C6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6EE4"/>
    <w:multiLevelType w:val="hybridMultilevel"/>
    <w:tmpl w:val="16D08E9A"/>
    <w:lvl w:ilvl="0" w:tplc="C268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C3610"/>
    <w:multiLevelType w:val="hybridMultilevel"/>
    <w:tmpl w:val="9F843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5D7C"/>
    <w:multiLevelType w:val="hybridMultilevel"/>
    <w:tmpl w:val="0B200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50B2"/>
    <w:multiLevelType w:val="multilevel"/>
    <w:tmpl w:val="E624AA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01597">
    <w:abstractNumId w:val="15"/>
  </w:num>
  <w:num w:numId="2" w16cid:durableId="18972165">
    <w:abstractNumId w:val="11"/>
  </w:num>
  <w:num w:numId="3" w16cid:durableId="1972595305">
    <w:abstractNumId w:val="18"/>
  </w:num>
  <w:num w:numId="4" w16cid:durableId="2062553500">
    <w:abstractNumId w:val="17"/>
  </w:num>
  <w:num w:numId="5" w16cid:durableId="1488286327">
    <w:abstractNumId w:val="3"/>
  </w:num>
  <w:num w:numId="6" w16cid:durableId="23219513">
    <w:abstractNumId w:val="6"/>
  </w:num>
  <w:num w:numId="7" w16cid:durableId="778185968">
    <w:abstractNumId w:val="2"/>
  </w:num>
  <w:num w:numId="8" w16cid:durableId="58787969">
    <w:abstractNumId w:val="14"/>
  </w:num>
  <w:num w:numId="9" w16cid:durableId="1717503112">
    <w:abstractNumId w:val="9"/>
  </w:num>
  <w:num w:numId="10" w16cid:durableId="8337295">
    <w:abstractNumId w:val="4"/>
  </w:num>
  <w:num w:numId="11" w16cid:durableId="907110466">
    <w:abstractNumId w:val="13"/>
  </w:num>
  <w:num w:numId="12" w16cid:durableId="19016616">
    <w:abstractNumId w:val="8"/>
  </w:num>
  <w:num w:numId="13" w16cid:durableId="1422143268">
    <w:abstractNumId w:val="12"/>
  </w:num>
  <w:num w:numId="14" w16cid:durableId="417210472">
    <w:abstractNumId w:val="5"/>
  </w:num>
  <w:num w:numId="15" w16cid:durableId="339280702">
    <w:abstractNumId w:val="10"/>
  </w:num>
  <w:num w:numId="16" w16cid:durableId="950624004">
    <w:abstractNumId w:val="7"/>
  </w:num>
  <w:num w:numId="17" w16cid:durableId="23942311">
    <w:abstractNumId w:val="0"/>
  </w:num>
  <w:num w:numId="18" w16cid:durableId="619149098">
    <w:abstractNumId w:val="1"/>
  </w:num>
  <w:num w:numId="19" w16cid:durableId="514535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23EEF"/>
    <w:rsid w:val="000454BF"/>
    <w:rsid w:val="00063AB0"/>
    <w:rsid w:val="000674AB"/>
    <w:rsid w:val="00070F91"/>
    <w:rsid w:val="0008368A"/>
    <w:rsid w:val="00094474"/>
    <w:rsid w:val="000B5A65"/>
    <w:rsid w:val="000B7690"/>
    <w:rsid w:val="000B76D7"/>
    <w:rsid w:val="000D20E8"/>
    <w:rsid w:val="00110E09"/>
    <w:rsid w:val="00126322"/>
    <w:rsid w:val="001502BB"/>
    <w:rsid w:val="00157760"/>
    <w:rsid w:val="001A1A8E"/>
    <w:rsid w:val="001A4B09"/>
    <w:rsid w:val="001B2940"/>
    <w:rsid w:val="001D1971"/>
    <w:rsid w:val="002026BB"/>
    <w:rsid w:val="002618BC"/>
    <w:rsid w:val="00267D0F"/>
    <w:rsid w:val="002708BB"/>
    <w:rsid w:val="00270ABF"/>
    <w:rsid w:val="00276D57"/>
    <w:rsid w:val="0028333A"/>
    <w:rsid w:val="002B5394"/>
    <w:rsid w:val="002C7F34"/>
    <w:rsid w:val="002F1DF5"/>
    <w:rsid w:val="00337666"/>
    <w:rsid w:val="00355EA8"/>
    <w:rsid w:val="003725D6"/>
    <w:rsid w:val="003B7F9A"/>
    <w:rsid w:val="003F0663"/>
    <w:rsid w:val="00403486"/>
    <w:rsid w:val="004272B6"/>
    <w:rsid w:val="004915A0"/>
    <w:rsid w:val="004D1504"/>
    <w:rsid w:val="004F0A88"/>
    <w:rsid w:val="004F11A8"/>
    <w:rsid w:val="00523BE7"/>
    <w:rsid w:val="005617C4"/>
    <w:rsid w:val="005C6443"/>
    <w:rsid w:val="005E1CC2"/>
    <w:rsid w:val="0063376F"/>
    <w:rsid w:val="006425F4"/>
    <w:rsid w:val="00676977"/>
    <w:rsid w:val="006858BB"/>
    <w:rsid w:val="006870EF"/>
    <w:rsid w:val="00691188"/>
    <w:rsid w:val="006A63D9"/>
    <w:rsid w:val="006E1571"/>
    <w:rsid w:val="00710D96"/>
    <w:rsid w:val="00712C12"/>
    <w:rsid w:val="00717ACB"/>
    <w:rsid w:val="0072102F"/>
    <w:rsid w:val="007503D3"/>
    <w:rsid w:val="0075700E"/>
    <w:rsid w:val="00767D8F"/>
    <w:rsid w:val="0078170F"/>
    <w:rsid w:val="007B07BD"/>
    <w:rsid w:val="007B6173"/>
    <w:rsid w:val="007C762D"/>
    <w:rsid w:val="008022AE"/>
    <w:rsid w:val="00837FB5"/>
    <w:rsid w:val="0084345E"/>
    <w:rsid w:val="0084456B"/>
    <w:rsid w:val="00853016"/>
    <w:rsid w:val="009107DA"/>
    <w:rsid w:val="00913AA6"/>
    <w:rsid w:val="00977B90"/>
    <w:rsid w:val="009A5820"/>
    <w:rsid w:val="009B2980"/>
    <w:rsid w:val="009E3A4B"/>
    <w:rsid w:val="009F4B52"/>
    <w:rsid w:val="00A23183"/>
    <w:rsid w:val="00A31099"/>
    <w:rsid w:val="00A419E8"/>
    <w:rsid w:val="00A5259A"/>
    <w:rsid w:val="00A62325"/>
    <w:rsid w:val="00A65928"/>
    <w:rsid w:val="00A65A72"/>
    <w:rsid w:val="00A8534D"/>
    <w:rsid w:val="00A86A23"/>
    <w:rsid w:val="00AA3C42"/>
    <w:rsid w:val="00AD2713"/>
    <w:rsid w:val="00AF6C89"/>
    <w:rsid w:val="00B07673"/>
    <w:rsid w:val="00B14B9B"/>
    <w:rsid w:val="00B37DF3"/>
    <w:rsid w:val="00B514B5"/>
    <w:rsid w:val="00B61420"/>
    <w:rsid w:val="00B85B25"/>
    <w:rsid w:val="00BA1F56"/>
    <w:rsid w:val="00BA6783"/>
    <w:rsid w:val="00BC35A3"/>
    <w:rsid w:val="00BE2951"/>
    <w:rsid w:val="00C358F0"/>
    <w:rsid w:val="00C66BC8"/>
    <w:rsid w:val="00C91DE4"/>
    <w:rsid w:val="00CB2D91"/>
    <w:rsid w:val="00CE0106"/>
    <w:rsid w:val="00CE07D9"/>
    <w:rsid w:val="00D02E65"/>
    <w:rsid w:val="00D12629"/>
    <w:rsid w:val="00D16953"/>
    <w:rsid w:val="00D40735"/>
    <w:rsid w:val="00D675F3"/>
    <w:rsid w:val="00D759BA"/>
    <w:rsid w:val="00DF774A"/>
    <w:rsid w:val="00E0420F"/>
    <w:rsid w:val="00E357D7"/>
    <w:rsid w:val="00E558AA"/>
    <w:rsid w:val="00E650A1"/>
    <w:rsid w:val="00E676AF"/>
    <w:rsid w:val="00E90E93"/>
    <w:rsid w:val="00EB0DBB"/>
    <w:rsid w:val="00EB1A3F"/>
    <w:rsid w:val="00EE10A4"/>
    <w:rsid w:val="00EF595C"/>
    <w:rsid w:val="00F032FF"/>
    <w:rsid w:val="00F176AE"/>
    <w:rsid w:val="00F360A0"/>
    <w:rsid w:val="00F472CB"/>
    <w:rsid w:val="00F54D60"/>
    <w:rsid w:val="00F63375"/>
    <w:rsid w:val="00F934C1"/>
    <w:rsid w:val="00FB290D"/>
    <w:rsid w:val="00FC1659"/>
    <w:rsid w:val="00FC188E"/>
    <w:rsid w:val="00FC5F2F"/>
    <w:rsid w:val="00FE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247"/>
  <w15:docId w15:val="{09781596-3732-4DBA-9B30-2476CAA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qFormat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2022-05-19T09:26:00Z</dcterms:created>
  <dcterms:modified xsi:type="dcterms:W3CDTF">2022-05-19T09:26:00Z</dcterms:modified>
</cp:coreProperties>
</file>