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93E5" w14:textId="77777777" w:rsidR="00837EE9" w:rsidRPr="00C3187D" w:rsidRDefault="00837EE9" w:rsidP="00837EE9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C3187D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5F15B180" w14:textId="6843A94A" w:rsidR="00837EE9" w:rsidRPr="00C3187D" w:rsidRDefault="00837EE9" w:rsidP="00837EE9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C3187D">
        <w:rPr>
          <w:rFonts w:eastAsia="SimSun" w:cs="Mangal"/>
          <w:b/>
          <w:kern w:val="2"/>
          <w:lang w:eastAsia="zh-CN" w:bidi="hi-IN"/>
        </w:rPr>
        <w:t xml:space="preserve">Körmend Város Önkormányzata Képviselő-testületének 2021. december </w:t>
      </w:r>
      <w:r w:rsidR="002A45FA">
        <w:rPr>
          <w:rFonts w:eastAsia="SimSun" w:cs="Mangal"/>
          <w:b/>
          <w:kern w:val="2"/>
          <w:lang w:eastAsia="zh-CN" w:bidi="hi-IN"/>
        </w:rPr>
        <w:t>16</w:t>
      </w:r>
      <w:r w:rsidRPr="00C3187D">
        <w:rPr>
          <w:rFonts w:eastAsia="SimSun" w:cs="Mangal"/>
          <w:b/>
          <w:kern w:val="2"/>
          <w:lang w:eastAsia="zh-CN" w:bidi="hi-IN"/>
        </w:rPr>
        <w:t>-i</w:t>
      </w:r>
      <w:r w:rsidR="00097D9A">
        <w:rPr>
          <w:rFonts w:eastAsia="SimSun" w:cs="Mangal"/>
          <w:b/>
          <w:kern w:val="2"/>
          <w:lang w:eastAsia="zh-CN" w:bidi="hi-IN"/>
        </w:rPr>
        <w:t xml:space="preserve"> rendkívüli</w:t>
      </w:r>
      <w:r w:rsidRPr="00C3187D">
        <w:rPr>
          <w:rFonts w:eastAsia="SimSun" w:cs="Mangal"/>
          <w:b/>
          <w:kern w:val="2"/>
          <w:lang w:eastAsia="zh-CN" w:bidi="hi-IN"/>
        </w:rPr>
        <w:t xml:space="preserve"> ülésére</w:t>
      </w:r>
    </w:p>
    <w:p w14:paraId="5E4763B9" w14:textId="410E2CAB" w:rsidR="00837EE9" w:rsidRPr="00C3187D" w:rsidRDefault="00837EE9" w:rsidP="00837EE9">
      <w:pPr>
        <w:widowControl w:val="0"/>
        <w:suppressAutoHyphens/>
        <w:spacing w:before="360" w:after="360"/>
        <w:rPr>
          <w:rFonts w:eastAsia="SimSun" w:cs="Mangal"/>
          <w:kern w:val="2"/>
          <w:lang w:eastAsia="zh-CN" w:bidi="hi-IN"/>
        </w:rPr>
      </w:pPr>
      <w:r w:rsidRPr="00C3187D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C3187D">
        <w:rPr>
          <w:rFonts w:eastAsia="SimSun" w:cs="Mangal"/>
          <w:b/>
          <w:kern w:val="2"/>
          <w:lang w:eastAsia="zh-CN" w:bidi="hi-IN"/>
        </w:rPr>
        <w:t xml:space="preserve">: </w:t>
      </w:r>
      <w:r w:rsidRPr="00837EE9">
        <w:rPr>
          <w:rStyle w:val="Kiemels2"/>
          <w:b w:val="0"/>
          <w:bCs w:val="0"/>
        </w:rPr>
        <w:t xml:space="preserve">Beszámoló a Körmend és </w:t>
      </w:r>
      <w:proofErr w:type="spellStart"/>
      <w:r w:rsidRPr="00837EE9">
        <w:rPr>
          <w:rStyle w:val="Kiemels2"/>
          <w:b w:val="0"/>
          <w:bCs w:val="0"/>
        </w:rPr>
        <w:t>Mikrotérsége</w:t>
      </w:r>
      <w:proofErr w:type="spellEnd"/>
      <w:r w:rsidRPr="00837EE9">
        <w:rPr>
          <w:rStyle w:val="Kiemels2"/>
          <w:b w:val="0"/>
          <w:bCs w:val="0"/>
        </w:rPr>
        <w:t xml:space="preserve"> Köznevelési Intézményfenntartó Társulás 2021. évi tevékenységéről</w:t>
      </w:r>
    </w:p>
    <w:p w14:paraId="73C9A372" w14:textId="77777777" w:rsidR="00837EE9" w:rsidRPr="00C3187D" w:rsidRDefault="00837EE9" w:rsidP="00837EE9">
      <w:pPr>
        <w:widowControl w:val="0"/>
        <w:suppressAutoHyphens/>
        <w:spacing w:before="480" w:after="480"/>
        <w:rPr>
          <w:rFonts w:eastAsia="SimSun" w:cs="Mangal"/>
          <w:kern w:val="2"/>
          <w:lang w:eastAsia="zh-CN" w:bidi="hi-IN"/>
        </w:rPr>
      </w:pPr>
      <w:r w:rsidRPr="00C3187D">
        <w:rPr>
          <w:rFonts w:eastAsia="SimSun" w:cs="Mangal"/>
          <w:kern w:val="2"/>
          <w:lang w:eastAsia="zh-CN" w:bidi="hi-IN"/>
        </w:rPr>
        <w:t>Tisztelt Képviselő-testület!</w:t>
      </w:r>
    </w:p>
    <w:p w14:paraId="32F50FEA" w14:textId="4F813952" w:rsidR="00D55666" w:rsidRPr="001406B9" w:rsidRDefault="00FA202F" w:rsidP="001406B9">
      <w:pPr>
        <w:spacing w:before="120" w:after="120"/>
      </w:pPr>
      <w:r w:rsidRPr="001406B9">
        <w:rPr>
          <w:bCs/>
          <w:iCs/>
        </w:rPr>
        <w:t xml:space="preserve">A </w:t>
      </w:r>
      <w:r w:rsidRPr="001406B9">
        <w:t xml:space="preserve">Körmend és </w:t>
      </w:r>
      <w:proofErr w:type="spellStart"/>
      <w:r w:rsidRPr="001406B9">
        <w:t>Mikrotérsége</w:t>
      </w:r>
      <w:proofErr w:type="spellEnd"/>
      <w:r w:rsidRPr="001406B9">
        <w:t xml:space="preserve"> Köznevelési Intézményfenntartó Társulás (továbbiakban</w:t>
      </w:r>
      <w:r w:rsidR="001406B9" w:rsidRPr="001406B9">
        <w:t>:</w:t>
      </w:r>
      <w:r w:rsidRPr="001406B9">
        <w:t xml:space="preserve"> Társulás) társulási megállapodásának 14. pontja alapján minden társult Önkormányzat évente legalább egy alkalommal napirendjére tűzi a Társulás munkájáról készített beszámoló megtárgyalását.</w:t>
      </w:r>
    </w:p>
    <w:p w14:paraId="36D8CA7F" w14:textId="4A8CAF22" w:rsidR="00FA202F" w:rsidRPr="00BF40B1" w:rsidRDefault="004B7865" w:rsidP="001406B9">
      <w:pPr>
        <w:spacing w:before="120" w:after="120"/>
        <w:rPr>
          <w:bCs/>
          <w:color w:val="000000"/>
        </w:rPr>
      </w:pPr>
      <w:r w:rsidRPr="001406B9">
        <w:rPr>
          <w:color w:val="000000"/>
        </w:rPr>
        <w:t xml:space="preserve">A 478/2020. (XI.3.) Korm. </w:t>
      </w:r>
      <w:r w:rsidRPr="001406B9">
        <w:t xml:space="preserve">rendelettel kihirdetett </w:t>
      </w:r>
      <w:r w:rsidRPr="001406B9">
        <w:rPr>
          <w:bCs/>
        </w:rPr>
        <w:t xml:space="preserve">veszélyhelyzetben </w:t>
      </w:r>
      <w:r w:rsidRPr="001406B9">
        <w:t>a katasztrófavédelemről és a hozzá kapcsolódó egyes törvények módosításáról szóló 2011. évi CXXVIII. törvény 46.§ (4) bekezdése szerint</w:t>
      </w:r>
      <w:r w:rsidRPr="001406B9">
        <w:rPr>
          <w:bCs/>
        </w:rPr>
        <w:t xml:space="preserve"> a Társulási Tanács feladat- és hatáskörét az elnök gyakorol</w:t>
      </w:r>
      <w:r w:rsidR="001406B9" w:rsidRPr="001406B9">
        <w:rPr>
          <w:bCs/>
        </w:rPr>
        <w:t>t</w:t>
      </w:r>
      <w:r w:rsidRPr="001406B9">
        <w:rPr>
          <w:bCs/>
        </w:rPr>
        <w:t>a.</w:t>
      </w:r>
      <w:r w:rsidRPr="001406B9">
        <w:rPr>
          <w:bCs/>
          <w:color w:val="000000"/>
        </w:rPr>
        <w:t xml:space="preserve"> Erre tekintettel </w:t>
      </w:r>
      <w:r w:rsidR="001406B9" w:rsidRPr="001406B9">
        <w:t xml:space="preserve">a </w:t>
      </w:r>
      <w:r w:rsidRPr="001406B9">
        <w:t>Társulás</w:t>
      </w:r>
      <w:r w:rsidRPr="001406B9">
        <w:rPr>
          <w:bCs/>
          <w:color w:val="000000"/>
        </w:rPr>
        <w:t xml:space="preserve"> </w:t>
      </w:r>
      <w:r w:rsidR="001406B9" w:rsidRPr="001406B9">
        <w:rPr>
          <w:bCs/>
          <w:color w:val="000000"/>
        </w:rPr>
        <w:t>e</w:t>
      </w:r>
      <w:r w:rsidRPr="001406B9">
        <w:rPr>
          <w:bCs/>
          <w:color w:val="000000"/>
        </w:rPr>
        <w:t xml:space="preserve">lnöke a Társulás tagjai véleményének megismerése </w:t>
      </w:r>
      <w:r w:rsidR="001406B9" w:rsidRPr="001406B9">
        <w:rPr>
          <w:bCs/>
          <w:color w:val="000000"/>
        </w:rPr>
        <w:t>után</w:t>
      </w:r>
      <w:r w:rsidRPr="001406B9">
        <w:rPr>
          <w:bCs/>
          <w:color w:val="000000"/>
        </w:rPr>
        <w:t xml:space="preserve"> </w:t>
      </w:r>
      <w:r w:rsidR="00973214" w:rsidRPr="001406B9">
        <w:rPr>
          <w:bCs/>
          <w:color w:val="000000"/>
        </w:rPr>
        <w:t>4</w:t>
      </w:r>
      <w:r w:rsidRPr="001406B9">
        <w:rPr>
          <w:bCs/>
          <w:color w:val="000000"/>
        </w:rPr>
        <w:t xml:space="preserve"> alkalommal </w:t>
      </w:r>
      <w:r w:rsidR="001406B9" w:rsidRPr="001406B9">
        <w:rPr>
          <w:bCs/>
          <w:color w:val="000000"/>
        </w:rPr>
        <w:t>hozott döntést,</w:t>
      </w:r>
      <w:r w:rsidR="00973214" w:rsidRPr="001406B9">
        <w:rPr>
          <w:bCs/>
          <w:color w:val="000000"/>
        </w:rPr>
        <w:t xml:space="preserve"> </w:t>
      </w:r>
      <w:r w:rsidR="001406B9" w:rsidRPr="001406B9">
        <w:rPr>
          <w:bCs/>
          <w:color w:val="000000"/>
        </w:rPr>
        <w:t>t</w:t>
      </w:r>
      <w:r w:rsidR="00973214" w:rsidRPr="001406B9">
        <w:rPr>
          <w:bCs/>
          <w:color w:val="000000"/>
        </w:rPr>
        <w:t>ársulási ülés keretében pedig 1</w:t>
      </w:r>
      <w:r w:rsidR="001406B9" w:rsidRPr="001406B9">
        <w:rPr>
          <w:bCs/>
          <w:color w:val="000000"/>
        </w:rPr>
        <w:t xml:space="preserve"> határozat született az alábbiak szerint</w:t>
      </w:r>
      <w:r w:rsidRPr="001406B9">
        <w:rPr>
          <w:bCs/>
          <w:color w:val="000000"/>
        </w:rPr>
        <w:t>:</w:t>
      </w:r>
    </w:p>
    <w:p w14:paraId="0537D77A" w14:textId="23DE4C2F" w:rsidR="00D55666" w:rsidRPr="001406B9" w:rsidRDefault="001C023D" w:rsidP="001406B9">
      <w:pPr>
        <w:spacing w:before="120" w:after="120"/>
        <w:rPr>
          <w:bCs/>
        </w:rPr>
      </w:pPr>
      <w:r w:rsidRPr="001406B9">
        <w:t>Társulás</w:t>
      </w:r>
      <w:r w:rsidR="00BF40B1">
        <w:t xml:space="preserve"> </w:t>
      </w:r>
      <w:r w:rsidR="00D35EAF" w:rsidRPr="001406B9">
        <w:t xml:space="preserve">januárban megkezdte a 2021-es év feladatait, megismerte és elfogta </w:t>
      </w:r>
      <w:r w:rsidR="00D35EAF" w:rsidRPr="001406B9">
        <w:rPr>
          <w:bCs/>
        </w:rPr>
        <w:t>a 2019. évi maradvány 2020. évi igénybevétele számviteli elszámolása során alkalmazandó korrekciókról szóló jegyzőkönyveket.</w:t>
      </w:r>
    </w:p>
    <w:p w14:paraId="4C244C0E" w14:textId="2EE9C21F" w:rsidR="000F4A17" w:rsidRPr="001406B9" w:rsidRDefault="00EF1AF3" w:rsidP="00BF40B1">
      <w:pPr>
        <w:spacing w:before="120" w:after="120"/>
      </w:pPr>
      <w:r w:rsidRPr="001406B9">
        <w:t>A 2021.</w:t>
      </w:r>
      <w:r w:rsidR="00D55666" w:rsidRPr="001406B9">
        <w:t xml:space="preserve"> februári véleményezés során </w:t>
      </w:r>
      <w:r w:rsidR="000F4A17" w:rsidRPr="001406B9">
        <w:t xml:space="preserve">a 2020. évi </w:t>
      </w:r>
      <w:r w:rsidR="00FA202F" w:rsidRPr="001406B9">
        <w:t>előirányzat</w:t>
      </w:r>
      <w:r w:rsidR="00BF40B1">
        <w:t xml:space="preserve"> </w:t>
      </w:r>
      <w:r w:rsidR="00FA202F" w:rsidRPr="001406B9">
        <w:t>és</w:t>
      </w:r>
      <w:r w:rsidR="00BF40B1">
        <w:t xml:space="preserve"> </w:t>
      </w:r>
      <w:r w:rsidR="00FA202F" w:rsidRPr="001406B9">
        <w:t>költségvetési</w:t>
      </w:r>
      <w:r w:rsidR="00BF40B1">
        <w:t xml:space="preserve"> </w:t>
      </w:r>
      <w:r w:rsidR="00FA202F" w:rsidRPr="001406B9">
        <w:t>határozat</w:t>
      </w:r>
      <w:r w:rsidR="00BF40B1">
        <w:t xml:space="preserve"> </w:t>
      </w:r>
      <w:r w:rsidR="00FA202F" w:rsidRPr="001406B9">
        <w:t>módosítá</w:t>
      </w:r>
      <w:r w:rsidR="001C023D" w:rsidRPr="001406B9">
        <w:t>ssal</w:t>
      </w:r>
      <w:r w:rsidR="00D35EAF" w:rsidRPr="001406B9">
        <w:t xml:space="preserve"> folyt</w:t>
      </w:r>
      <w:r w:rsidR="00BF40B1">
        <w:t>atódott a munka</w:t>
      </w:r>
      <w:r w:rsidR="001C023D" w:rsidRPr="001406B9">
        <w:t xml:space="preserve"> A 20</w:t>
      </w:r>
      <w:r w:rsidR="00D35EAF" w:rsidRPr="001406B9">
        <w:t>20</w:t>
      </w:r>
      <w:r w:rsidR="001C023D" w:rsidRPr="001406B9">
        <w:t>. évi előirányzatok esetében előirányzat-módosít</w:t>
      </w:r>
      <w:r w:rsidR="00FD7A73" w:rsidRPr="001406B9">
        <w:t>ásokat kell</w:t>
      </w:r>
      <w:r w:rsidR="001E3E26" w:rsidRPr="001406B9">
        <w:t>ett</w:t>
      </w:r>
      <w:r w:rsidR="00FD7A73" w:rsidRPr="001406B9">
        <w:t xml:space="preserve"> alkalmazni,</w:t>
      </w:r>
      <w:r w:rsidR="001C023D" w:rsidRPr="001406B9">
        <w:t xml:space="preserve"> </w:t>
      </w:r>
      <w:r w:rsidR="00FD7A73" w:rsidRPr="001406B9">
        <w:t>amelynek</w:t>
      </w:r>
      <w:r w:rsidR="001C023D" w:rsidRPr="001406B9">
        <w:t xml:space="preserve"> egyrésze személyi jellegű kiadásokat érint a bérkompenzáció és az ágazat</w:t>
      </w:r>
      <w:r w:rsidR="00D35EAF" w:rsidRPr="001406B9">
        <w:t xml:space="preserve">i összevont pótlék tekintetében, másrészt pedig bankköltség és </w:t>
      </w:r>
      <w:r w:rsidR="001E3E26" w:rsidRPr="001406B9">
        <w:t xml:space="preserve">a </w:t>
      </w:r>
      <w:r w:rsidR="00D35EAF" w:rsidRPr="001406B9">
        <w:t>korrekció végrehajtása</w:t>
      </w:r>
      <w:r w:rsidR="00BF40B1">
        <w:t>,</w:t>
      </w:r>
      <w:r w:rsidR="00D35EAF" w:rsidRPr="001406B9">
        <w:t xml:space="preserve"> illetve </w:t>
      </w:r>
      <w:r w:rsidR="001C023D" w:rsidRPr="001406B9">
        <w:t>a beruházások előirányzatának emelése</w:t>
      </w:r>
      <w:r w:rsidR="001E3E26" w:rsidRPr="001406B9">
        <w:t xml:space="preserve"> volt</w:t>
      </w:r>
      <w:r w:rsidR="001C023D" w:rsidRPr="001406B9">
        <w:t xml:space="preserve"> szükséges tárgyi eszköz beszerzés</w:t>
      </w:r>
      <w:r w:rsidR="001E3E26" w:rsidRPr="001406B9">
        <w:t>e</w:t>
      </w:r>
      <w:r w:rsidR="001C023D" w:rsidRPr="001406B9">
        <w:t xml:space="preserve"> céljából.</w:t>
      </w:r>
    </w:p>
    <w:p w14:paraId="27868CAE" w14:textId="0A455BAE" w:rsidR="001049B0" w:rsidRPr="001406B9" w:rsidRDefault="001C023D" w:rsidP="001406B9">
      <w:pPr>
        <w:pStyle w:val="Norml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1406B9">
        <w:t>A határozati javaslat legfontosabb pontja a 202</w:t>
      </w:r>
      <w:r w:rsidR="001E3E26" w:rsidRPr="001406B9">
        <w:t>1</w:t>
      </w:r>
      <w:r w:rsidRPr="001406B9">
        <w:t xml:space="preserve">. évi költségvetés elfogadása. </w:t>
      </w:r>
      <w:r w:rsidR="001049B0" w:rsidRPr="001406B9">
        <w:rPr>
          <w:color w:val="000000"/>
        </w:rPr>
        <w:t>A</w:t>
      </w:r>
      <w:r w:rsidR="00254DC8">
        <w:rPr>
          <w:color w:val="000000"/>
        </w:rPr>
        <w:t xml:space="preserve"> </w:t>
      </w:r>
      <w:r w:rsidR="001049B0" w:rsidRPr="001406B9">
        <w:rPr>
          <w:color w:val="000000"/>
        </w:rPr>
        <w:t xml:space="preserve">Társulás fenntartásában működik a Dr. </w:t>
      </w:r>
      <w:proofErr w:type="spellStart"/>
      <w:r w:rsidR="001049B0" w:rsidRPr="001406B9">
        <w:rPr>
          <w:color w:val="000000"/>
        </w:rPr>
        <w:t>Batthyányné</w:t>
      </w:r>
      <w:proofErr w:type="spellEnd"/>
      <w:r w:rsidR="001049B0" w:rsidRPr="001406B9">
        <w:rPr>
          <w:color w:val="000000"/>
        </w:rPr>
        <w:t xml:space="preserve"> </w:t>
      </w:r>
      <w:proofErr w:type="spellStart"/>
      <w:r w:rsidR="001049B0" w:rsidRPr="001406B9">
        <w:rPr>
          <w:color w:val="000000"/>
        </w:rPr>
        <w:t>Coreth</w:t>
      </w:r>
      <w:proofErr w:type="spellEnd"/>
      <w:r w:rsidR="001049B0" w:rsidRPr="001406B9">
        <w:rPr>
          <w:color w:val="000000"/>
        </w:rPr>
        <w:t xml:space="preserve"> Mária Óvoda és Bölcsőde </w:t>
      </w:r>
      <w:r w:rsidR="00254DC8">
        <w:rPr>
          <w:color w:val="000000"/>
        </w:rPr>
        <w:t xml:space="preserve">(továbbiakban: Óvoda) </w:t>
      </w:r>
      <w:r w:rsidR="001049B0" w:rsidRPr="001406B9">
        <w:rPr>
          <w:color w:val="000000"/>
        </w:rPr>
        <w:t>a Molnaszecsődön lévő tagóvodával együtt. A Körmendi telephelyeken 16 csoport, Molnaszecsődön 1 csoport működik. Körmenden működik továbbá a bölcsődei feladatellátás. Az intézmények által ellátott feladat kötelező feladatnak minősül.</w:t>
      </w:r>
    </w:p>
    <w:p w14:paraId="0D92553D" w14:textId="552B289C" w:rsidR="00FD7A73" w:rsidRPr="001406B9" w:rsidRDefault="001C023D" w:rsidP="00BF40B1">
      <w:pPr>
        <w:pStyle w:val="Norml1"/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1406B9">
        <w:t>A bevételek között a központi támogatás és az önkormányzati hozzájárulások összege biztosítja a szükséges forrásokat. Ezen felül működési bevétele az intézménynek élelmezési tevékenységéből származik, amely az ingyenesen étkezők körének bővülése miatt folyamatosan csökken. A kiadások között személyi juttatások, járulékok, dologi kiadások jelennek meg.</w:t>
      </w:r>
      <w:r w:rsidR="000F4A17" w:rsidRPr="001406B9">
        <w:t xml:space="preserve"> </w:t>
      </w:r>
      <w:r w:rsidR="00EB5503" w:rsidRPr="001406B9">
        <w:t>D</w:t>
      </w:r>
      <w:r w:rsidR="00EB5503" w:rsidRPr="001406B9">
        <w:rPr>
          <w:color w:val="000000"/>
        </w:rPr>
        <w:t xml:space="preserve">ologi kiadások jelentős részét az élelmezési kiadások teszik ki a közüzemi kiadások mellett. </w:t>
      </w:r>
      <w:r w:rsidRPr="001406B9">
        <w:t xml:space="preserve">Egyéb kiadások között az alapvető működéshez szükséges források kerültek tervezésre. </w:t>
      </w:r>
      <w:r w:rsidR="00EB5503" w:rsidRPr="001406B9">
        <w:t>A tervezés 26 óvónővel, 16 dadával, 10 pedagógiai asszisztenssel (közülük 2 fő az év során tanulmányaik befejezésével óvodapedagógussá válik), 2 főállású és 1 félállású óvodatitkárral és 1 főállású és 1 félállású karbantartóval számol. Az évek folyamán jellemző, hogy a nyugdíjba vonuló óvodapedagógus kollégák helyére egyáltalán, vagy csak részben sikerül alkalmazni új óvodapedagógust. A nyugdíjazás mellett a jubileumi jutalom is tervezésre került. 2021-ben 1 fő óvodavezető helyettes, 1 fő óvodapedagógus, 1 fő kisgyermeknevelő és 1 fő dajka számára esedékes jubileumi jutalom fizetése</w:t>
      </w:r>
      <w:r w:rsidR="00BF40B1">
        <w:t>.</w:t>
      </w:r>
    </w:p>
    <w:p w14:paraId="4DF9FBFD" w14:textId="14252934" w:rsidR="00484027" w:rsidRPr="001406B9" w:rsidRDefault="00484027" w:rsidP="001406B9">
      <w:pPr>
        <w:spacing w:before="120" w:after="120"/>
      </w:pPr>
      <w:r w:rsidRPr="001406B9">
        <w:t>A Társulás és a</w:t>
      </w:r>
      <w:r w:rsidR="00254DC8">
        <w:t xml:space="preserve">z </w:t>
      </w:r>
      <w:r w:rsidR="00FA202F" w:rsidRPr="001406B9">
        <w:t xml:space="preserve">Óvoda esetében </w:t>
      </w:r>
      <w:r w:rsidRPr="001406B9">
        <w:t xml:space="preserve">is </w:t>
      </w:r>
      <w:r w:rsidR="00FA202F" w:rsidRPr="001406B9">
        <w:t>az előirányzatokat a bérkompenzáció és a szociális ágazati összevont pótlék átvétele növelte</w:t>
      </w:r>
      <w:r w:rsidRPr="001406B9">
        <w:t>, amely</w:t>
      </w:r>
      <w:r w:rsidR="00FA202F" w:rsidRPr="001406B9">
        <w:t xml:space="preserve"> kiadási oldalon </w:t>
      </w:r>
      <w:r w:rsidRPr="001406B9">
        <w:t>központi, irányító s</w:t>
      </w:r>
      <w:r w:rsidR="0044529D" w:rsidRPr="001406B9">
        <w:t>zervi támogatások között</w:t>
      </w:r>
      <w:r w:rsidR="00BF40B1">
        <w:t>,</w:t>
      </w:r>
      <w:r w:rsidR="0044529D" w:rsidRPr="001406B9">
        <w:t xml:space="preserve"> </w:t>
      </w:r>
      <w:r w:rsidRPr="001406B9">
        <w:t>illetve a személyi juttatások és a járulékok között jelenik meg.</w:t>
      </w:r>
    </w:p>
    <w:p w14:paraId="0A44E51E" w14:textId="1AE2A22A" w:rsidR="00A730D2" w:rsidRPr="001406B9" w:rsidRDefault="00DA5CE9" w:rsidP="001406B9">
      <w:pPr>
        <w:spacing w:before="120" w:after="120"/>
      </w:pPr>
      <w:r w:rsidRPr="001406B9">
        <w:t xml:space="preserve">Ez év márciusában </w:t>
      </w:r>
      <w:r w:rsidR="00254DC8">
        <w:t xml:space="preserve">elfogadásra került </w:t>
      </w:r>
      <w:r w:rsidRPr="001406B9">
        <w:t>a</w:t>
      </w:r>
      <w:r w:rsidR="00A730D2" w:rsidRPr="001406B9">
        <w:t xml:space="preserve"> Társulás</w:t>
      </w:r>
      <w:r w:rsidR="00A730D2" w:rsidRPr="001406B9">
        <w:rPr>
          <w:b/>
        </w:rPr>
        <w:t xml:space="preserve"> </w:t>
      </w:r>
      <w:r w:rsidRPr="001406B9">
        <w:t>és a</w:t>
      </w:r>
      <w:r w:rsidR="00254DC8">
        <w:t>z</w:t>
      </w:r>
      <w:r w:rsidRPr="001406B9">
        <w:t xml:space="preserve"> </w:t>
      </w:r>
      <w:r w:rsidRPr="001406B9">
        <w:rPr>
          <w:rFonts w:eastAsia="SimSun"/>
          <w:kern w:val="2"/>
          <w:lang w:eastAsia="zh-CN" w:bidi="hi-IN"/>
        </w:rPr>
        <w:t xml:space="preserve">Óvoda </w:t>
      </w:r>
      <w:r w:rsidR="00A730D2" w:rsidRPr="001406B9">
        <w:t>202</w:t>
      </w:r>
      <w:r w:rsidRPr="001406B9">
        <w:t>1</w:t>
      </w:r>
      <w:r w:rsidR="00A730D2" w:rsidRPr="001406B9">
        <w:t>. évi közbeszerzési terv</w:t>
      </w:r>
      <w:r w:rsidR="00254DC8">
        <w:t>e.</w:t>
      </w:r>
    </w:p>
    <w:p w14:paraId="101658F6" w14:textId="61B06B74" w:rsidR="00DA5CE9" w:rsidRPr="001406B9" w:rsidRDefault="00254DC8" w:rsidP="001406B9">
      <w:pPr>
        <w:widowControl w:val="0"/>
        <w:suppressAutoHyphens/>
        <w:spacing w:before="120" w:after="120"/>
        <w:rPr>
          <w:rFonts w:eastAsia="SimSun"/>
          <w:bCs/>
          <w:iCs/>
          <w:kern w:val="2"/>
          <w:lang w:eastAsia="zh-CN" w:bidi="hi-IN"/>
        </w:rPr>
      </w:pPr>
      <w:r>
        <w:lastRenderedPageBreak/>
        <w:t xml:space="preserve">A </w:t>
      </w:r>
      <w:r w:rsidR="00DA5CE9" w:rsidRPr="001406B9">
        <w:t>Társulási Tanács az óvodai beiratkozás időpontját is kitűzt</w:t>
      </w:r>
      <w:r>
        <w:t>e,</w:t>
      </w:r>
      <w:r w:rsidR="00DA5CE9" w:rsidRPr="001406B9">
        <w:rPr>
          <w:rFonts w:eastAsia="SimSun"/>
          <w:bCs/>
          <w:iCs/>
          <w:kern w:val="2"/>
          <w:lang w:eastAsia="zh-CN" w:bidi="hi-IN"/>
        </w:rPr>
        <w:t xml:space="preserve"> 2021. május 3-7-ig terjedő időszakban határoz</w:t>
      </w:r>
      <w:r w:rsidR="0044529D" w:rsidRPr="001406B9">
        <w:rPr>
          <w:rFonts w:eastAsia="SimSun"/>
          <w:bCs/>
          <w:iCs/>
          <w:kern w:val="2"/>
          <w:lang w:eastAsia="zh-CN" w:bidi="hi-IN"/>
        </w:rPr>
        <w:t>t</w:t>
      </w:r>
      <w:r w:rsidR="00DA5CE9" w:rsidRPr="001406B9">
        <w:rPr>
          <w:rFonts w:eastAsia="SimSun"/>
          <w:bCs/>
          <w:iCs/>
          <w:kern w:val="2"/>
          <w:lang w:eastAsia="zh-CN" w:bidi="hi-IN"/>
        </w:rPr>
        <w:t>a meg</w:t>
      </w:r>
      <w:r>
        <w:rPr>
          <w:rFonts w:eastAsia="SimSun"/>
          <w:bCs/>
          <w:iCs/>
          <w:kern w:val="2"/>
          <w:lang w:eastAsia="zh-CN" w:bidi="hi-IN"/>
        </w:rPr>
        <w:t xml:space="preserve"> azt</w:t>
      </w:r>
      <w:r w:rsidR="00DA5CE9" w:rsidRPr="001406B9">
        <w:rPr>
          <w:rFonts w:eastAsia="SimSun"/>
          <w:bCs/>
          <w:iCs/>
          <w:kern w:val="2"/>
          <w:lang w:eastAsia="zh-CN" w:bidi="hi-IN"/>
        </w:rPr>
        <w:t>, az indítható óvodai csoportok számát változatlanul hagy</w:t>
      </w:r>
      <w:r w:rsidR="00027751" w:rsidRPr="001406B9">
        <w:rPr>
          <w:rFonts w:eastAsia="SimSun"/>
          <w:bCs/>
          <w:iCs/>
          <w:kern w:val="2"/>
          <w:lang w:eastAsia="zh-CN" w:bidi="hi-IN"/>
        </w:rPr>
        <w:t>t</w:t>
      </w:r>
      <w:r w:rsidR="00DA5CE9" w:rsidRPr="001406B9">
        <w:rPr>
          <w:rFonts w:eastAsia="SimSun"/>
          <w:bCs/>
          <w:iCs/>
          <w:kern w:val="2"/>
          <w:lang w:eastAsia="zh-CN" w:bidi="hi-IN"/>
        </w:rPr>
        <w:t>a.</w:t>
      </w:r>
    </w:p>
    <w:p w14:paraId="445F9D86" w14:textId="36E1E393" w:rsidR="00027751" w:rsidRPr="001406B9" w:rsidRDefault="00027751" w:rsidP="001406B9">
      <w:pPr>
        <w:spacing w:before="120" w:after="120"/>
      </w:pPr>
      <w:r w:rsidRPr="001406B9">
        <w:t xml:space="preserve">Tárgyév májusi véleményezése a 2020. évi gazdálkodásról szóló beszámoló tartalmazta </w:t>
      </w:r>
      <w:r w:rsidR="00BF40B1">
        <w:t xml:space="preserve">a </w:t>
      </w:r>
      <w:r w:rsidRPr="001406B9">
        <w:t xml:space="preserve">Társulás és a fenntartásában működő </w:t>
      </w:r>
      <w:r w:rsidR="005B66F7">
        <w:t>intézmény</w:t>
      </w:r>
      <w:r w:rsidRPr="001406B9">
        <w:t xml:space="preserve"> </w:t>
      </w:r>
      <w:r w:rsidR="005B66F7">
        <w:t>vonatkozásában. A beszámoló elfogadásra került az alábbiak szerint</w:t>
      </w:r>
      <w:r w:rsidR="00624028" w:rsidRPr="001406B9">
        <w:t>:</w:t>
      </w:r>
    </w:p>
    <w:p w14:paraId="232AF473" w14:textId="2252CA2D" w:rsidR="002053B5" w:rsidRPr="001406B9" w:rsidRDefault="002053B5" w:rsidP="001406B9">
      <w:pPr>
        <w:pStyle w:val="Nincstrkz"/>
        <w:spacing w:before="120" w:after="120"/>
        <w:rPr>
          <w:rFonts w:ascii="Times New Roman" w:hAnsi="Times New Roman"/>
          <w:sz w:val="24"/>
          <w:szCs w:val="24"/>
        </w:rPr>
      </w:pPr>
      <w:r w:rsidRPr="001406B9">
        <w:rPr>
          <w:rFonts w:ascii="Times New Roman" w:hAnsi="Times New Roman"/>
          <w:sz w:val="24"/>
          <w:szCs w:val="24"/>
        </w:rPr>
        <w:t xml:space="preserve">2020. év januárjától az óvodai feladat ellátása Körmenden 16 csoportban, Molnaszecsődön 1 csoportban történt. Az intézmény keretein belül kerül sor Körmenden a bölcsődei feladat ellátására. 2020-ban 4 csoportba szervezve látja el az intézmény a bölcsődei feladatot, így a kihasználtság az átlagosnak megfelelő. </w:t>
      </w:r>
    </w:p>
    <w:p w14:paraId="41F0A04A" w14:textId="1EB74901" w:rsidR="002053B5" w:rsidRPr="001406B9" w:rsidRDefault="002053B5" w:rsidP="001406B9">
      <w:pPr>
        <w:pStyle w:val="Nincstrkz"/>
        <w:spacing w:before="120" w:after="120"/>
        <w:rPr>
          <w:rFonts w:ascii="Times New Roman" w:hAnsi="Times New Roman"/>
          <w:sz w:val="24"/>
          <w:szCs w:val="24"/>
        </w:rPr>
      </w:pPr>
      <w:r w:rsidRPr="001406B9">
        <w:rPr>
          <w:rFonts w:ascii="Times New Roman" w:hAnsi="Times New Roman"/>
          <w:sz w:val="24"/>
          <w:szCs w:val="24"/>
        </w:rPr>
        <w:t xml:space="preserve">A központi támogatással történő elszámolás megtörtént a beszámolás keretében és visszafizetési kötelezettség keletkezett az önkormányzatnak az óvodapedagógusok létszámának csökkenéséből adódóan. Az óvodapedagógus hiányt pedagógiai asszisztensek alkalmazásával oldja meg az intézmény átmenetileg, azonban erre finanszírozást nem kap a gesztor Önkormányzat, így mindenképpen nem csak szakmailag gond, hanem finanszírozás szempontjából is az óvónőhiány. A központi támogatáson túl az önkormányzatok is hozzájárulnak a működéshez. A </w:t>
      </w:r>
      <w:proofErr w:type="spellStart"/>
      <w:r w:rsidR="002A45FA">
        <w:rPr>
          <w:rFonts w:ascii="Times New Roman" w:hAnsi="Times New Roman"/>
          <w:sz w:val="24"/>
          <w:szCs w:val="24"/>
        </w:rPr>
        <w:t>M</w:t>
      </w:r>
      <w:r w:rsidRPr="001406B9">
        <w:rPr>
          <w:rFonts w:ascii="Times New Roman" w:hAnsi="Times New Roman"/>
          <w:sz w:val="24"/>
          <w:szCs w:val="24"/>
        </w:rPr>
        <w:t>olnaszecsődi</w:t>
      </w:r>
      <w:proofErr w:type="spellEnd"/>
      <w:r w:rsidRPr="001406B9">
        <w:rPr>
          <w:rFonts w:ascii="Times New Roman" w:hAnsi="Times New Roman"/>
          <w:sz w:val="24"/>
          <w:szCs w:val="24"/>
        </w:rPr>
        <w:t xml:space="preserve"> </w:t>
      </w:r>
      <w:r w:rsidR="002A45FA">
        <w:rPr>
          <w:rFonts w:ascii="Times New Roman" w:hAnsi="Times New Roman"/>
          <w:sz w:val="24"/>
          <w:szCs w:val="24"/>
        </w:rPr>
        <w:t>T</w:t>
      </w:r>
      <w:r w:rsidRPr="001406B9">
        <w:rPr>
          <w:rFonts w:ascii="Times New Roman" w:hAnsi="Times New Roman"/>
          <w:sz w:val="24"/>
          <w:szCs w:val="24"/>
        </w:rPr>
        <w:t>agóvoda esetében a település a kiadás és bevételek különbözetét megfizetik megállapodás szerint a fenntartó társulás részére.</w:t>
      </w:r>
    </w:p>
    <w:p w14:paraId="47421FC8" w14:textId="77777777" w:rsidR="00E23004" w:rsidRPr="001406B9" w:rsidRDefault="00E23004" w:rsidP="001406B9">
      <w:pPr>
        <w:pStyle w:val="Nincstrkz"/>
        <w:spacing w:before="120" w:after="120"/>
        <w:rPr>
          <w:rFonts w:ascii="Times New Roman" w:hAnsi="Times New Roman"/>
          <w:sz w:val="24"/>
          <w:szCs w:val="24"/>
        </w:rPr>
      </w:pPr>
      <w:r w:rsidRPr="001406B9">
        <w:rPr>
          <w:rFonts w:ascii="Times New Roman" w:hAnsi="Times New Roman"/>
          <w:sz w:val="24"/>
          <w:szCs w:val="24"/>
        </w:rPr>
        <w:t xml:space="preserve">A Társulás kiadása </w:t>
      </w:r>
      <w:r w:rsidR="00027751" w:rsidRPr="001406B9">
        <w:rPr>
          <w:rFonts w:ascii="Times New Roman" w:hAnsi="Times New Roman"/>
          <w:sz w:val="24"/>
          <w:szCs w:val="24"/>
        </w:rPr>
        <w:t xml:space="preserve">a </w:t>
      </w:r>
      <w:r w:rsidRPr="001406B9">
        <w:rPr>
          <w:rFonts w:ascii="Times New Roman" w:hAnsi="Times New Roman"/>
          <w:sz w:val="24"/>
          <w:szCs w:val="24"/>
        </w:rPr>
        <w:t>személyi juttatások</w:t>
      </w:r>
      <w:r w:rsidRPr="001406B9">
        <w:rPr>
          <w:rFonts w:ascii="Times New Roman" w:hAnsi="Times New Roman"/>
          <w:b/>
          <w:sz w:val="24"/>
          <w:szCs w:val="24"/>
        </w:rPr>
        <w:t xml:space="preserve"> </w:t>
      </w:r>
      <w:r w:rsidRPr="001406B9">
        <w:rPr>
          <w:rFonts w:ascii="Times New Roman" w:hAnsi="Times New Roman"/>
          <w:sz w:val="24"/>
          <w:szCs w:val="24"/>
        </w:rPr>
        <w:t>előirányzata és teljesítése a k</w:t>
      </w:r>
      <w:r w:rsidR="00624028" w:rsidRPr="001406B9">
        <w:rPr>
          <w:rFonts w:ascii="Times New Roman" w:hAnsi="Times New Roman"/>
          <w:sz w:val="24"/>
          <w:szCs w:val="24"/>
        </w:rPr>
        <w:t xml:space="preserve">özponti költségvetésből kapott </w:t>
      </w:r>
      <w:r w:rsidRPr="001406B9">
        <w:rPr>
          <w:rFonts w:ascii="Times New Roman" w:hAnsi="Times New Roman"/>
          <w:sz w:val="24"/>
          <w:szCs w:val="24"/>
        </w:rPr>
        <w:t xml:space="preserve">bérkompenzáció és szociális ágazati összevont pótlékkal növekedett 2020-ban. Az étkeztetés esetében a központi támogatás és a bevétel nem fedezi a kiadásokat, ennek következtében a feladatot </w:t>
      </w:r>
      <w:proofErr w:type="spellStart"/>
      <w:r w:rsidRPr="001406B9">
        <w:rPr>
          <w:rFonts w:ascii="Times New Roman" w:hAnsi="Times New Roman"/>
          <w:sz w:val="24"/>
          <w:szCs w:val="24"/>
        </w:rPr>
        <w:t>igénybevevő</w:t>
      </w:r>
      <w:proofErr w:type="spellEnd"/>
      <w:r w:rsidRPr="001406B9">
        <w:rPr>
          <w:rFonts w:ascii="Times New Roman" w:hAnsi="Times New Roman"/>
          <w:sz w:val="24"/>
          <w:szCs w:val="24"/>
        </w:rPr>
        <w:t xml:space="preserve"> önkormányzatoknak hozzá kell járulni a kiadásokhoz.</w:t>
      </w:r>
    </w:p>
    <w:p w14:paraId="08D5D479" w14:textId="65D80862" w:rsidR="001041E0" w:rsidRPr="00F108C1" w:rsidRDefault="00E23004" w:rsidP="00F108C1">
      <w:pPr>
        <w:pStyle w:val="Nincstrkz"/>
        <w:spacing w:before="120" w:after="120"/>
        <w:rPr>
          <w:rFonts w:ascii="Times New Roman" w:hAnsi="Times New Roman"/>
          <w:sz w:val="24"/>
          <w:szCs w:val="24"/>
        </w:rPr>
      </w:pPr>
      <w:r w:rsidRPr="001406B9">
        <w:rPr>
          <w:rFonts w:ascii="Times New Roman" w:hAnsi="Times New Roman"/>
          <w:sz w:val="24"/>
          <w:szCs w:val="24"/>
        </w:rPr>
        <w:t xml:space="preserve">Az intézményben 2020. évben volt felhalmozás jellegű kiadás, amely új eszköz beszerzése érdekében merült fel. Dienes Lajos Utcai Tagóvoda részére egy vasaló került beszerzésre. A felhalmozás jellegű beszerzésre az intézmény nyújtott fedezetet. Ezen felül a többi felhalmozás jellegű beszerzés Körmend </w:t>
      </w:r>
      <w:r w:rsidR="00BF40B1">
        <w:rPr>
          <w:rFonts w:ascii="Times New Roman" w:hAnsi="Times New Roman"/>
          <w:sz w:val="24"/>
          <w:szCs w:val="24"/>
        </w:rPr>
        <w:t>V</w:t>
      </w:r>
      <w:r w:rsidRPr="001406B9">
        <w:rPr>
          <w:rFonts w:ascii="Times New Roman" w:hAnsi="Times New Roman"/>
          <w:sz w:val="24"/>
          <w:szCs w:val="24"/>
        </w:rPr>
        <w:t>áros Önkormányzata nevében történt, az önkormányzat nyújt</w:t>
      </w:r>
      <w:r w:rsidR="005B66F7">
        <w:rPr>
          <w:rFonts w:ascii="Times New Roman" w:hAnsi="Times New Roman"/>
          <w:sz w:val="24"/>
          <w:szCs w:val="24"/>
        </w:rPr>
        <w:t>ott</w:t>
      </w:r>
      <w:r w:rsidRPr="001406B9">
        <w:rPr>
          <w:rFonts w:ascii="Times New Roman" w:hAnsi="Times New Roman"/>
          <w:sz w:val="24"/>
          <w:szCs w:val="24"/>
        </w:rPr>
        <w:t xml:space="preserve"> rá fedezetet. Ilyen formában beszerzésre került 2020. év során 3 db hordozható ózongenerátor, 1 db </w:t>
      </w:r>
      <w:proofErr w:type="spellStart"/>
      <w:r w:rsidRPr="001406B9">
        <w:rPr>
          <w:rFonts w:ascii="Times New Roman" w:hAnsi="Times New Roman"/>
          <w:sz w:val="24"/>
          <w:szCs w:val="24"/>
        </w:rPr>
        <w:t>Electorlux</w:t>
      </w:r>
      <w:proofErr w:type="spellEnd"/>
      <w:r w:rsidRPr="001406B9">
        <w:rPr>
          <w:rFonts w:ascii="Times New Roman" w:hAnsi="Times New Roman"/>
          <w:sz w:val="24"/>
          <w:szCs w:val="24"/>
        </w:rPr>
        <w:t xml:space="preserve"> EPF 61R porszívó, 1 db </w:t>
      </w:r>
      <w:proofErr w:type="spellStart"/>
      <w:r w:rsidRPr="001406B9">
        <w:rPr>
          <w:rFonts w:ascii="Times New Roman" w:hAnsi="Times New Roman"/>
          <w:sz w:val="24"/>
          <w:szCs w:val="24"/>
        </w:rPr>
        <w:t>Karcher</w:t>
      </w:r>
      <w:proofErr w:type="spellEnd"/>
      <w:r w:rsidRPr="001406B9">
        <w:rPr>
          <w:rFonts w:ascii="Times New Roman" w:hAnsi="Times New Roman"/>
          <w:sz w:val="24"/>
          <w:szCs w:val="24"/>
        </w:rPr>
        <w:t xml:space="preserve"> porszívó száraz-nedves WD-3 és 1 db Rivall RPM 4735 multifunkciós fűnyíró.</w:t>
      </w:r>
    </w:p>
    <w:p w14:paraId="0E44D95C" w14:textId="482CDA00" w:rsidR="00B41683" w:rsidRPr="001406B9" w:rsidRDefault="00254DC8" w:rsidP="001406B9">
      <w:pPr>
        <w:spacing w:before="120" w:after="120"/>
      </w:pPr>
      <w:r>
        <w:t>A</w:t>
      </w:r>
      <w:r w:rsidR="00B41683" w:rsidRPr="001406B9">
        <w:t xml:space="preserve"> Társulás és a</w:t>
      </w:r>
      <w:r w:rsidR="005B66F7">
        <w:t xml:space="preserve">z </w:t>
      </w:r>
      <w:r w:rsidR="00B41683" w:rsidRPr="001406B9">
        <w:t>Óvoda esetében is 2021. évi előirányzat és költségvetési határozat módosítását volt szükséges eszközölni személyi juttatások és dologi kiadások tekintetében</w:t>
      </w:r>
      <w:r w:rsidR="00F108C1">
        <w:t>.</w:t>
      </w:r>
    </w:p>
    <w:p w14:paraId="02536921" w14:textId="27D2138A" w:rsidR="00B41683" w:rsidRPr="001406B9" w:rsidRDefault="00B41683" w:rsidP="001406B9">
      <w:pPr>
        <w:spacing w:before="120" w:after="120"/>
        <w:rPr>
          <w:bCs/>
        </w:rPr>
      </w:pPr>
      <w:r w:rsidRPr="001406B9">
        <w:rPr>
          <w:bCs/>
        </w:rPr>
        <w:t>A Társulás a 2020. évi belső ellenőrzési feladatok teljesítéséről szóló beszámolót elfogadta.</w:t>
      </w:r>
    </w:p>
    <w:p w14:paraId="54F4CE22" w14:textId="77777777" w:rsidR="00B41683" w:rsidRPr="001406B9" w:rsidRDefault="00B41683" w:rsidP="001406B9">
      <w:pPr>
        <w:spacing w:before="120" w:after="120"/>
        <w:rPr>
          <w:bCs/>
          <w:iCs/>
        </w:rPr>
      </w:pPr>
      <w:r w:rsidRPr="001406B9">
        <w:rPr>
          <w:bCs/>
          <w:iCs/>
        </w:rPr>
        <w:t xml:space="preserve">Dr. </w:t>
      </w:r>
      <w:proofErr w:type="spellStart"/>
      <w:r w:rsidRPr="001406B9">
        <w:rPr>
          <w:bCs/>
          <w:iCs/>
        </w:rPr>
        <w:t>Batthyányné</w:t>
      </w:r>
      <w:proofErr w:type="spellEnd"/>
      <w:r w:rsidRPr="001406B9">
        <w:rPr>
          <w:bCs/>
          <w:iCs/>
        </w:rPr>
        <w:t xml:space="preserve"> </w:t>
      </w:r>
      <w:proofErr w:type="spellStart"/>
      <w:r w:rsidRPr="001406B9">
        <w:rPr>
          <w:bCs/>
          <w:iCs/>
        </w:rPr>
        <w:t>Coreth</w:t>
      </w:r>
      <w:proofErr w:type="spellEnd"/>
      <w:r w:rsidRPr="001406B9">
        <w:rPr>
          <w:bCs/>
          <w:iCs/>
        </w:rPr>
        <w:t xml:space="preserve"> Mária Óvoda és Bölcsőde intézményvezetője minden évben beszámol a fenntartó Társulásnak az előző év szakmai tevékenységéről.</w:t>
      </w:r>
      <w:r w:rsidR="00973214" w:rsidRPr="001406B9">
        <w:rPr>
          <w:bCs/>
          <w:iCs/>
        </w:rPr>
        <w:t xml:space="preserve"> </w:t>
      </w:r>
      <w:r w:rsidRPr="001406B9">
        <w:rPr>
          <w:bCs/>
          <w:iCs/>
        </w:rPr>
        <w:t>Az intézményvezető idén is elkészítette részletes beszámolóját az óvoda és a bölcsőde működéséről, személyi és tárgyi feltételeiről, az intézményben folyó szakmai munkáról, amelyet a Társulás véleményezett és elfogadott.</w:t>
      </w:r>
    </w:p>
    <w:p w14:paraId="4E94E291" w14:textId="275166CD" w:rsidR="00103AA1" w:rsidRPr="001406B9" w:rsidRDefault="00F108C1" w:rsidP="001406B9">
      <w:pPr>
        <w:spacing w:before="120" w:after="120"/>
      </w:pPr>
      <w:r w:rsidRPr="00342DEA">
        <w:rPr>
          <w:rFonts w:eastAsia="SimSun"/>
          <w:kern w:val="2"/>
          <w:lang w:eastAsia="zh-CN" w:bidi="hi-IN"/>
        </w:rPr>
        <w:t xml:space="preserve">A 2021. </w:t>
      </w:r>
      <w:r>
        <w:rPr>
          <w:rFonts w:eastAsia="SimSun"/>
          <w:kern w:val="2"/>
          <w:lang w:eastAsia="zh-CN" w:bidi="hi-IN"/>
        </w:rPr>
        <w:t>októberében – a veszélyhelyzeti szabályozás módosulása miatt –</w:t>
      </w:r>
      <w:r w:rsidRPr="00342DEA">
        <w:rPr>
          <w:rFonts w:eastAsia="SimSun"/>
          <w:kern w:val="2"/>
          <w:lang w:eastAsia="zh-CN" w:bidi="hi-IN"/>
        </w:rPr>
        <w:t xml:space="preserve"> a Társulás megtarthatta</w:t>
      </w:r>
      <w:r>
        <w:rPr>
          <w:rFonts w:eastAsia="SimSun"/>
          <w:kern w:val="2"/>
          <w:lang w:eastAsia="zh-CN" w:bidi="hi-IN"/>
        </w:rPr>
        <w:t xml:space="preserve"> első</w:t>
      </w:r>
      <w:r w:rsidRPr="00342DEA">
        <w:rPr>
          <w:rFonts w:eastAsia="SimSun"/>
          <w:kern w:val="2"/>
          <w:lang w:eastAsia="zh-CN" w:bidi="hi-IN"/>
        </w:rPr>
        <w:t xml:space="preserve"> ülését, ahol </w:t>
      </w:r>
      <w:r w:rsidR="00205BF1" w:rsidRPr="001406B9">
        <w:t>a</w:t>
      </w:r>
      <w:r w:rsidR="00FA202F" w:rsidRPr="001406B9">
        <w:t xml:space="preserve"> Társulás </w:t>
      </w:r>
      <w:r w:rsidR="00103AA1" w:rsidRPr="001406B9">
        <w:t xml:space="preserve">2021. évi előirányzat és költségvetési határozat módosítására </w:t>
      </w:r>
      <w:r w:rsidR="00FA202F" w:rsidRPr="001406B9">
        <w:t xml:space="preserve">került sor. </w:t>
      </w:r>
      <w:r w:rsidR="004A6F67" w:rsidRPr="001406B9">
        <w:t>Előirányzat növelésére volt</w:t>
      </w:r>
      <w:r w:rsidR="00FD7A73" w:rsidRPr="001406B9">
        <w:t xml:space="preserve"> </w:t>
      </w:r>
      <w:r w:rsidR="004A6F67" w:rsidRPr="001406B9">
        <w:t xml:space="preserve">szükség </w:t>
      </w:r>
      <w:r w:rsidR="00103AA1" w:rsidRPr="001406B9">
        <w:t xml:space="preserve">dologi kiadások terhére, amelyből tárgyi eszközként egy hűtőszekrény került beszerzésre a </w:t>
      </w:r>
      <w:proofErr w:type="spellStart"/>
      <w:r w:rsidR="00103AA1" w:rsidRPr="001406B9">
        <w:t>Molnaszecsődi</w:t>
      </w:r>
      <w:proofErr w:type="spellEnd"/>
      <w:r w:rsidR="00103AA1" w:rsidRPr="001406B9">
        <w:t xml:space="preserve"> Tagóvoda részére.</w:t>
      </w:r>
    </w:p>
    <w:p w14:paraId="40C4BAF4" w14:textId="3531A4D3" w:rsidR="00D2172E" w:rsidRPr="001406B9" w:rsidRDefault="00103AA1" w:rsidP="001406B9">
      <w:pPr>
        <w:pStyle w:val="Listaszerbekezds"/>
        <w:spacing w:before="120" w:after="120"/>
        <w:ind w:left="0"/>
        <w:contextualSpacing w:val="0"/>
      </w:pPr>
      <w:r w:rsidRPr="001406B9">
        <w:t xml:space="preserve">Személyi jellegű kiadások előirányzatának terhére a körmendi óvodák esetében és a bölcsőde esetében is átcsoportosítás </w:t>
      </w:r>
      <w:r w:rsidR="00F108C1">
        <w:t xml:space="preserve">volt </w:t>
      </w:r>
      <w:r w:rsidRPr="001406B9">
        <w:t>indokolt a dologi kiadásokra. A felszabadult előirányzat oka azok a meghirdetett, de be nem töltött álláshelyek, amelyek költségvetés készítése során tervezésre kerültek a személyi jellegű kiadások között.</w:t>
      </w:r>
      <w:r w:rsidR="00D2172E" w:rsidRPr="001406B9">
        <w:t xml:space="preserve"> A betöltetl</w:t>
      </w:r>
      <w:r w:rsidR="00BE145F" w:rsidRPr="001406B9">
        <w:t xml:space="preserve">en </w:t>
      </w:r>
      <w:r w:rsidR="00D2172E" w:rsidRPr="001406B9">
        <w:t>óvodapedagógusi munkakörre meghirdetett üres státuszokat, azonban a dologi kiadások előirányzata az év közben jelentkező elmaradhatatlan karbantartási munkálatok miatt láthatóan nem nyújtott fedezetet a tényleges kiadásokra, így volt indokolt az átcsoportosítás.</w:t>
      </w:r>
    </w:p>
    <w:p w14:paraId="50F55BD1" w14:textId="30639539" w:rsidR="00F108C1" w:rsidRPr="00643371" w:rsidRDefault="00837EE9" w:rsidP="00643371">
      <w:pPr>
        <w:spacing w:after="120"/>
        <w:rPr>
          <w:bCs/>
        </w:rPr>
      </w:pPr>
      <w:r w:rsidRPr="003F4E3B">
        <w:rPr>
          <w:bCs/>
        </w:rPr>
        <w:t>Kérem a tisztelt Képviselő-testületet, hogy az előterjesztésben foglaltakat tárgyalja meg és a határozati javaslatot támogassa.</w:t>
      </w:r>
    </w:p>
    <w:p w14:paraId="6FD054C3" w14:textId="77777777" w:rsidR="00F108C1" w:rsidRDefault="00F108C1" w:rsidP="00F108C1">
      <w:pPr>
        <w:pStyle w:val="western"/>
        <w:spacing w:before="360" w:beforeAutospacing="0" w:after="360"/>
        <w:jc w:val="center"/>
        <w:rPr>
          <w:b/>
          <w:bCs/>
        </w:rPr>
      </w:pPr>
      <w:r>
        <w:rPr>
          <w:b/>
          <w:bCs/>
        </w:rPr>
        <w:lastRenderedPageBreak/>
        <w:t>HATÁROZATI JAVASLAT</w:t>
      </w:r>
    </w:p>
    <w:p w14:paraId="0C6ED011" w14:textId="5F3A2805" w:rsidR="00837EE9" w:rsidRDefault="00837EE9" w:rsidP="00837EE9">
      <w:pPr>
        <w:pStyle w:val="western"/>
        <w:spacing w:before="0" w:beforeAutospacing="0" w:after="120"/>
      </w:pPr>
      <w:r>
        <w:rPr>
          <w:bCs/>
        </w:rPr>
        <w:t xml:space="preserve">Körmend Város Önkormányzatának Képviselő-testülete úgy dönt, hogy a Körmend </w:t>
      </w:r>
      <w:r w:rsidRPr="00A85429">
        <w:t xml:space="preserve">és </w:t>
      </w:r>
      <w:proofErr w:type="spellStart"/>
      <w:r>
        <w:t>Mikrotérsége</w:t>
      </w:r>
      <w:proofErr w:type="spellEnd"/>
      <w:r>
        <w:t xml:space="preserve"> Köznevelési Intézményfenntartó</w:t>
      </w:r>
      <w:r w:rsidRPr="00A85429">
        <w:t xml:space="preserve"> Társulás </w:t>
      </w:r>
      <w:r>
        <w:t>2021. évi tevékenységéről szóló beszámolót elfogadja.</w:t>
      </w:r>
    </w:p>
    <w:p w14:paraId="1230CEC1" w14:textId="77777777" w:rsidR="00837EE9" w:rsidRDefault="00837EE9" w:rsidP="00837EE9">
      <w:pPr>
        <w:pStyle w:val="western"/>
        <w:spacing w:before="0" w:beforeAutospacing="0" w:after="120"/>
      </w:pPr>
    </w:p>
    <w:p w14:paraId="75788CE4" w14:textId="77777777" w:rsidR="00837EE9" w:rsidRDefault="00837EE9" w:rsidP="00837EE9">
      <w:pPr>
        <w:pStyle w:val="western"/>
        <w:spacing w:before="0" w:beforeAutospacing="0" w:after="120"/>
      </w:pPr>
      <w:r>
        <w:t>Körmend, 2021. december 1.</w:t>
      </w:r>
    </w:p>
    <w:p w14:paraId="2CC1EB4F" w14:textId="77777777" w:rsidR="00837EE9" w:rsidRDefault="00837EE9" w:rsidP="00837EE9">
      <w:pPr>
        <w:pStyle w:val="western"/>
        <w:spacing w:before="0" w:beforeAutospacing="0" w:after="120"/>
      </w:pPr>
    </w:p>
    <w:p w14:paraId="266CFF81" w14:textId="77777777" w:rsidR="00837EE9" w:rsidRPr="005910CF" w:rsidRDefault="00837EE9" w:rsidP="00837EE9">
      <w:pPr>
        <w:pStyle w:val="western"/>
        <w:spacing w:before="0" w:beforeAutospacing="0" w:after="120"/>
      </w:pPr>
    </w:p>
    <w:p w14:paraId="3E92CE7B" w14:textId="77777777" w:rsidR="00837EE9" w:rsidRDefault="00837EE9" w:rsidP="00837EE9">
      <w:pPr>
        <w:pStyle w:val="western"/>
        <w:tabs>
          <w:tab w:val="center" w:pos="7655"/>
        </w:tabs>
        <w:spacing w:before="0" w:beforeAutospacing="0" w:after="12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76DECCA5" w14:textId="21081DA0" w:rsidR="00E6147C" w:rsidRPr="00F108C1" w:rsidRDefault="00837EE9" w:rsidP="00837EE9">
      <w:pPr>
        <w:pStyle w:val="western"/>
        <w:tabs>
          <w:tab w:val="center" w:pos="7655"/>
        </w:tabs>
        <w:spacing w:before="0" w:beforeAutospacing="0" w:after="0" w:line="276" w:lineRule="auto"/>
        <w:rPr>
          <w:rFonts w:eastAsia="SimSun" w:cs="Mangal"/>
          <w:b/>
          <w:kern w:val="2"/>
          <w:lang w:eastAsia="zh-CN" w:bidi="hi-IN"/>
        </w:rPr>
      </w:pPr>
      <w:r>
        <w:rPr>
          <w:b/>
        </w:rPr>
        <w:tab/>
        <w:t>polgármester</w:t>
      </w:r>
    </w:p>
    <w:sectPr w:rsidR="00E6147C" w:rsidRPr="00F108C1" w:rsidSect="001406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87"/>
    <w:multiLevelType w:val="hybridMultilevel"/>
    <w:tmpl w:val="67E8BB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A150E"/>
    <w:multiLevelType w:val="hybridMultilevel"/>
    <w:tmpl w:val="B714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E5CB5"/>
    <w:multiLevelType w:val="hybridMultilevel"/>
    <w:tmpl w:val="CEEE2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21EE"/>
    <w:multiLevelType w:val="hybridMultilevel"/>
    <w:tmpl w:val="87987A52"/>
    <w:lvl w:ilvl="0" w:tplc="14BA8A6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721838"/>
    <w:multiLevelType w:val="hybridMultilevel"/>
    <w:tmpl w:val="0D48D900"/>
    <w:lvl w:ilvl="0" w:tplc="040E000F">
      <w:start w:val="1"/>
      <w:numFmt w:val="decimal"/>
      <w:lvlText w:val="%1."/>
      <w:lvlJc w:val="left"/>
      <w:pPr>
        <w:ind w:left="218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07023E"/>
    <w:multiLevelType w:val="hybridMultilevel"/>
    <w:tmpl w:val="71C27FC8"/>
    <w:lvl w:ilvl="0" w:tplc="638EBA1A">
      <w:start w:val="1"/>
      <w:numFmt w:val="decimal"/>
      <w:lvlText w:val="%1."/>
      <w:lvlJc w:val="left"/>
      <w:pPr>
        <w:ind w:left="2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9"/>
    <w:rsid w:val="00001277"/>
    <w:rsid w:val="00027751"/>
    <w:rsid w:val="00037147"/>
    <w:rsid w:val="00037475"/>
    <w:rsid w:val="00097D9A"/>
    <w:rsid w:val="000D5D49"/>
    <w:rsid w:val="000F4A17"/>
    <w:rsid w:val="001005A2"/>
    <w:rsid w:val="00103AA1"/>
    <w:rsid w:val="001041E0"/>
    <w:rsid w:val="001049B0"/>
    <w:rsid w:val="001406B9"/>
    <w:rsid w:val="001464B8"/>
    <w:rsid w:val="0019254A"/>
    <w:rsid w:val="00193432"/>
    <w:rsid w:val="001A0566"/>
    <w:rsid w:val="001C023D"/>
    <w:rsid w:val="001E3E26"/>
    <w:rsid w:val="001F4342"/>
    <w:rsid w:val="002053B5"/>
    <w:rsid w:val="002059F9"/>
    <w:rsid w:val="00205BF1"/>
    <w:rsid w:val="002429E8"/>
    <w:rsid w:val="00254DC8"/>
    <w:rsid w:val="002A45FA"/>
    <w:rsid w:val="002F7220"/>
    <w:rsid w:val="0030106B"/>
    <w:rsid w:val="00352F79"/>
    <w:rsid w:val="0044529D"/>
    <w:rsid w:val="00484027"/>
    <w:rsid w:val="004979C1"/>
    <w:rsid w:val="004A6F67"/>
    <w:rsid w:val="004B7865"/>
    <w:rsid w:val="004F5AE8"/>
    <w:rsid w:val="004F6405"/>
    <w:rsid w:val="0050741E"/>
    <w:rsid w:val="00574656"/>
    <w:rsid w:val="005B66F7"/>
    <w:rsid w:val="005B7F82"/>
    <w:rsid w:val="005D56DB"/>
    <w:rsid w:val="00610BC1"/>
    <w:rsid w:val="00624028"/>
    <w:rsid w:val="00643371"/>
    <w:rsid w:val="00646EA9"/>
    <w:rsid w:val="00674772"/>
    <w:rsid w:val="0067574F"/>
    <w:rsid w:val="00675B11"/>
    <w:rsid w:val="00677B82"/>
    <w:rsid w:val="006860C6"/>
    <w:rsid w:val="00691AE0"/>
    <w:rsid w:val="006B0BB7"/>
    <w:rsid w:val="0070490B"/>
    <w:rsid w:val="007159A5"/>
    <w:rsid w:val="007205E0"/>
    <w:rsid w:val="00751F63"/>
    <w:rsid w:val="008301C1"/>
    <w:rsid w:val="00837EE9"/>
    <w:rsid w:val="0089401D"/>
    <w:rsid w:val="009621C4"/>
    <w:rsid w:val="00973214"/>
    <w:rsid w:val="00996544"/>
    <w:rsid w:val="00A26624"/>
    <w:rsid w:val="00A730D2"/>
    <w:rsid w:val="00B2335B"/>
    <w:rsid w:val="00B25936"/>
    <w:rsid w:val="00B41683"/>
    <w:rsid w:val="00BC2546"/>
    <w:rsid w:val="00BE145F"/>
    <w:rsid w:val="00BE629C"/>
    <w:rsid w:val="00BF40B1"/>
    <w:rsid w:val="00C05D36"/>
    <w:rsid w:val="00C232B4"/>
    <w:rsid w:val="00CB1CCE"/>
    <w:rsid w:val="00CD2700"/>
    <w:rsid w:val="00D2172E"/>
    <w:rsid w:val="00D30770"/>
    <w:rsid w:val="00D35EAF"/>
    <w:rsid w:val="00D55666"/>
    <w:rsid w:val="00DA005A"/>
    <w:rsid w:val="00DA0146"/>
    <w:rsid w:val="00DA5CE9"/>
    <w:rsid w:val="00E23004"/>
    <w:rsid w:val="00E328EF"/>
    <w:rsid w:val="00E6147C"/>
    <w:rsid w:val="00EB5503"/>
    <w:rsid w:val="00EB5EB8"/>
    <w:rsid w:val="00EF1AF3"/>
    <w:rsid w:val="00F108C1"/>
    <w:rsid w:val="00FA202F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3829"/>
  <w15:docId w15:val="{0085DA1B-7191-4359-93DD-E9914EE4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147C"/>
  </w:style>
  <w:style w:type="paragraph" w:styleId="Listaszerbekezds">
    <w:name w:val="List Paragraph"/>
    <w:basedOn w:val="Norml"/>
    <w:link w:val="ListaszerbekezdsChar"/>
    <w:uiPriority w:val="99"/>
    <w:qFormat/>
    <w:rsid w:val="0050741E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0741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rsid w:val="0050741E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western">
    <w:name w:val="western"/>
    <w:basedOn w:val="Norml"/>
    <w:rsid w:val="001464B8"/>
    <w:pPr>
      <w:spacing w:before="100" w:beforeAutospacing="1" w:after="119"/>
    </w:pPr>
    <w:rPr>
      <w:color w:val="000000"/>
    </w:rPr>
  </w:style>
  <w:style w:type="paragraph" w:customStyle="1" w:styleId="Default">
    <w:name w:val="Default"/>
    <w:rsid w:val="00A730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4B7865"/>
    <w:pPr>
      <w:spacing w:before="100" w:beforeAutospacing="1" w:after="119"/>
    </w:pPr>
  </w:style>
  <w:style w:type="paragraph" w:customStyle="1" w:styleId="Norml1">
    <w:name w:val="Normál1"/>
    <w:rsid w:val="001049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140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6833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BoszeZ</dc:creator>
  <cp:lastModifiedBy>Körmend Önkormányzat</cp:lastModifiedBy>
  <cp:revision>2</cp:revision>
  <dcterms:created xsi:type="dcterms:W3CDTF">2021-12-08T12:19:00Z</dcterms:created>
  <dcterms:modified xsi:type="dcterms:W3CDTF">2021-12-08T12:19:00Z</dcterms:modified>
</cp:coreProperties>
</file>