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Markedcontent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Markedcontent"/>
          <w:rFonts w:cs="Times New Roman" w:ascii="Times New Roman" w:hAnsi="Times New Roman"/>
          <w:b/>
          <w:sz w:val="24"/>
          <w:szCs w:val="24"/>
        </w:rPr>
        <w:t>ELŐTERJESZTÉS</w:t>
      </w:r>
    </w:p>
    <w:p>
      <w:pPr>
        <w:pStyle w:val="Normal"/>
        <w:jc w:val="center"/>
        <w:rPr>
          <w:rStyle w:val="Markedcontent"/>
          <w:rFonts w:ascii="Times New Roman" w:hAnsi="Times New Roman" w:cs="Times New Roman"/>
          <w:b/>
          <w:b/>
          <w:sz w:val="24"/>
          <w:szCs w:val="24"/>
        </w:rPr>
      </w:pPr>
      <w:r>
        <w:rPr>
          <w:rStyle w:val="Markedcontent"/>
          <w:rFonts w:cs="Times New Roman" w:ascii="Times New Roman" w:hAnsi="Times New Roman"/>
          <w:b/>
          <w:sz w:val="24"/>
          <w:szCs w:val="24"/>
        </w:rPr>
        <w:t>Körmend Város Önkormányzata Képviselő-testülete 2021. december 29-i rendkívüli ülésére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b/>
          <w:sz w:val="24"/>
          <w:szCs w:val="24"/>
        </w:rPr>
        <w:t>Tárgy</w:t>
      </w: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: Körmend város hatályos településrendezési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cs="Times New Roman" w:ascii="Times New Roman" w:hAnsi="Times New Roman"/>
          <w:sz w:val="24"/>
          <w:szCs w:val="24"/>
        </w:rPr>
        <w:t>eszközeinek 9. számú módosítása - rendelet és településszerkezeti terv módosítása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Tisztelt Képviselő-testület!</w:t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 xml:space="preserve">A Képviselő-testület ebben az évben több alkalommal rendelte el a helyi építési szabályzat módosítását. </w:t>
      </w:r>
    </w:p>
    <w:p>
      <w:pPr>
        <w:pStyle w:val="Normal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cs="Times New Roman" w:ascii="Times New Roman" w:hAnsi="Times New Roman"/>
          <w:sz w:val="24"/>
          <w:szCs w:val="24"/>
        </w:rPr>
        <w:t>Ezek az a döntések az alábbiak voltak: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1.) 4/2021.(VI.28.) számú határozat alapján: Körmend város Önkormányzata kezdeményezi az Önkormányzat településrendezési eszközeinek felülvizsgálatát a Körmend, 0265/14 hrsz ingatlan és környezete vonatkozásában. A Képviselő-testület a felülvizsgálat során kéri megvizsgáltatni az ingatlan megosztásához, és új – naperőmű kialakítását lehetővé tevő - </w:t>
        <w:br/>
        <w:t xml:space="preserve">övezet kialakításához szükséges módosításokat a Babati és Társa Húsfeldolgozó és </w:t>
        <w:br/>
        <w:t xml:space="preserve">Kereskedelmi Szolgáltató Kft., mint célberuházó fejlesztése támogatása okán. </w:t>
        <w:br/>
        <w:br/>
        <w:t xml:space="preserve">2.) 5/2021.(VI.28.) számú határozat alapján: Körmend város Önkormányzata kezdeményezi az Önkormányzat településrendezési eszközeinek felülvizsgálatát a körmendi 1895 és 1896/1, 1896/2 és 1896/3 hrsz. önkormányzati tulajdonú ingatlanok tekintetében, és annak a környezetére gyakorolt hatása vonatkozásában, a gazdasági- kereskedelmi-szolgáltatási célú fejlesztési igény megvalósíthatóságát támogatva. </w:t>
        <w:br/>
        <w:br/>
        <w:t xml:space="preserve">3.) 14/2021.(IX.2.). számú határozat alapján Körmend Város Önkormányzata kezdeményezte a körmendi 0488/12 hrsz ingatlan belterületbe vonásának lehetőségét, ezáltal a 3536/3, 0838/30, 3527/3 és 0488/12 hrsz út területek egységes telekké alakítását. mA 0488/12 hrsz ingatlant ennek érdekében kiemelt fejlesztési területté minősítette határozatában.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4.) Az Önkormányzat Képviselő-testülete kezdeményezte továbbá a </w:t>
      </w:r>
      <w:r>
        <w:rPr>
          <w:rFonts w:cs="Times New Roman" w:ascii="Times New Roman" w:hAnsi="Times New Roman"/>
          <w:sz w:val="24"/>
          <w:szCs w:val="24"/>
        </w:rPr>
        <w:t xml:space="preserve">Körmend, 0131/14 hrsz. ingatlan felülvizsgálatát is:  Bányató vízfelülete vízgazdálkodási terület-horgásztó (V), a környezete beépítésre nem szánt terület, különleges rekreációs terület (Kü) övezetbe történő besorolása érdekében, de ezt a módosítást még nem tudja a Képviselő-testület átvezetni a rendeleten, mert itt a megalapozó dokumentumok módosítására van még szükség a szakhatóságok állásfoglalása alapján.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Csatoljuk így tehát az 1-3). pont szerinti témákban a módosítás munkaanyagát, benne az állami főépítészi záróvéleménnyel.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A határozati javaslat az 55. oldalon található, a rendelet tervezet pedig a 72. oldalon kezdődik.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Kérem a Testületet, hogy döntsön először a határozat elfogadásáról, majd a rendelet-tervezet elfogadásáról.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Körmend, 2021. december 22.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Bebes István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u-HU"/>
        </w:rPr>
        <w:t>polgármester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br/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71e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70205c"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LibreOffice/7.2.4.1$Windows_X86_64 LibreOffice_project/27d75539669ac387bb498e35313b970b7fe9c4f9</Application>
  <AppVersion>15.0000</AppVersion>
  <Pages>2</Pages>
  <Words>296</Words>
  <Characters>2221</Characters>
  <CharactersWithSpaces>2520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2021-12-22T05:23:00Z</dcterms:created>
  <dc:creator>StepicsA</dc:creator>
  <dc:description/>
  <dc:language>hu-HU</dc:language>
  <cp:lastModifiedBy>StepicsA</cp:lastModifiedBy>
  <dcterms:modified xsi:type="dcterms:W3CDTF">2021-12-22T05:34:00Z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