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22C8" w14:textId="77777777" w:rsidR="00DA00C2" w:rsidRDefault="00DA00C2" w:rsidP="00DA00C2">
      <w:pPr>
        <w:spacing w:line="23" w:lineRule="atLeast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MEGÁLLAPODÁS</w:t>
      </w:r>
    </w:p>
    <w:p w14:paraId="096E3AE3" w14:textId="77777777" w:rsidR="00DA00C2" w:rsidRDefault="00DA00C2" w:rsidP="00DA00C2">
      <w:pPr>
        <w:spacing w:line="23" w:lineRule="atLeast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ÜZEMELTETÉSSEL KAPCSOLATOS KÖLTSÉGVISELÉSRŐL</w:t>
      </w:r>
    </w:p>
    <w:p w14:paraId="64D5BCFA" w14:textId="77777777" w:rsidR="00DA00C2" w:rsidRDefault="00DA00C2" w:rsidP="00DA00C2">
      <w:pPr>
        <w:spacing w:line="23" w:lineRule="atLeast"/>
        <w:jc w:val="both"/>
        <w:rPr>
          <w:b/>
          <w:caps/>
          <w:sz w:val="36"/>
          <w:szCs w:val="36"/>
        </w:rPr>
      </w:pPr>
    </w:p>
    <w:p w14:paraId="76BFAA98" w14:textId="77777777" w:rsidR="00DA00C2" w:rsidRDefault="00DA00C2" w:rsidP="00DA00C2">
      <w:pPr>
        <w:spacing w:line="23" w:lineRule="atLeast"/>
        <w:jc w:val="both"/>
      </w:pPr>
      <w:r w:rsidRPr="00AE12D4">
        <w:t xml:space="preserve">amely létrejött </w:t>
      </w:r>
      <w:r>
        <w:t xml:space="preserve">egyrészről </w:t>
      </w:r>
    </w:p>
    <w:p w14:paraId="32007903" w14:textId="77777777" w:rsidR="00DA00C2" w:rsidRPr="00AE12D4" w:rsidRDefault="00DA00C2" w:rsidP="00DA00C2">
      <w:pPr>
        <w:spacing w:line="23" w:lineRule="atLeast"/>
        <w:jc w:val="both"/>
      </w:pPr>
    </w:p>
    <w:p w14:paraId="572F423A" w14:textId="77777777" w:rsidR="00DA00C2" w:rsidRPr="00610D24" w:rsidRDefault="00DA00C2" w:rsidP="00DA00C2">
      <w:pPr>
        <w:spacing w:line="23" w:lineRule="atLeast"/>
        <w:jc w:val="both"/>
        <w:rPr>
          <w:b/>
        </w:rPr>
      </w:pPr>
      <w:r w:rsidRPr="004F09D3">
        <w:rPr>
          <w:b/>
        </w:rPr>
        <w:t xml:space="preserve">Körmend </w:t>
      </w:r>
      <w:proofErr w:type="gramStart"/>
      <w:r w:rsidR="00C0683F">
        <w:rPr>
          <w:b/>
        </w:rPr>
        <w:t>V</w:t>
      </w:r>
      <w:r w:rsidRPr="004F09D3">
        <w:rPr>
          <w:b/>
        </w:rPr>
        <w:t>áros  Önkormányzata</w:t>
      </w:r>
      <w:proofErr w:type="gramEnd"/>
    </w:p>
    <w:p w14:paraId="4B0C989D" w14:textId="77777777" w:rsidR="00DA00C2" w:rsidRDefault="00DA00C2" w:rsidP="00DA00C2">
      <w:pPr>
        <w:spacing w:line="23" w:lineRule="atLeast"/>
        <w:jc w:val="both"/>
      </w:pPr>
      <w:r w:rsidRPr="00610D24">
        <w:t xml:space="preserve">székhelye: </w:t>
      </w:r>
      <w:r>
        <w:t xml:space="preserve">9900 Körmend, Szabadság tér 7. </w:t>
      </w:r>
    </w:p>
    <w:p w14:paraId="3D47AE4E" w14:textId="77777777" w:rsidR="00DA00C2" w:rsidRPr="00610D24" w:rsidRDefault="00DA00C2" w:rsidP="00DA00C2">
      <w:pPr>
        <w:spacing w:line="23" w:lineRule="atLeast"/>
        <w:jc w:val="both"/>
      </w:pPr>
      <w:r w:rsidRPr="00610D24">
        <w:t xml:space="preserve">képviseli: </w:t>
      </w:r>
      <w:proofErr w:type="spellStart"/>
      <w:r>
        <w:t>Bebes</w:t>
      </w:r>
      <w:proofErr w:type="spellEnd"/>
      <w:r>
        <w:t xml:space="preserve"> István </w:t>
      </w:r>
      <w:r w:rsidRPr="00610D24">
        <w:t>polgármester</w:t>
      </w:r>
    </w:p>
    <w:p w14:paraId="01F6B610" w14:textId="77777777" w:rsidR="00DA00C2" w:rsidRPr="00610D24" w:rsidRDefault="00DA00C2" w:rsidP="00DA00C2">
      <w:pPr>
        <w:spacing w:line="23" w:lineRule="atLeast"/>
        <w:jc w:val="both"/>
      </w:pPr>
      <w:r>
        <w:t>törzsszáma</w:t>
      </w:r>
      <w:r w:rsidRPr="00610D24">
        <w:t xml:space="preserve">: </w:t>
      </w:r>
      <w:r>
        <w:t>733612</w:t>
      </w:r>
    </w:p>
    <w:p w14:paraId="70B3417A" w14:textId="77777777" w:rsidR="00DA00C2" w:rsidRPr="00610D24" w:rsidRDefault="00DA00C2" w:rsidP="00DA00C2">
      <w:pPr>
        <w:spacing w:line="23" w:lineRule="atLeast"/>
        <w:jc w:val="both"/>
      </w:pPr>
      <w:r>
        <w:t>adóigazgatási azonosító száma: 15733610-2-18</w:t>
      </w:r>
    </w:p>
    <w:p w14:paraId="27E3D1F8" w14:textId="77777777" w:rsidR="00DA00C2" w:rsidRPr="00610D24" w:rsidRDefault="00DA00C2" w:rsidP="00DA00C2">
      <w:pPr>
        <w:spacing w:line="23" w:lineRule="atLeast"/>
        <w:jc w:val="both"/>
      </w:pPr>
      <w:r w:rsidRPr="00610D24">
        <w:t xml:space="preserve">bankszámlaszáma: </w:t>
      </w:r>
      <w:r>
        <w:t>11747020-15420820</w:t>
      </w:r>
    </w:p>
    <w:p w14:paraId="69FAF02E" w14:textId="77777777" w:rsidR="00DA00C2" w:rsidRPr="00B353D4" w:rsidRDefault="00DA00C2" w:rsidP="00DA00C2">
      <w:pPr>
        <w:spacing w:line="23" w:lineRule="atLeast"/>
        <w:jc w:val="both"/>
        <w:rPr>
          <w:b/>
        </w:rPr>
      </w:pPr>
      <w:r>
        <w:t xml:space="preserve">KSH </w:t>
      </w:r>
      <w:r w:rsidRPr="00B353D4">
        <w:t xml:space="preserve">statisztikai számjele: </w:t>
      </w:r>
      <w:r>
        <w:t>15733610-8411-321-18</w:t>
      </w:r>
    </w:p>
    <w:p w14:paraId="5ADD13CA" w14:textId="77777777" w:rsidR="00DA00C2" w:rsidRDefault="00DA00C2" w:rsidP="00DA00C2">
      <w:pPr>
        <w:spacing w:line="23" w:lineRule="atLeast"/>
        <w:jc w:val="both"/>
      </w:pPr>
      <w:r w:rsidRPr="00610D24">
        <w:t xml:space="preserve">mint Átadó (a továbbiakban: </w:t>
      </w:r>
      <w:r w:rsidRPr="00610D24">
        <w:rPr>
          <w:b/>
        </w:rPr>
        <w:t>Önkormányzat</w:t>
      </w:r>
      <w:r w:rsidRPr="00B353D4">
        <w:t xml:space="preserve">), </w:t>
      </w:r>
    </w:p>
    <w:p w14:paraId="6E4D089E" w14:textId="77777777" w:rsidR="00DA00C2" w:rsidRDefault="00DA00C2" w:rsidP="00DA00C2">
      <w:pPr>
        <w:spacing w:line="23" w:lineRule="atLeast"/>
        <w:jc w:val="both"/>
      </w:pPr>
    </w:p>
    <w:p w14:paraId="1C50863E" w14:textId="77777777" w:rsidR="00DA00C2" w:rsidRPr="00DA00C2" w:rsidRDefault="00DA00C2" w:rsidP="00DA00C2">
      <w:pPr>
        <w:spacing w:line="23" w:lineRule="atLeast"/>
        <w:jc w:val="both"/>
      </w:pPr>
      <w:r>
        <w:t>m</w:t>
      </w:r>
      <w:r w:rsidRPr="00DA00C2">
        <w:t>ásrészről</w:t>
      </w:r>
    </w:p>
    <w:p w14:paraId="583AC147" w14:textId="77777777" w:rsidR="00DA00C2" w:rsidRDefault="00DA00C2" w:rsidP="00DA00C2">
      <w:pPr>
        <w:spacing w:line="23" w:lineRule="atLeast"/>
        <w:jc w:val="both"/>
        <w:rPr>
          <w:b/>
        </w:rPr>
      </w:pPr>
    </w:p>
    <w:p w14:paraId="6115A8F1" w14:textId="77777777" w:rsidR="00DA00C2" w:rsidRPr="00DC5C4F" w:rsidRDefault="0095077F" w:rsidP="00DA00C2">
      <w:pPr>
        <w:spacing w:line="23" w:lineRule="atLeast"/>
        <w:jc w:val="both"/>
        <w:rPr>
          <w:b/>
        </w:rPr>
      </w:pPr>
      <w:proofErr w:type="gramStart"/>
      <w:r w:rsidRPr="00AE31B7">
        <w:rPr>
          <w:b/>
        </w:rPr>
        <w:t>Szombathely  Tankerületi</w:t>
      </w:r>
      <w:proofErr w:type="gramEnd"/>
      <w:r w:rsidRPr="00AE31B7">
        <w:rPr>
          <w:b/>
        </w:rPr>
        <w:t xml:space="preserve"> Központ</w:t>
      </w:r>
    </w:p>
    <w:p w14:paraId="16FF11D3" w14:textId="77777777" w:rsidR="00DA00C2" w:rsidRPr="00DC5C4F" w:rsidRDefault="0095077F" w:rsidP="00DA00C2">
      <w:pPr>
        <w:spacing w:line="23" w:lineRule="atLeast"/>
        <w:jc w:val="both"/>
      </w:pPr>
      <w:r>
        <w:t>székhelye: 9700 Sz</w:t>
      </w:r>
      <w:r w:rsidR="00C0683F">
        <w:t>ombathely, Kossuth Lajos utca 8</w:t>
      </w:r>
      <w:r>
        <w:t>.</w:t>
      </w:r>
    </w:p>
    <w:p w14:paraId="525B912F" w14:textId="77777777" w:rsidR="00DA00C2" w:rsidRPr="00DC5C4F" w:rsidRDefault="0095077F" w:rsidP="00DA00C2">
      <w:pPr>
        <w:spacing w:line="23" w:lineRule="atLeast"/>
        <w:jc w:val="both"/>
      </w:pPr>
      <w:r>
        <w:t>képviseli: Fodor István. tankerületi központ igazgató</w:t>
      </w:r>
    </w:p>
    <w:p w14:paraId="1DDDA77F" w14:textId="77777777" w:rsidR="00DA00C2" w:rsidRPr="00DC5C4F" w:rsidRDefault="0095077F" w:rsidP="00DA00C2">
      <w:pPr>
        <w:spacing w:line="23" w:lineRule="atLeast"/>
        <w:jc w:val="both"/>
        <w:rPr>
          <w:szCs w:val="20"/>
        </w:rPr>
      </w:pPr>
      <w:r>
        <w:t>adóigazgatási azonosító száma: 15835499-2-18</w:t>
      </w:r>
    </w:p>
    <w:p w14:paraId="5B6F6A6F" w14:textId="77777777" w:rsidR="00DA00C2" w:rsidRPr="00DC5C4F" w:rsidRDefault="0095077F" w:rsidP="00DA00C2">
      <w:pPr>
        <w:spacing w:line="23" w:lineRule="atLeast"/>
        <w:jc w:val="both"/>
      </w:pPr>
      <w:r>
        <w:t xml:space="preserve">Előirányzat-felhasználási keretszámla száma: </w:t>
      </w:r>
      <w:r w:rsidR="00D136CE">
        <w:t>10047004</w:t>
      </w:r>
      <w:r>
        <w:t>-</w:t>
      </w:r>
      <w:r w:rsidR="00D136CE">
        <w:t>00336925</w:t>
      </w:r>
      <w:r>
        <w:t>-</w:t>
      </w:r>
      <w:r w:rsidR="00D136CE">
        <w:t>00000000</w:t>
      </w:r>
    </w:p>
    <w:p w14:paraId="5C53001C" w14:textId="77777777" w:rsidR="00DA00C2" w:rsidRPr="00DC5C4F" w:rsidRDefault="0095077F" w:rsidP="00DA00C2">
      <w:pPr>
        <w:spacing w:line="23" w:lineRule="atLeast"/>
        <w:jc w:val="both"/>
      </w:pPr>
      <w:r>
        <w:t>ÁHT azonosítója: 361739</w:t>
      </w:r>
    </w:p>
    <w:p w14:paraId="77381F90" w14:textId="77777777" w:rsidR="00DA00C2" w:rsidRPr="00DC5C4F" w:rsidRDefault="0095077F" w:rsidP="00DA00C2">
      <w:pPr>
        <w:spacing w:line="23" w:lineRule="atLeast"/>
        <w:jc w:val="both"/>
        <w:rPr>
          <w:b/>
        </w:rPr>
      </w:pPr>
      <w:r>
        <w:t>KSH statisztikai számjele: 15835499-8412-312-18</w:t>
      </w:r>
    </w:p>
    <w:p w14:paraId="3F1FDF02" w14:textId="77777777" w:rsidR="00DA00C2" w:rsidRPr="00DC5C4F" w:rsidRDefault="0095077F" w:rsidP="00DA00C2">
      <w:pPr>
        <w:spacing w:line="23" w:lineRule="atLeast"/>
        <w:jc w:val="both"/>
      </w:pPr>
      <w:r>
        <w:t>mint átvevő (a továbbiakban:</w:t>
      </w:r>
      <w:r w:rsidR="00C0683F">
        <w:rPr>
          <w:b/>
        </w:rPr>
        <w:t xml:space="preserve"> Tankerület</w:t>
      </w:r>
      <w:r>
        <w:t>)</w:t>
      </w:r>
      <w:r w:rsidR="00DA00C2" w:rsidRPr="00DC5C4F">
        <w:t xml:space="preserve"> </w:t>
      </w:r>
    </w:p>
    <w:p w14:paraId="44BB27C4" w14:textId="77777777" w:rsidR="001F6915" w:rsidRDefault="001F6915" w:rsidP="00DA00C2">
      <w:pPr>
        <w:spacing w:line="23" w:lineRule="atLeast"/>
        <w:jc w:val="both"/>
      </w:pPr>
    </w:p>
    <w:p w14:paraId="5AF17473" w14:textId="77777777" w:rsidR="00DB1BD9" w:rsidRDefault="001F6915" w:rsidP="001F6915">
      <w:pPr>
        <w:spacing w:after="60"/>
      </w:pPr>
      <w:r>
        <w:t>harmadrészről</w:t>
      </w:r>
    </w:p>
    <w:p w14:paraId="7C0D4F58" w14:textId="77777777" w:rsidR="00032ACD" w:rsidRDefault="00032ACD" w:rsidP="00032ACD">
      <w:pPr>
        <w:spacing w:after="60"/>
        <w:rPr>
          <w:b/>
        </w:rPr>
      </w:pPr>
      <w:proofErr w:type="spellStart"/>
      <w:r>
        <w:rPr>
          <w:b/>
        </w:rPr>
        <w:t>Hungast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Vital</w:t>
      </w:r>
      <w:proofErr w:type="spellEnd"/>
      <w:r>
        <w:rPr>
          <w:b/>
        </w:rPr>
        <w:t xml:space="preserve"> Korlátolt Felelősségű Társaság </w:t>
      </w:r>
    </w:p>
    <w:p w14:paraId="25A9CE91" w14:textId="77777777" w:rsidR="00032ACD" w:rsidRDefault="00032ACD" w:rsidP="00032ACD">
      <w:pPr>
        <w:spacing w:after="60"/>
      </w:pPr>
      <w:r>
        <w:t xml:space="preserve">Cím: 1129 Budapest, Fehérvári út 85. </w:t>
      </w:r>
    </w:p>
    <w:p w14:paraId="7E666438" w14:textId="77777777" w:rsidR="00032ACD" w:rsidRDefault="00032ACD" w:rsidP="00032ACD">
      <w:pPr>
        <w:spacing w:after="60"/>
      </w:pPr>
      <w:r>
        <w:t xml:space="preserve">Képviseli: Komáromi Csaba és </w:t>
      </w:r>
      <w:proofErr w:type="spellStart"/>
      <w:r>
        <w:t>Kérfalusi</w:t>
      </w:r>
      <w:proofErr w:type="spellEnd"/>
      <w:r>
        <w:t xml:space="preserve"> Attila Gyula ügyvezetők (képviseleti jogosultságuk együttes)</w:t>
      </w:r>
    </w:p>
    <w:p w14:paraId="391FA67D" w14:textId="77777777" w:rsidR="00032ACD" w:rsidRDefault="00032ACD" w:rsidP="00032ACD">
      <w:pPr>
        <w:spacing w:after="60"/>
      </w:pPr>
      <w:r>
        <w:t>Számlavezető pénzintézete: MKB Bank Zrt.</w:t>
      </w:r>
    </w:p>
    <w:p w14:paraId="0E42E3DA" w14:textId="77777777" w:rsidR="00032ACD" w:rsidRDefault="00032ACD" w:rsidP="00032ACD">
      <w:pPr>
        <w:spacing w:after="60"/>
      </w:pPr>
      <w:r>
        <w:t>Számlaszáma: 10300002-10372552-49020011</w:t>
      </w:r>
    </w:p>
    <w:p w14:paraId="372BDEE3" w14:textId="77777777" w:rsidR="00032ACD" w:rsidRDefault="00032ACD" w:rsidP="00032ACD">
      <w:pPr>
        <w:spacing w:after="60"/>
      </w:pPr>
      <w:r>
        <w:t xml:space="preserve">Adószáma: 10798274-2-44 </w:t>
      </w:r>
    </w:p>
    <w:p w14:paraId="29128940" w14:textId="77777777" w:rsidR="00032ACD" w:rsidRDefault="00032ACD" w:rsidP="00032ACD">
      <w:pPr>
        <w:spacing w:after="60"/>
      </w:pPr>
      <w:r>
        <w:t xml:space="preserve">Cégjegyzék száma:01-09-260385 </w:t>
      </w:r>
    </w:p>
    <w:p w14:paraId="47282D79" w14:textId="77777777" w:rsidR="00032ACD" w:rsidRDefault="00032ACD" w:rsidP="00032ACD">
      <w:pPr>
        <w:spacing w:after="60"/>
      </w:pPr>
      <w:r>
        <w:t xml:space="preserve">mint Vállalkozó – a továbbiakban: </w:t>
      </w:r>
      <w:r>
        <w:rPr>
          <w:b/>
        </w:rPr>
        <w:t>Vállalkozó</w:t>
      </w:r>
    </w:p>
    <w:p w14:paraId="6B6550E6" w14:textId="77777777" w:rsidR="00C0683F" w:rsidRPr="00CE6CD6" w:rsidRDefault="00032ACD" w:rsidP="00032ACD">
      <w:pPr>
        <w:spacing w:after="60"/>
      </w:pPr>
      <w:r w:rsidRPr="00CE6CD6">
        <w:t xml:space="preserve"> </w:t>
      </w:r>
    </w:p>
    <w:p w14:paraId="28DD6E82" w14:textId="77777777" w:rsidR="001F6915" w:rsidRPr="00B353D4" w:rsidRDefault="001F6915" w:rsidP="00DA00C2">
      <w:pPr>
        <w:spacing w:line="23" w:lineRule="atLeast"/>
        <w:jc w:val="both"/>
      </w:pPr>
    </w:p>
    <w:p w14:paraId="51E53AE1" w14:textId="77777777" w:rsidR="00DA00C2" w:rsidRDefault="00DA00C2" w:rsidP="00DA00C2">
      <w:pPr>
        <w:spacing w:line="23" w:lineRule="atLeast"/>
      </w:pPr>
    </w:p>
    <w:p w14:paraId="6210B8C8" w14:textId="77777777" w:rsidR="00DA00C2" w:rsidRDefault="00DA00C2" w:rsidP="00DA00C2">
      <w:pPr>
        <w:spacing w:line="23" w:lineRule="atLeast"/>
      </w:pPr>
      <w:r w:rsidRPr="00610D24">
        <w:t xml:space="preserve">(a továbbiakban együtt: </w:t>
      </w:r>
      <w:r w:rsidRPr="00610D24">
        <w:rPr>
          <w:b/>
        </w:rPr>
        <w:t>Felek</w:t>
      </w:r>
      <w:r w:rsidRPr="00610D24">
        <w:t>) között alulírott helyen és napon a következő feltételekkel:</w:t>
      </w:r>
    </w:p>
    <w:p w14:paraId="368DB1D7" w14:textId="77777777" w:rsidR="00DA00C2" w:rsidRDefault="00DA00C2" w:rsidP="00DA00C2">
      <w:pPr>
        <w:pStyle w:val="Szvegtrzs"/>
        <w:spacing w:after="0" w:line="23" w:lineRule="atLeast"/>
        <w:rPr>
          <w:b/>
        </w:rPr>
      </w:pPr>
    </w:p>
    <w:p w14:paraId="74EC4F22" w14:textId="77777777" w:rsidR="00DA00C2" w:rsidRDefault="00DA00C2" w:rsidP="00DA00C2">
      <w:pPr>
        <w:pStyle w:val="Szvegtrzs"/>
        <w:numPr>
          <w:ilvl w:val="0"/>
          <w:numId w:val="1"/>
        </w:numPr>
        <w:spacing w:after="0" w:line="23" w:lineRule="atLeast"/>
        <w:jc w:val="both"/>
      </w:pPr>
      <w:r w:rsidRPr="00DA00C2">
        <w:t xml:space="preserve">A szerződő felek megállapítják, </w:t>
      </w:r>
      <w:r w:rsidR="001F6915">
        <w:t>hogy az Önkormányzat és a</w:t>
      </w:r>
      <w:r w:rsidR="00FA0A29">
        <w:t xml:space="preserve"> Tankerület</w:t>
      </w:r>
      <w:r w:rsidR="001F6915">
        <w:t xml:space="preserve"> </w:t>
      </w:r>
      <w:r w:rsidRPr="00DA00C2">
        <w:t>egymással</w:t>
      </w:r>
      <w:r w:rsidR="00C0683F">
        <w:t xml:space="preserve"> 2016. december 15</w:t>
      </w:r>
      <w:r w:rsidRPr="00DA00C2">
        <w:t xml:space="preserve"> napján vagyonkezelési szerződést </w:t>
      </w:r>
      <w:r w:rsidR="001F6915">
        <w:t>kötött</w:t>
      </w:r>
      <w:r w:rsidRPr="00DA00C2">
        <w:t xml:space="preserve"> a körmendi általános iskolák egyes ingatlanrészeinek és a körmendi gimnáziumnak az Átvevő részére történő vagyonkezelésbe adása kapcsán. </w:t>
      </w:r>
    </w:p>
    <w:p w14:paraId="28A4B6E0" w14:textId="77777777" w:rsidR="00DA00C2" w:rsidRDefault="00DA00C2" w:rsidP="00DA00C2">
      <w:pPr>
        <w:pStyle w:val="Szvegtrzs"/>
        <w:numPr>
          <w:ilvl w:val="0"/>
          <w:numId w:val="1"/>
        </w:numPr>
        <w:spacing w:after="0" w:line="23" w:lineRule="atLeast"/>
        <w:jc w:val="both"/>
      </w:pPr>
      <w:r w:rsidRPr="00DA00C2">
        <w:lastRenderedPageBreak/>
        <w:t>A megkötött vagyonkezelési szerződés II. 4. pontja szerint a</w:t>
      </w:r>
      <w:r>
        <w:rPr>
          <w:b/>
        </w:rPr>
        <w:t xml:space="preserve"> „</w:t>
      </w:r>
      <w:r w:rsidRPr="00DA00C2">
        <w:t>Felek megállapodnak abban, hogy a vagyonkezelésbe, illetve használatba adott ingatlanrészek üzemeltetési költségmegosztását kü</w:t>
      </w:r>
      <w:r>
        <w:t xml:space="preserve">lön megállapodásukban rögzítik.” Jelen megállapodás célja ezen üzemeltetési költségek megosztásának, a megosztás elveinek </w:t>
      </w:r>
      <w:r w:rsidR="00C0683F">
        <w:t xml:space="preserve">2021. szeptember 1. napjától érvényes </w:t>
      </w:r>
      <w:r>
        <w:t xml:space="preserve">közös szabályozása. </w:t>
      </w:r>
    </w:p>
    <w:p w14:paraId="52087C07" w14:textId="77777777" w:rsidR="00DB1BD9" w:rsidRDefault="00DB1BD9" w:rsidP="00DB1BD9">
      <w:pPr>
        <w:pStyle w:val="Szvegtrzs"/>
        <w:spacing w:after="0" w:line="23" w:lineRule="atLeast"/>
        <w:ind w:left="720"/>
        <w:jc w:val="both"/>
      </w:pPr>
    </w:p>
    <w:p w14:paraId="2A8AEB6A" w14:textId="77777777" w:rsidR="00DA00C2" w:rsidRDefault="00DA00C2" w:rsidP="00DA00C2">
      <w:pPr>
        <w:pStyle w:val="Szvegtrzs"/>
        <w:numPr>
          <w:ilvl w:val="0"/>
          <w:numId w:val="1"/>
        </w:numPr>
        <w:spacing w:after="0" w:line="23" w:lineRule="atLeast"/>
        <w:jc w:val="both"/>
      </w:pPr>
      <w:r>
        <w:t>Fenti előzmények alapján a szerződő felek</w:t>
      </w:r>
      <w:r w:rsidR="00DB1BD9">
        <w:t xml:space="preserve"> az alábbiakban állapodnak meg:</w:t>
      </w:r>
    </w:p>
    <w:p w14:paraId="2E76174D" w14:textId="77777777" w:rsidR="00DB1BD9" w:rsidRDefault="00DB1BD9" w:rsidP="00DB1BD9">
      <w:pPr>
        <w:pStyle w:val="Listaszerbekezds"/>
      </w:pPr>
    </w:p>
    <w:p w14:paraId="0368BDFE" w14:textId="77777777" w:rsidR="00DA00C2" w:rsidRDefault="00A75FD9" w:rsidP="00DA00C2">
      <w:pPr>
        <w:pStyle w:val="Szvegtrzs"/>
        <w:numPr>
          <w:ilvl w:val="0"/>
          <w:numId w:val="3"/>
        </w:numPr>
        <w:spacing w:after="0" w:line="23" w:lineRule="atLeast"/>
        <w:jc w:val="both"/>
      </w:pPr>
      <w:r>
        <w:t xml:space="preserve">Általános elvként megállapodik az Önkormányzat és </w:t>
      </w:r>
      <w:r w:rsidR="00FA0A29">
        <w:t>a Tankerület</w:t>
      </w:r>
      <w:r w:rsidR="00DA00C2">
        <w:t xml:space="preserve"> abban, hogy ahol van almérő, ott az egymás közti elszámolás alapját az almérőn mért fogyasztás jelenti. </w:t>
      </w:r>
    </w:p>
    <w:p w14:paraId="644D64A8" w14:textId="77777777" w:rsidR="003D3478" w:rsidRDefault="003D3478" w:rsidP="003D3478">
      <w:pPr>
        <w:pStyle w:val="Szvegtrzs"/>
        <w:spacing w:after="0" w:line="23" w:lineRule="atLeast"/>
        <w:ind w:left="1080"/>
        <w:jc w:val="both"/>
      </w:pPr>
    </w:p>
    <w:p w14:paraId="081B6165" w14:textId="77777777" w:rsidR="00243870" w:rsidRDefault="00243870" w:rsidP="00AE31B7">
      <w:pPr>
        <w:pStyle w:val="Szvegtrzs"/>
        <w:numPr>
          <w:ilvl w:val="0"/>
          <w:numId w:val="3"/>
        </w:numPr>
        <w:spacing w:after="0" w:line="23" w:lineRule="atLeast"/>
        <w:jc w:val="both"/>
      </w:pPr>
      <w:r>
        <w:t>Az Önkormányzat és a Tankerület á</w:t>
      </w:r>
      <w:r w:rsidR="00A75FD9">
        <w:t>ltalánosan megállap</w:t>
      </w:r>
      <w:r>
        <w:t>ítják</w:t>
      </w:r>
      <w:r w:rsidR="003D3478">
        <w:t>, hogy ahol e szerződés kivételt nem említ, ott minden esetben a közüzemi mérőórák a</w:t>
      </w:r>
      <w:r w:rsidR="00FA0A29">
        <w:t xml:space="preserve"> Tankerület </w:t>
      </w:r>
      <w:r w:rsidR="003D3478">
        <w:t>nevére kerül</w:t>
      </w:r>
      <w:r>
        <w:t>tek</w:t>
      </w:r>
      <w:r w:rsidR="003D3478">
        <w:t xml:space="preserve"> átíratásra</w:t>
      </w:r>
      <w:r>
        <w:t>.</w:t>
      </w:r>
    </w:p>
    <w:p w14:paraId="1D74036F" w14:textId="77777777" w:rsidR="00243870" w:rsidRDefault="00243870" w:rsidP="00AE31B7">
      <w:pPr>
        <w:pStyle w:val="Listaszerbekezds"/>
      </w:pPr>
    </w:p>
    <w:p w14:paraId="06B48575" w14:textId="77777777" w:rsidR="003D246F" w:rsidRDefault="003D246F" w:rsidP="00DA00C2">
      <w:pPr>
        <w:pStyle w:val="Szvegtrzs"/>
        <w:numPr>
          <w:ilvl w:val="0"/>
          <w:numId w:val="3"/>
        </w:numPr>
        <w:spacing w:after="0" w:line="23" w:lineRule="atLeast"/>
        <w:jc w:val="both"/>
      </w:pPr>
      <w:r>
        <w:t>Általánosan megállapodik az Önkormányzat és a</w:t>
      </w:r>
      <w:r w:rsidR="00FA0A29">
        <w:t xml:space="preserve"> Tankerület</w:t>
      </w:r>
      <w:r>
        <w:t xml:space="preserve"> egymással arról, hogy </w:t>
      </w:r>
      <w:proofErr w:type="spellStart"/>
      <w:r>
        <w:t>továbbszámlázás</w:t>
      </w:r>
      <w:proofErr w:type="spellEnd"/>
      <w:r>
        <w:t xml:space="preserve"> esetén 30 napos határidővel vállalják egymás viszonylatában a számla kiegyenlítését.</w:t>
      </w:r>
    </w:p>
    <w:p w14:paraId="56707B98" w14:textId="77777777" w:rsidR="003D246F" w:rsidRDefault="003D246F" w:rsidP="003D246F">
      <w:pPr>
        <w:pStyle w:val="Listaszerbekezds"/>
      </w:pPr>
    </w:p>
    <w:p w14:paraId="344268DC" w14:textId="77777777" w:rsidR="003D246F" w:rsidRDefault="003D246F" w:rsidP="003D246F">
      <w:pPr>
        <w:pStyle w:val="Szvegtrzs"/>
        <w:spacing w:after="0" w:line="23" w:lineRule="atLeast"/>
        <w:ind w:left="1080"/>
        <w:jc w:val="both"/>
      </w:pPr>
    </w:p>
    <w:p w14:paraId="72BD9650" w14:textId="77777777" w:rsidR="00DA00C2" w:rsidRDefault="00DA00C2" w:rsidP="00DA00C2">
      <w:pPr>
        <w:pStyle w:val="Szvegtrzs"/>
        <w:numPr>
          <w:ilvl w:val="0"/>
          <w:numId w:val="3"/>
        </w:numPr>
        <w:spacing w:after="0" w:line="23" w:lineRule="atLeast"/>
        <w:jc w:val="both"/>
      </w:pPr>
      <w:r>
        <w:t xml:space="preserve">A </w:t>
      </w:r>
      <w:r w:rsidRPr="00DA00C2">
        <w:rPr>
          <w:b/>
        </w:rPr>
        <w:t>Körmendi Kölcsey Ferenc Gimnázium</w:t>
      </w:r>
      <w:r>
        <w:t xml:space="preserve"> működtetése során felmerülő valamennyi üzemeltetési költség a</w:t>
      </w:r>
      <w:r w:rsidR="00FA0A29">
        <w:t xml:space="preserve"> Tankerületet</w:t>
      </w:r>
      <w:r>
        <w:t xml:space="preserve"> terhe</w:t>
      </w:r>
      <w:r w:rsidR="00C0683F">
        <w:t>li</w:t>
      </w:r>
      <w:r>
        <w:t>, mivel ezen köznevelési intézmény egésze a</w:t>
      </w:r>
      <w:r w:rsidR="00FA0A29">
        <w:t xml:space="preserve"> Tankerület</w:t>
      </w:r>
      <w:r>
        <w:t xml:space="preserve"> vagyonkezelésébe kerül</w:t>
      </w:r>
      <w:r w:rsidR="00C0683F">
        <w:t>t.</w:t>
      </w:r>
    </w:p>
    <w:p w14:paraId="6E3C6575" w14:textId="77777777" w:rsidR="00DA00C2" w:rsidRDefault="00DA00C2" w:rsidP="00DA00C2">
      <w:pPr>
        <w:pStyle w:val="Listaszerbekezds"/>
      </w:pPr>
    </w:p>
    <w:p w14:paraId="1E0D3703" w14:textId="77777777" w:rsidR="00DA00C2" w:rsidRDefault="00DA00C2" w:rsidP="00DA00C2">
      <w:pPr>
        <w:pStyle w:val="Szvegtrzs"/>
        <w:spacing w:after="0" w:line="23" w:lineRule="atLeast"/>
        <w:ind w:left="1080"/>
        <w:jc w:val="both"/>
      </w:pPr>
    </w:p>
    <w:p w14:paraId="7C042B27" w14:textId="77777777" w:rsidR="00C0683F" w:rsidRDefault="00DA00C2" w:rsidP="00C0683F">
      <w:pPr>
        <w:pStyle w:val="Szvegtrzs"/>
        <w:numPr>
          <w:ilvl w:val="0"/>
          <w:numId w:val="3"/>
        </w:numPr>
        <w:spacing w:after="0" w:line="23" w:lineRule="atLeast"/>
        <w:jc w:val="both"/>
      </w:pPr>
      <w:r>
        <w:t xml:space="preserve">A </w:t>
      </w:r>
      <w:r w:rsidRPr="00DA00C2">
        <w:rPr>
          <w:b/>
        </w:rPr>
        <w:t xml:space="preserve">Körmendi </w:t>
      </w:r>
      <w:r w:rsidR="00C0683F">
        <w:rPr>
          <w:b/>
        </w:rPr>
        <w:t xml:space="preserve">Alapfokú Zene- és Táncművészeti Iskola </w:t>
      </w:r>
      <w:r w:rsidR="00C0683F">
        <w:t>működtetése során felmerülő valamenny</w:t>
      </w:r>
      <w:r w:rsidR="00FA0A29">
        <w:t>i üzemeltetési költség a Tankerületet</w:t>
      </w:r>
      <w:r w:rsidR="00C0683F">
        <w:t xml:space="preserve"> terheli, mivel ezen köznevelé</w:t>
      </w:r>
      <w:r w:rsidR="00FA0A29">
        <w:t>si intézmény egésze a Tankerület</w:t>
      </w:r>
      <w:r w:rsidR="00C0683F">
        <w:t xml:space="preserve"> vagyonkezelésébe került.</w:t>
      </w:r>
    </w:p>
    <w:p w14:paraId="46F878CB" w14:textId="77777777" w:rsidR="00C0683F" w:rsidRDefault="00C0683F" w:rsidP="00AE31B7">
      <w:pPr>
        <w:pStyle w:val="Szvegtrzs"/>
        <w:spacing w:after="0" w:line="23" w:lineRule="atLeast"/>
        <w:ind w:left="1080"/>
        <w:jc w:val="both"/>
      </w:pPr>
    </w:p>
    <w:p w14:paraId="453EE6E0" w14:textId="77777777" w:rsidR="00DB1BD9" w:rsidRDefault="00DB1BD9" w:rsidP="00DB1BD9">
      <w:pPr>
        <w:pStyle w:val="Szvegtrzs"/>
        <w:spacing w:after="0" w:line="23" w:lineRule="atLeast"/>
        <w:jc w:val="both"/>
      </w:pPr>
    </w:p>
    <w:p w14:paraId="192C0521" w14:textId="77777777" w:rsidR="00DB1BD9" w:rsidRPr="00A921A5" w:rsidRDefault="00A921A5" w:rsidP="00A921A5">
      <w:pPr>
        <w:pStyle w:val="Szvegtrzs"/>
        <w:numPr>
          <w:ilvl w:val="0"/>
          <w:numId w:val="3"/>
        </w:numPr>
        <w:spacing w:after="0" w:line="23" w:lineRule="atLeast"/>
        <w:jc w:val="both"/>
      </w:pPr>
      <w:r>
        <w:rPr>
          <w:b/>
        </w:rPr>
        <w:t>A</w:t>
      </w:r>
      <w:r w:rsidR="00C6600F">
        <w:rPr>
          <w:b/>
        </w:rPr>
        <w:t>z</w:t>
      </w:r>
      <w:r w:rsidR="00EF1E86">
        <w:rPr>
          <w:b/>
        </w:rPr>
        <w:t xml:space="preserve"> </w:t>
      </w:r>
      <w:proofErr w:type="spellStart"/>
      <w:r w:rsidR="00DB1BD9" w:rsidRPr="00A921A5">
        <w:rPr>
          <w:b/>
        </w:rPr>
        <w:t>Olcsai</w:t>
      </w:r>
      <w:proofErr w:type="spellEnd"/>
      <w:r w:rsidR="00DB1BD9" w:rsidRPr="00A921A5">
        <w:rPr>
          <w:b/>
        </w:rPr>
        <w:t xml:space="preserve">-Kiss Zoltán </w:t>
      </w:r>
      <w:r>
        <w:rPr>
          <w:b/>
        </w:rPr>
        <w:t xml:space="preserve">Általános Iskola </w:t>
      </w:r>
      <w:r w:rsidR="00C0683F">
        <w:rPr>
          <w:b/>
        </w:rPr>
        <w:t xml:space="preserve">székhelyintézménye </w:t>
      </w:r>
      <w:r w:rsidR="00DB1BD9" w:rsidRPr="00A921A5">
        <w:rPr>
          <w:b/>
        </w:rPr>
        <w:t>működtetése során felmerülő üzemeltetési költségek tekintetében a felek</w:t>
      </w:r>
      <w:r w:rsidR="00DB1BD9" w:rsidRPr="00DA00C2">
        <w:rPr>
          <w:b/>
        </w:rPr>
        <w:t xml:space="preserve"> megállapodása a következő: </w:t>
      </w:r>
    </w:p>
    <w:p w14:paraId="48CD9017" w14:textId="77777777" w:rsidR="00A921A5" w:rsidRDefault="00A921A5" w:rsidP="00A921A5">
      <w:pPr>
        <w:pStyle w:val="Szvegtrzs"/>
        <w:spacing w:after="0" w:line="23" w:lineRule="atLeast"/>
        <w:ind w:left="1080"/>
        <w:jc w:val="both"/>
        <w:rPr>
          <w:b/>
        </w:rPr>
      </w:pPr>
    </w:p>
    <w:p w14:paraId="111D98AD" w14:textId="77777777" w:rsidR="00243870" w:rsidRDefault="006501AE" w:rsidP="00243870">
      <w:pPr>
        <w:pStyle w:val="Szvegtrzs"/>
        <w:spacing w:after="0" w:line="23" w:lineRule="atLeast"/>
        <w:ind w:left="1080"/>
        <w:jc w:val="both"/>
      </w:pPr>
      <w:r w:rsidRPr="00ED0A51">
        <w:t>f</w:t>
      </w:r>
      <w:r w:rsidR="00A921A5" w:rsidRPr="00ED0A51">
        <w:t>a) Ezen köznevelési intézményt illetően nem kerül</w:t>
      </w:r>
      <w:r w:rsidR="005726A3" w:rsidRPr="00ED0A51">
        <w:t>t</w:t>
      </w:r>
      <w:r w:rsidR="00A921A5" w:rsidRPr="00ED0A51">
        <w:t xml:space="preserve"> a</w:t>
      </w:r>
      <w:r w:rsidR="00FA0A29" w:rsidRPr="00ED0A51">
        <w:t xml:space="preserve"> Tankerület</w:t>
      </w:r>
      <w:r w:rsidR="00A921A5" w:rsidRPr="00ED0A51">
        <w:t xml:space="preserve"> vagyonkezelésébe az iskolához tartozó tálalókonyha, </w:t>
      </w:r>
      <w:r w:rsidR="00CB2608" w:rsidRPr="00ED0A51">
        <w:t xml:space="preserve">és </w:t>
      </w:r>
      <w:r w:rsidR="00A921A5" w:rsidRPr="00ED0A51">
        <w:t>az ehhez tartozó kiszolgáló helyiségek (</w:t>
      </w:r>
      <w:proofErr w:type="gramStart"/>
      <w:r w:rsidR="00A921A5" w:rsidRPr="00ED0A51">
        <w:t>tárolók,  étterem</w:t>
      </w:r>
      <w:proofErr w:type="gramEnd"/>
      <w:r w:rsidR="00A921A5" w:rsidRPr="00ED0A51">
        <w:t xml:space="preserve">). </w:t>
      </w:r>
      <w:r w:rsidR="00243870" w:rsidRPr="00ED0A51">
        <w:t xml:space="preserve">Ezen </w:t>
      </w:r>
      <w:r w:rsidR="00243870">
        <w:t xml:space="preserve">ingatlanrészek nem rendelkeznek önálló mérési lehetőséggel, kivéve a tálalókonyhát, amely vonatkozásában almérők kerültek felszerelésre. </w:t>
      </w:r>
    </w:p>
    <w:p w14:paraId="3776E1EA" w14:textId="77777777" w:rsidR="00243870" w:rsidRDefault="00243870" w:rsidP="00243870">
      <w:pPr>
        <w:pStyle w:val="Szvegtrzs"/>
        <w:spacing w:after="0" w:line="23" w:lineRule="atLeast"/>
        <w:ind w:left="708"/>
        <w:jc w:val="both"/>
      </w:pPr>
    </w:p>
    <w:p w14:paraId="66C5A945" w14:textId="77777777" w:rsidR="00243870" w:rsidRPr="008E6C64" w:rsidRDefault="00243870" w:rsidP="00243870">
      <w:pPr>
        <w:pStyle w:val="Szvegtrzs"/>
        <w:spacing w:after="0" w:line="23" w:lineRule="atLeast"/>
        <w:ind w:left="1080"/>
        <w:jc w:val="both"/>
      </w:pPr>
      <w:r>
        <w:t xml:space="preserve">Az iskolában található tálalókonyha működtetésével kapcsolatos közüzemi költségeket a konyhát működtető Vállalkozó viseli. A Vállalkozó által felhasznált közüzemi fogyasztást </w:t>
      </w:r>
      <w:r w:rsidRPr="00160B09">
        <w:t>almérők mérik az intézményben,</w:t>
      </w:r>
      <w:r>
        <w:t xml:space="preserve"> így az almérők alapján történik a Vállalkozó közüzemi fogyasztásának elszámolása.  </w:t>
      </w:r>
    </w:p>
    <w:p w14:paraId="47FB9F0C" w14:textId="77777777" w:rsidR="00243870" w:rsidRDefault="00243870" w:rsidP="00243870">
      <w:pPr>
        <w:pStyle w:val="Szvegtrzs"/>
        <w:spacing w:after="0" w:line="23" w:lineRule="atLeast"/>
        <w:jc w:val="both"/>
      </w:pPr>
    </w:p>
    <w:p w14:paraId="1B11672E" w14:textId="77777777" w:rsidR="00243870" w:rsidRPr="00A921A5" w:rsidRDefault="00243870" w:rsidP="00243870">
      <w:pPr>
        <w:pStyle w:val="Szvegtrzs"/>
        <w:spacing w:after="0" w:line="23" w:lineRule="atLeast"/>
        <w:ind w:left="708"/>
        <w:jc w:val="both"/>
      </w:pPr>
    </w:p>
    <w:p w14:paraId="05AFFEB2" w14:textId="77777777" w:rsidR="00243870" w:rsidRPr="00DB1BD9" w:rsidRDefault="00243870" w:rsidP="00243870">
      <w:pPr>
        <w:widowControl w:val="0"/>
        <w:adjustRightInd w:val="0"/>
        <w:spacing w:after="120"/>
        <w:ind w:left="1080"/>
        <w:jc w:val="both"/>
        <w:textAlignment w:val="baseline"/>
      </w:pPr>
      <w:r>
        <w:t xml:space="preserve">A szerződő felek megállapodnak abban, hogy a Tankerület jogosult e megállapodás alapján a közüzemi fogyasztás díjának kiszámlázására. A Vállalkozó mindezt tudomásul veszi és elfogadja. A számlázás a főmérőn mért havi fogyasztást alapul </w:t>
      </w:r>
      <w:r>
        <w:lastRenderedPageBreak/>
        <w:t xml:space="preserve">véve, a főmérő kapcsán kiállított havi közüzemi számla alapján, az almérőn mért fogyasztás alapján arányosítással történik havonta, mely számlát a Vállalkozó a </w:t>
      </w:r>
      <w:r w:rsidRPr="00D451E2">
        <w:t xml:space="preserve">kézhezvételtől számított </w:t>
      </w:r>
      <w:r>
        <w:t>60</w:t>
      </w:r>
      <w:r w:rsidRPr="00D451E2">
        <w:t xml:space="preserve"> napon belül egy ö</w:t>
      </w:r>
      <w:r>
        <w:t xml:space="preserve">sszegben köteles kiegyenlíteni az Átvevő részére. </w:t>
      </w:r>
    </w:p>
    <w:p w14:paraId="4BCAA1DE" w14:textId="77777777" w:rsidR="00243870" w:rsidRDefault="00243870" w:rsidP="00AC32CC">
      <w:pPr>
        <w:pStyle w:val="Szvegtrzs"/>
        <w:spacing w:after="0" w:line="23" w:lineRule="atLeast"/>
        <w:ind w:left="1080"/>
        <w:jc w:val="both"/>
        <w:rPr>
          <w:color w:val="FF0000"/>
        </w:rPr>
      </w:pPr>
    </w:p>
    <w:p w14:paraId="37B0AC1F" w14:textId="77777777" w:rsidR="00243870" w:rsidRDefault="00243870" w:rsidP="00AC32CC">
      <w:pPr>
        <w:pStyle w:val="Szvegtrzs"/>
        <w:spacing w:after="0" w:line="23" w:lineRule="atLeast"/>
        <w:ind w:left="1080"/>
        <w:jc w:val="both"/>
        <w:rPr>
          <w:color w:val="FF0000"/>
        </w:rPr>
      </w:pPr>
    </w:p>
    <w:p w14:paraId="0FC7FF60" w14:textId="77777777" w:rsidR="00FA0A29" w:rsidRPr="00ED0A51" w:rsidRDefault="00ED0A51" w:rsidP="00FA0A29">
      <w:pPr>
        <w:widowControl w:val="0"/>
        <w:adjustRightInd w:val="0"/>
        <w:spacing w:after="120"/>
        <w:ind w:left="1080"/>
        <w:jc w:val="both"/>
        <w:textAlignment w:val="baseline"/>
      </w:pPr>
      <w:r>
        <w:t>A tálaló</w:t>
      </w:r>
      <w:r w:rsidR="00FA0A29" w:rsidRPr="00ED0A51">
        <w:t>konyha működtetésével kapcsolatos egyéb költségeket (telefon, szemétszállítási díj, ételmaradék elszállítása stb.) a Vállalkozó közvetlenül fizeti meg a szolgáltatóknak.</w:t>
      </w:r>
    </w:p>
    <w:p w14:paraId="069CBEC0" w14:textId="77777777" w:rsidR="00A921A5" w:rsidRPr="00ED0A51" w:rsidRDefault="00A921A5" w:rsidP="00A921A5">
      <w:pPr>
        <w:pStyle w:val="Szvegtrzs"/>
        <w:spacing w:after="0" w:line="23" w:lineRule="atLeast"/>
        <w:ind w:left="708"/>
        <w:jc w:val="both"/>
      </w:pPr>
    </w:p>
    <w:p w14:paraId="464E7A0E" w14:textId="77777777" w:rsidR="00A921A5" w:rsidRPr="00ED0A51" w:rsidRDefault="006501AE" w:rsidP="00AC32CC">
      <w:pPr>
        <w:pStyle w:val="Szvegtrzs"/>
        <w:spacing w:after="0" w:line="23" w:lineRule="atLeast"/>
        <w:ind w:left="1080"/>
        <w:jc w:val="both"/>
      </w:pPr>
      <w:proofErr w:type="spellStart"/>
      <w:r w:rsidRPr="00ED0A51">
        <w:t>f</w:t>
      </w:r>
      <w:r w:rsidR="00AA5AFD" w:rsidRPr="00ED0A51">
        <w:t>b</w:t>
      </w:r>
      <w:proofErr w:type="spellEnd"/>
      <w:r w:rsidR="00A921A5" w:rsidRPr="00ED0A51">
        <w:t>) A</w:t>
      </w:r>
      <w:r w:rsidR="00087719" w:rsidRPr="00ED0A51">
        <w:t>z</w:t>
      </w:r>
      <w:r w:rsidR="00EF1E86" w:rsidRPr="00ED0A51">
        <w:t xml:space="preserve"> </w:t>
      </w:r>
      <w:proofErr w:type="spellStart"/>
      <w:r w:rsidR="00A921A5" w:rsidRPr="00ED0A51">
        <w:t>Olcsai</w:t>
      </w:r>
      <w:proofErr w:type="spellEnd"/>
      <w:r w:rsidR="00A921A5" w:rsidRPr="00ED0A51">
        <w:t>-Kiss Zoltán Általános Iskola</w:t>
      </w:r>
      <w:r w:rsidR="00FA0A29" w:rsidRPr="00ED0A51">
        <w:t xml:space="preserve"> székhelyintézménye </w:t>
      </w:r>
      <w:r w:rsidR="00A921A5" w:rsidRPr="00ED0A51">
        <w:t>tekintetében a</w:t>
      </w:r>
      <w:r w:rsidR="00FA0A29" w:rsidRPr="00ED0A51">
        <w:t xml:space="preserve"> Tankerület</w:t>
      </w:r>
      <w:r w:rsidR="00A921A5" w:rsidRPr="00ED0A51">
        <w:t xml:space="preserve"> és az Önkormányzat jogviszonyában </w:t>
      </w:r>
      <w:r w:rsidR="00A75FD9" w:rsidRPr="00ED0A51">
        <w:t xml:space="preserve">az fa) </w:t>
      </w:r>
      <w:r w:rsidR="00AC32CC" w:rsidRPr="00ED0A51">
        <w:t xml:space="preserve">pontban említetteken </w:t>
      </w:r>
      <w:proofErr w:type="gramStart"/>
      <w:r w:rsidR="00AC32CC" w:rsidRPr="00ED0A51">
        <w:t xml:space="preserve">kívül </w:t>
      </w:r>
      <w:r w:rsidR="00A921A5" w:rsidRPr="00ED0A51">
        <w:t xml:space="preserve"> más</w:t>
      </w:r>
      <w:proofErr w:type="gramEnd"/>
      <w:r w:rsidR="00A921A5" w:rsidRPr="00ED0A51">
        <w:t xml:space="preserve">, üzemeltetési költség megosztásával kapcsolatos kérdés, elszámolási alap nincs, így az iskola működtetésével kapcsolatos valamennyi üzemeltetési költség </w:t>
      </w:r>
      <w:r w:rsidRPr="00ED0A51">
        <w:t xml:space="preserve">– az fa) </w:t>
      </w:r>
      <w:r w:rsidR="00AC32CC" w:rsidRPr="00ED0A51">
        <w:t>pontban írtak kivételével-</w:t>
      </w:r>
      <w:r w:rsidR="00A921A5" w:rsidRPr="00ED0A51">
        <w:t xml:space="preserve"> az Átvevő terhe. </w:t>
      </w:r>
    </w:p>
    <w:p w14:paraId="4BAD4EAA" w14:textId="77777777" w:rsidR="00A921A5" w:rsidRPr="00ED0A51" w:rsidRDefault="00A921A5" w:rsidP="00A921A5">
      <w:pPr>
        <w:pStyle w:val="Szvegtrzs"/>
        <w:spacing w:after="0" w:line="23" w:lineRule="atLeast"/>
        <w:ind w:firstLine="567"/>
        <w:jc w:val="both"/>
      </w:pPr>
    </w:p>
    <w:p w14:paraId="52AFB8F5" w14:textId="77777777" w:rsidR="00DB1BD9" w:rsidRDefault="00DB1BD9" w:rsidP="00DB1BD9">
      <w:pPr>
        <w:pStyle w:val="Szvegtrzs"/>
        <w:spacing w:after="0" w:line="23" w:lineRule="atLeast"/>
        <w:ind w:left="1080"/>
        <w:jc w:val="both"/>
      </w:pPr>
    </w:p>
    <w:p w14:paraId="3A5769BE" w14:textId="77777777" w:rsidR="00AC32CC" w:rsidRPr="00AC32CC" w:rsidRDefault="00C0683F" w:rsidP="00AC32CC">
      <w:pPr>
        <w:pStyle w:val="Szvegtrzs"/>
        <w:numPr>
          <w:ilvl w:val="0"/>
          <w:numId w:val="3"/>
        </w:numPr>
        <w:spacing w:after="0" w:line="23" w:lineRule="atLeast"/>
        <w:jc w:val="both"/>
        <w:rPr>
          <w:b/>
        </w:rPr>
      </w:pPr>
      <w:r>
        <w:rPr>
          <w:b/>
        </w:rPr>
        <w:t xml:space="preserve">Az </w:t>
      </w:r>
      <w:proofErr w:type="spellStart"/>
      <w:r>
        <w:rPr>
          <w:b/>
        </w:rPr>
        <w:t>Olcsai</w:t>
      </w:r>
      <w:proofErr w:type="spellEnd"/>
      <w:r>
        <w:rPr>
          <w:b/>
        </w:rPr>
        <w:t>-Kis</w:t>
      </w:r>
      <w:r w:rsidR="00977EC1">
        <w:rPr>
          <w:b/>
        </w:rPr>
        <w:t>s</w:t>
      </w:r>
      <w:r>
        <w:rPr>
          <w:b/>
        </w:rPr>
        <w:t xml:space="preserve"> Zoltán Általános Iskola </w:t>
      </w:r>
      <w:r w:rsidR="00AC32CC" w:rsidRPr="00AC32CC">
        <w:rPr>
          <w:b/>
        </w:rPr>
        <w:t xml:space="preserve">Somogyi Béla </w:t>
      </w:r>
      <w:r>
        <w:rPr>
          <w:b/>
        </w:rPr>
        <w:t xml:space="preserve">Tagiskolája </w:t>
      </w:r>
      <w:r w:rsidR="00AC32CC" w:rsidRPr="00AC32CC">
        <w:rPr>
          <w:b/>
        </w:rPr>
        <w:t xml:space="preserve">működtetése során felmerülő üzemeltetési költségek tekintetében a felek megállapodása a következő: </w:t>
      </w:r>
    </w:p>
    <w:p w14:paraId="46807697" w14:textId="77777777" w:rsidR="00AA5AFD" w:rsidRDefault="00AA5AFD" w:rsidP="00AA5AFD">
      <w:pPr>
        <w:pStyle w:val="Szvegtrzs"/>
        <w:spacing w:after="0" w:line="23" w:lineRule="atLeast"/>
        <w:ind w:left="1080"/>
        <w:jc w:val="both"/>
      </w:pPr>
      <w:proofErr w:type="spellStart"/>
      <w:r>
        <w:t>ga</w:t>
      </w:r>
      <w:proofErr w:type="spellEnd"/>
      <w:r>
        <w:t xml:space="preserve">) A </w:t>
      </w:r>
      <w:r w:rsidRPr="00CB2608">
        <w:rPr>
          <w:b/>
        </w:rPr>
        <w:t>városi sportcsarnok és uszoda</w:t>
      </w:r>
      <w:r w:rsidR="005726A3">
        <w:t xml:space="preserve"> nem kerül a Tankerület</w:t>
      </w:r>
      <w:r>
        <w:t xml:space="preserve"> vagyonkezelésébe, ugyanakkor az Átvevő használhatja azokat </w:t>
      </w:r>
      <w:proofErr w:type="gramStart"/>
      <w:r>
        <w:t>az  iskolai</w:t>
      </w:r>
      <w:proofErr w:type="gramEnd"/>
      <w:r>
        <w:t xml:space="preserve"> testnevelés keretében. A közös használat és működtetés miatt a felek megállapodása a következő a városi sportcsarnok és uszoda tekintetében:</w:t>
      </w:r>
    </w:p>
    <w:p w14:paraId="49524D28" w14:textId="77777777" w:rsidR="00AA5AFD" w:rsidRDefault="00AA5AFD" w:rsidP="00AA5AFD">
      <w:pPr>
        <w:pStyle w:val="Szvegtrzs"/>
        <w:spacing w:after="0" w:line="23" w:lineRule="atLeast"/>
        <w:ind w:left="1080"/>
        <w:jc w:val="both"/>
      </w:pPr>
    </w:p>
    <w:p w14:paraId="7566CA40" w14:textId="77777777" w:rsidR="00AA5AFD" w:rsidRPr="008C7DE1" w:rsidRDefault="005726A3" w:rsidP="00AA5AFD">
      <w:pPr>
        <w:pStyle w:val="Szvegtrzs"/>
        <w:spacing w:after="0" w:line="23" w:lineRule="atLeast"/>
        <w:ind w:left="1410"/>
        <w:jc w:val="both"/>
        <w:rPr>
          <w:b/>
        </w:rPr>
      </w:pPr>
      <w:proofErr w:type="spellStart"/>
      <w:r>
        <w:t>g</w:t>
      </w:r>
      <w:r w:rsidR="00AA5AFD">
        <w:t>a</w:t>
      </w:r>
      <w:r>
        <w:t>a</w:t>
      </w:r>
      <w:proofErr w:type="spellEnd"/>
      <w:r w:rsidR="00AA5AFD">
        <w:t xml:space="preserve">) </w:t>
      </w:r>
      <w:r w:rsidR="00AA5AFD" w:rsidRPr="008C7DE1">
        <w:rPr>
          <w:b/>
        </w:rPr>
        <w:t xml:space="preserve">Sportcsarnok: </w:t>
      </w:r>
    </w:p>
    <w:p w14:paraId="0369E779" w14:textId="77777777" w:rsidR="00AA5AFD" w:rsidRDefault="00AA5AFD" w:rsidP="00AA5AFD">
      <w:pPr>
        <w:pStyle w:val="Szvegtrzs"/>
        <w:spacing w:after="0" w:line="23" w:lineRule="atLeast"/>
        <w:ind w:left="1410"/>
        <w:jc w:val="both"/>
      </w:pPr>
    </w:p>
    <w:p w14:paraId="10E1C7EE" w14:textId="77777777" w:rsidR="00AA5AFD" w:rsidRDefault="00AA5AFD" w:rsidP="00AA5AFD">
      <w:pPr>
        <w:pStyle w:val="Szvegtrzs"/>
        <w:numPr>
          <w:ilvl w:val="0"/>
          <w:numId w:val="9"/>
        </w:numPr>
        <w:spacing w:after="0" w:line="23" w:lineRule="atLeast"/>
        <w:jc w:val="both"/>
      </w:pPr>
      <w:r>
        <w:t xml:space="preserve">a gázfogyasztás önálló mérővel mérhető a sportcsarnokban. Az órák továbbra is az Önkormányzat nevén maradnak, és a gázfogyasztás után az Önkormányzat a számlaösszeg 70%-át viseli, míg a fennmaradó </w:t>
      </w:r>
      <w:r w:rsidR="005726A3">
        <w:t xml:space="preserve">30%-át </w:t>
      </w:r>
      <w:proofErr w:type="spellStart"/>
      <w:r w:rsidR="005726A3">
        <w:t>továbbszámlázza</w:t>
      </w:r>
      <w:proofErr w:type="spellEnd"/>
      <w:r w:rsidR="005726A3">
        <w:t xml:space="preserve"> a Tankerület</w:t>
      </w:r>
      <w:r>
        <w:t xml:space="preserve"> felé</w:t>
      </w:r>
    </w:p>
    <w:p w14:paraId="40BFA710" w14:textId="77777777" w:rsidR="00AA5AFD" w:rsidRDefault="00AA5AFD" w:rsidP="00AA5AFD">
      <w:pPr>
        <w:pStyle w:val="Szvegtrzs"/>
        <w:numPr>
          <w:ilvl w:val="0"/>
          <w:numId w:val="9"/>
        </w:numPr>
        <w:spacing w:after="0" w:line="23" w:lineRule="atLeast"/>
        <w:jc w:val="both"/>
      </w:pPr>
      <w:r>
        <w:t>az áramfogyasztás tekintetében a számlaösszeg 80%-át az Önkormányzat viseli, míg a fennmaradó 20%-át az Önkormány</w:t>
      </w:r>
      <w:r w:rsidR="005726A3">
        <w:t xml:space="preserve">zat </w:t>
      </w:r>
      <w:proofErr w:type="spellStart"/>
      <w:r w:rsidR="005726A3">
        <w:t>továbbszámlázza</w:t>
      </w:r>
      <w:proofErr w:type="spellEnd"/>
      <w:r w:rsidR="005726A3">
        <w:t xml:space="preserve"> a Tankerület</w:t>
      </w:r>
      <w:r>
        <w:t xml:space="preserve"> felé</w:t>
      </w:r>
    </w:p>
    <w:p w14:paraId="1378F418" w14:textId="77777777" w:rsidR="00AA5AFD" w:rsidRDefault="00AA5AFD" w:rsidP="00AA5AFD">
      <w:pPr>
        <w:pStyle w:val="Szvegtrzs"/>
        <w:numPr>
          <w:ilvl w:val="0"/>
          <w:numId w:val="9"/>
        </w:numPr>
        <w:spacing w:after="0" w:line="23" w:lineRule="atLeast"/>
        <w:jc w:val="both"/>
      </w:pPr>
      <w:r>
        <w:t xml:space="preserve"> a sportcsarnok használatával kapcsolatos vízfogyasztás (öltözők, mosdók) kapcsán nem számláz tovább köl</w:t>
      </w:r>
      <w:r w:rsidR="005726A3">
        <w:t>tséget az Önkormányzat a Tankerület</w:t>
      </w:r>
      <w:r>
        <w:t xml:space="preserve"> felé</w:t>
      </w:r>
    </w:p>
    <w:p w14:paraId="22390A0C" w14:textId="77777777" w:rsidR="00AA5AFD" w:rsidRDefault="00AA5AFD" w:rsidP="00AA5AFD">
      <w:pPr>
        <w:pStyle w:val="Szvegtrzs"/>
        <w:numPr>
          <w:ilvl w:val="0"/>
          <w:numId w:val="9"/>
        </w:numPr>
        <w:spacing w:after="0" w:line="23" w:lineRule="atLeast"/>
        <w:jc w:val="both"/>
      </w:pPr>
      <w:r>
        <w:t>a Sportcsarnok takarítását egy fő végzi, amely fő az Önkormányzat (pontosabban annak költségvetési szerve, Körmend Város Gondnoksága) alkalmazásában áll, és nem került az Átvevő foglalkoztatotti állományába. A takarító munkabérét a felek közösen viselik akként, hogy annak 70%-át az Önkormányzat (pontosabban Körmend Város Gondnoksága)</w:t>
      </w:r>
      <w:r w:rsidR="005726A3">
        <w:t>, 30%-át a Tankerület</w:t>
      </w:r>
      <w:r>
        <w:t xml:space="preserve"> viseli úgy, hogy a 30%-</w:t>
      </w:r>
      <w:proofErr w:type="spellStart"/>
      <w:r>
        <w:t>nak</w:t>
      </w:r>
      <w:proofErr w:type="spellEnd"/>
      <w:r>
        <w:t xml:space="preserve"> megfelelő összeget – alátámasztó dokumentumok alapján - az Önkormányzat költségvetési szerve, Körmend Város Gondnoksága</w:t>
      </w:r>
      <w:r w:rsidR="005726A3">
        <w:t xml:space="preserve"> </w:t>
      </w:r>
      <w:proofErr w:type="spellStart"/>
      <w:r w:rsidR="005726A3">
        <w:t>továbbszámlázza</w:t>
      </w:r>
      <w:proofErr w:type="spellEnd"/>
      <w:r w:rsidR="005726A3">
        <w:t xml:space="preserve"> a Tankerület</w:t>
      </w:r>
      <w:r>
        <w:t xml:space="preserve"> felé.</w:t>
      </w:r>
    </w:p>
    <w:p w14:paraId="01433339" w14:textId="77777777" w:rsidR="00AA5AFD" w:rsidRDefault="00AA5AFD" w:rsidP="00AA5AFD">
      <w:pPr>
        <w:pStyle w:val="Szvegtrzs"/>
        <w:numPr>
          <w:ilvl w:val="0"/>
          <w:numId w:val="9"/>
        </w:numPr>
        <w:spacing w:after="0" w:line="23" w:lineRule="atLeast"/>
        <w:jc w:val="both"/>
      </w:pPr>
      <w:r>
        <w:t xml:space="preserve"> A sportcsarnok működtetéséhez szükséges dologi kiadásokat (takarítószerek stb.) a felek közösen viselik akként, hogy annak 70%-át az Önkormányzat, 30%-át az Átvevő viseli. Az Önkormányzat költségvetési szerve, Körmend Város Gondnoksága a szükséges alátámasztó dokumentumokat (pl. számlák) másolatban csatolja a költségkimutatás mellé.</w:t>
      </w:r>
    </w:p>
    <w:p w14:paraId="0A10C26A" w14:textId="77777777" w:rsidR="00AA5AFD" w:rsidRDefault="00AA5AFD" w:rsidP="00AA5AFD">
      <w:pPr>
        <w:pStyle w:val="Szvegtrzs"/>
        <w:numPr>
          <w:ilvl w:val="0"/>
          <w:numId w:val="9"/>
        </w:numPr>
        <w:spacing w:after="0" w:line="23" w:lineRule="atLeast"/>
        <w:jc w:val="both"/>
      </w:pPr>
      <w:r>
        <w:lastRenderedPageBreak/>
        <w:t xml:space="preserve">A szerződő felek rögzítik, hogy a sportcsarnok vonatkozásában az Átvevő felé Körmend Város Gondnoksága állítja ki a számlákat. Körmend Város Gondnoksága a Sportcsarnokkal kapcsolatosan a fentiekben részletezett módon az Átvevő által viselt költségeket, mint használati </w:t>
      </w:r>
      <w:proofErr w:type="gramStart"/>
      <w:r>
        <w:t>díjat  negyedévente</w:t>
      </w:r>
      <w:proofErr w:type="gramEnd"/>
      <w:r>
        <w:t xml:space="preserve">, minden negyedévet követő hó 15. napjáig számlázza tovább az Átvevő felé, mely számlákat az Átvevő 30 napos fizetési határidővel vállalja kiegyenlíteni. </w:t>
      </w:r>
    </w:p>
    <w:p w14:paraId="3FFF1288" w14:textId="77777777" w:rsidR="00AA5AFD" w:rsidRDefault="00AA5AFD" w:rsidP="00AA5AFD">
      <w:pPr>
        <w:pStyle w:val="Szvegtrzs"/>
        <w:spacing w:after="0" w:line="23" w:lineRule="atLeast"/>
        <w:ind w:left="1770"/>
        <w:jc w:val="both"/>
      </w:pPr>
    </w:p>
    <w:p w14:paraId="3776CF53" w14:textId="77777777" w:rsidR="00AA5AFD" w:rsidRDefault="005726A3" w:rsidP="00AA5AFD">
      <w:pPr>
        <w:pStyle w:val="Szvegtrzs"/>
        <w:spacing w:after="0" w:line="23" w:lineRule="atLeast"/>
        <w:ind w:left="702" w:firstLine="708"/>
        <w:jc w:val="both"/>
      </w:pPr>
      <w:proofErr w:type="spellStart"/>
      <w:r>
        <w:t>ga</w:t>
      </w:r>
      <w:r w:rsidR="00AA5AFD">
        <w:t>b</w:t>
      </w:r>
      <w:proofErr w:type="spellEnd"/>
      <w:r w:rsidR="00AA5AFD">
        <w:t xml:space="preserve">) </w:t>
      </w:r>
      <w:r w:rsidR="00AA5AFD" w:rsidRPr="008C7DE1">
        <w:rPr>
          <w:b/>
        </w:rPr>
        <w:t>Uszoda:</w:t>
      </w:r>
    </w:p>
    <w:p w14:paraId="63FC7220" w14:textId="77777777" w:rsidR="00AA5AFD" w:rsidRDefault="00AA5AFD" w:rsidP="00AA5AFD">
      <w:pPr>
        <w:pStyle w:val="Szvegtrzs"/>
        <w:spacing w:after="0" w:line="23" w:lineRule="atLeast"/>
        <w:ind w:left="702" w:firstLine="708"/>
        <w:jc w:val="both"/>
      </w:pPr>
    </w:p>
    <w:p w14:paraId="66B320B2" w14:textId="77777777" w:rsidR="00AA5AFD" w:rsidRDefault="00AA5AFD" w:rsidP="00AA5AFD">
      <w:pPr>
        <w:pStyle w:val="Szvegtrzs"/>
        <w:numPr>
          <w:ilvl w:val="0"/>
          <w:numId w:val="9"/>
        </w:numPr>
        <w:spacing w:after="0" w:line="23" w:lineRule="atLeast"/>
        <w:jc w:val="both"/>
      </w:pPr>
      <w:r>
        <w:t>Az uszoda kapcsán a szerződő felek megállapodása az, hogy a</w:t>
      </w:r>
      <w:r w:rsidR="005726A3">
        <w:t xml:space="preserve"> Tankerület</w:t>
      </w:r>
      <w:r>
        <w:t xml:space="preserve"> óradíjat fizet az Önkormányzat költségvetési szerve, Körmend Város Gondnoksága részére az uszodának az iskolások általi használatba vételéért. </w:t>
      </w:r>
    </w:p>
    <w:p w14:paraId="00FA3C29" w14:textId="77777777" w:rsidR="00AA5AFD" w:rsidRDefault="00AA5AFD" w:rsidP="00AA5AFD">
      <w:pPr>
        <w:pStyle w:val="Szvegtrzs"/>
        <w:numPr>
          <w:ilvl w:val="0"/>
          <w:numId w:val="9"/>
        </w:numPr>
        <w:spacing w:after="0" w:line="23" w:lineRule="atLeast"/>
        <w:jc w:val="both"/>
      </w:pPr>
      <w:r>
        <w:t>Az óradíj összege:</w:t>
      </w:r>
    </w:p>
    <w:p w14:paraId="1AE2AF2A" w14:textId="77777777" w:rsidR="00AA5AFD" w:rsidRDefault="00AA5AFD" w:rsidP="00AA5AFD">
      <w:pPr>
        <w:pStyle w:val="Szvegtrzs"/>
        <w:numPr>
          <w:ilvl w:val="0"/>
          <w:numId w:val="15"/>
        </w:numPr>
        <w:spacing w:after="0" w:line="23" w:lineRule="atLeast"/>
        <w:jc w:val="both"/>
      </w:pPr>
      <w:r>
        <w:t>Körmendi iskolába járó g</w:t>
      </w:r>
      <w:r w:rsidR="005726A3">
        <w:t xml:space="preserve">yermekek esetében: 1500 </w:t>
      </w:r>
      <w:proofErr w:type="spellStart"/>
      <w:r w:rsidR="005726A3">
        <w:t>Ft.+ÁFA</w:t>
      </w:r>
      <w:proofErr w:type="spellEnd"/>
      <w:r w:rsidR="005726A3">
        <w:t>/óra/csoport</w:t>
      </w:r>
    </w:p>
    <w:p w14:paraId="05668F91" w14:textId="77777777" w:rsidR="00AA5AFD" w:rsidRDefault="00AA5AFD" w:rsidP="00AA5AFD">
      <w:pPr>
        <w:pStyle w:val="Szvegtrzs"/>
        <w:numPr>
          <w:ilvl w:val="0"/>
          <w:numId w:val="15"/>
        </w:numPr>
        <w:spacing w:after="0" w:line="23" w:lineRule="atLeast"/>
        <w:jc w:val="both"/>
      </w:pPr>
      <w:r>
        <w:t xml:space="preserve"> Nem körmendi iskolába járó gyermekek esetében az óradíj: 4500 Ft. + ÁFA/óra</w:t>
      </w:r>
      <w:r w:rsidR="005726A3">
        <w:t>/csoport</w:t>
      </w:r>
    </w:p>
    <w:p w14:paraId="4A9E5A38" w14:textId="77777777" w:rsidR="00AA5AFD" w:rsidRDefault="00AA5AFD" w:rsidP="00AA5AFD">
      <w:pPr>
        <w:pStyle w:val="Szvegtrzs"/>
        <w:spacing w:after="0" w:line="23" w:lineRule="atLeast"/>
        <w:ind w:left="2550"/>
        <w:jc w:val="both"/>
      </w:pPr>
    </w:p>
    <w:p w14:paraId="37F802CE" w14:textId="77777777" w:rsidR="00AA5AFD" w:rsidRDefault="00AA5AFD" w:rsidP="00AA5AFD">
      <w:pPr>
        <w:pStyle w:val="Szvegtrzs"/>
        <w:numPr>
          <w:ilvl w:val="0"/>
          <w:numId w:val="9"/>
        </w:numPr>
        <w:spacing w:after="0" w:line="23" w:lineRule="atLeast"/>
        <w:jc w:val="both"/>
      </w:pPr>
      <w:r>
        <w:t xml:space="preserve">A szerződő felek rögzítik, hogy az uszoda vonatkozásában az Átvevő felé Körmend Város Gondnoksága állítja ki a számlákat negyedévente, minden negyedévet követő hó 15. napjáig. A számlákat az Átvevő 30 napos fizetési határidővel vállalja kiegyenlíteni. </w:t>
      </w:r>
    </w:p>
    <w:p w14:paraId="40905C92" w14:textId="77777777" w:rsidR="00AA5AFD" w:rsidRDefault="00AA5AFD" w:rsidP="00AA5AFD">
      <w:pPr>
        <w:pStyle w:val="Szvegtrzs"/>
        <w:spacing w:after="0" w:line="23" w:lineRule="atLeast"/>
        <w:ind w:left="1770"/>
        <w:jc w:val="both"/>
      </w:pPr>
    </w:p>
    <w:p w14:paraId="7D3C2EAB" w14:textId="77777777" w:rsidR="00AA5AFD" w:rsidRDefault="00AA5AFD" w:rsidP="00AA5AFD">
      <w:pPr>
        <w:pStyle w:val="Szvegtrzs"/>
        <w:numPr>
          <w:ilvl w:val="0"/>
          <w:numId w:val="9"/>
        </w:numPr>
        <w:spacing w:after="0" w:line="23" w:lineRule="atLeast"/>
        <w:jc w:val="both"/>
      </w:pPr>
      <w:r>
        <w:t>A szerződő felek megállapodnak abban, hogy az uszodai óradíjat minden év április 30-ig közösen felülvizsgálják, mivel annak mértékének alapját mindig az előző évben, mint bázisévben jelentkezett kiadások képezik. A felülvizsgálat alapján az esetleges óradíj mértékének változását a felek mindig a következő tanévre vonatkozóan, azaz az adott év szeptemberétől –júniusig tartó időszakra alkalmazzák. Az uszodai óradíj mértékének esetleges változása nem igényli e szerződés módosítását, arról Körmend Város Önkormányzata (annak költségvetési szerve, Körmend Város Gondnoksága) és a Szombathelyi Tankerül</w:t>
      </w:r>
      <w:r w:rsidR="00243870">
        <w:t>eti Központ külön állapodik meg</w:t>
      </w:r>
      <w:r>
        <w:t xml:space="preserve"> a jövőben. </w:t>
      </w:r>
    </w:p>
    <w:p w14:paraId="08D749F7" w14:textId="77777777" w:rsidR="00AA5AFD" w:rsidRDefault="00AA5AFD" w:rsidP="00AA5AFD">
      <w:pPr>
        <w:pStyle w:val="Szvegtrzs"/>
        <w:spacing w:after="0" w:line="23" w:lineRule="atLeast"/>
        <w:jc w:val="both"/>
      </w:pPr>
    </w:p>
    <w:p w14:paraId="463D3550" w14:textId="77777777" w:rsidR="005726A3" w:rsidRDefault="005726A3" w:rsidP="00AA5AFD">
      <w:pPr>
        <w:pStyle w:val="Szvegtrzs"/>
        <w:spacing w:after="0" w:line="23" w:lineRule="atLeast"/>
        <w:ind w:left="708"/>
        <w:jc w:val="both"/>
      </w:pPr>
      <w:proofErr w:type="spellStart"/>
      <w:r>
        <w:t>gb</w:t>
      </w:r>
      <w:proofErr w:type="spellEnd"/>
      <w:r>
        <w:t xml:space="preserve">) </w:t>
      </w:r>
      <w:r>
        <w:rPr>
          <w:b/>
        </w:rPr>
        <w:t>Iskolaépület és kollégium</w:t>
      </w:r>
    </w:p>
    <w:p w14:paraId="35331AD3" w14:textId="77777777" w:rsidR="00AA5AFD" w:rsidRPr="00B836A9" w:rsidRDefault="005726A3" w:rsidP="00AA5AFD">
      <w:pPr>
        <w:pStyle w:val="Szvegtrzs"/>
        <w:spacing w:after="0" w:line="23" w:lineRule="atLeast"/>
        <w:ind w:left="708"/>
        <w:jc w:val="both"/>
      </w:pPr>
      <w:r>
        <w:t xml:space="preserve">Az </w:t>
      </w:r>
      <w:proofErr w:type="spellStart"/>
      <w:r>
        <w:t>Olcsi</w:t>
      </w:r>
      <w:proofErr w:type="spellEnd"/>
      <w:r>
        <w:t xml:space="preserve">-Kiss Zoltán Általános Iskola </w:t>
      </w:r>
      <w:r w:rsidR="00AA5AFD">
        <w:t xml:space="preserve">Somogyi Béla </w:t>
      </w:r>
      <w:r>
        <w:t>Tagiskolájának</w:t>
      </w:r>
      <w:r w:rsidR="00AA5AFD">
        <w:t xml:space="preserve"> </w:t>
      </w:r>
      <w:r>
        <w:t xml:space="preserve">a </w:t>
      </w:r>
      <w:r w:rsidR="00ED0A51">
        <w:t>T</w:t>
      </w:r>
      <w:r>
        <w:t>ankerület</w:t>
      </w:r>
      <w:r w:rsidR="00AA5AFD" w:rsidRPr="00112B7A">
        <w:t xml:space="preserve"> vagyonkezelésébe ke</w:t>
      </w:r>
      <w:r>
        <w:t>rült ingatlanrészei és a Tankerület</w:t>
      </w:r>
      <w:r w:rsidR="00AA5AFD" w:rsidRPr="00112B7A">
        <w:t xml:space="preserve"> vagyonkezelésébe nem kerülő Kollégium</w:t>
      </w:r>
      <w:r w:rsidR="00AA5AFD">
        <w:rPr>
          <w:b/>
        </w:rPr>
        <w:t xml:space="preserve"> </w:t>
      </w:r>
      <w:r w:rsidR="00AA5AFD" w:rsidRPr="00B836A9">
        <w:t xml:space="preserve">működtetése során felmerülő üzemeltetési költségek tekintetében a felek megállapodása a következő: </w:t>
      </w:r>
    </w:p>
    <w:p w14:paraId="0498E58D" w14:textId="77777777" w:rsidR="00AA5AFD" w:rsidRPr="00B836A9" w:rsidRDefault="00AA5AFD" w:rsidP="00AA5AFD">
      <w:pPr>
        <w:pStyle w:val="Szvegtrzs"/>
        <w:spacing w:after="0" w:line="23" w:lineRule="atLeast"/>
        <w:ind w:left="993"/>
        <w:jc w:val="both"/>
      </w:pPr>
    </w:p>
    <w:p w14:paraId="78AAFDFA" w14:textId="77777777" w:rsidR="00AA5AFD" w:rsidRDefault="00AA5AFD" w:rsidP="00AA5AFD">
      <w:pPr>
        <w:pStyle w:val="Szvegtrzs"/>
        <w:spacing w:after="0" w:line="23" w:lineRule="atLeast"/>
        <w:ind w:left="1410"/>
        <w:jc w:val="both"/>
      </w:pPr>
      <w:proofErr w:type="spellStart"/>
      <w:r>
        <w:t>gba</w:t>
      </w:r>
      <w:proofErr w:type="spellEnd"/>
      <w:r>
        <w:t>) A gázfog</w:t>
      </w:r>
      <w:r w:rsidR="005726A3">
        <w:t>yasztást egy mérő méri a Tankerület</w:t>
      </w:r>
      <w:r>
        <w:t xml:space="preserve"> vagyonkezelésébe ke</w:t>
      </w:r>
      <w:r w:rsidR="005726A3">
        <w:t>rülő ingatlanrészek és a Tankerület</w:t>
      </w:r>
      <w:r>
        <w:t xml:space="preserve"> vagyonkezelésébe nem kerülő Kollégium t</w:t>
      </w:r>
      <w:r w:rsidR="005726A3">
        <w:t>ekintetében. A mérőóra a Tankerület</w:t>
      </w:r>
      <w:r>
        <w:t xml:space="preserve"> nevére átírásra kerül</w:t>
      </w:r>
      <w:r w:rsidR="00060F6C">
        <w:t>t</w:t>
      </w:r>
      <w:r>
        <w:t xml:space="preserve">, amely végett a mérőórán mért fogyasztás az alábbiak szerint oszlik meg: </w:t>
      </w:r>
    </w:p>
    <w:p w14:paraId="52DE6305" w14:textId="77777777" w:rsidR="00AA5AFD" w:rsidRDefault="00AA5AFD" w:rsidP="00AA5AFD">
      <w:pPr>
        <w:pStyle w:val="Szvegtrzs"/>
        <w:spacing w:after="0" w:line="23" w:lineRule="atLeast"/>
        <w:ind w:left="1410"/>
        <w:jc w:val="both"/>
      </w:pPr>
    </w:p>
    <w:p w14:paraId="388992C1" w14:textId="77777777" w:rsidR="00AA5AFD" w:rsidRPr="00094EF1" w:rsidRDefault="00060F6C" w:rsidP="00AA5AFD">
      <w:pPr>
        <w:pStyle w:val="Szvegtrzs"/>
        <w:numPr>
          <w:ilvl w:val="0"/>
          <w:numId w:val="9"/>
        </w:numPr>
        <w:spacing w:after="0" w:line="23" w:lineRule="atLeast"/>
        <w:jc w:val="both"/>
        <w:rPr>
          <w:b/>
        </w:rPr>
      </w:pPr>
      <w:r>
        <w:t>a számlaösszeg 80%-át a Tankerület</w:t>
      </w:r>
      <w:r w:rsidR="00AA5AFD">
        <w:t xml:space="preserve"> viseli, m</w:t>
      </w:r>
      <w:r>
        <w:t>íg a fennmaradó 20%-át a Tankerület</w:t>
      </w:r>
      <w:r w:rsidR="00AA5AFD">
        <w:t xml:space="preserve"> </w:t>
      </w:r>
      <w:proofErr w:type="spellStart"/>
      <w:r w:rsidR="00AA5AFD">
        <w:t>továbbszámlázza</w:t>
      </w:r>
      <w:proofErr w:type="spellEnd"/>
      <w:r w:rsidR="00AA5AFD">
        <w:t xml:space="preserve"> </w:t>
      </w:r>
      <w:r w:rsidR="00AA5AFD" w:rsidRPr="00094EF1">
        <w:rPr>
          <w:b/>
        </w:rPr>
        <w:t>Körmend Város Gondnoksága felé</w:t>
      </w:r>
    </w:p>
    <w:p w14:paraId="10CFCB16" w14:textId="77777777" w:rsidR="00AA5AFD" w:rsidRDefault="00AA5AFD" w:rsidP="00AA5AFD">
      <w:pPr>
        <w:pStyle w:val="Szvegtrzs"/>
        <w:spacing w:line="23" w:lineRule="atLeast"/>
        <w:jc w:val="both"/>
      </w:pPr>
    </w:p>
    <w:p w14:paraId="0EAEBDB9" w14:textId="77777777" w:rsidR="00AA5AFD" w:rsidRDefault="00AA5AFD" w:rsidP="00AA5AFD">
      <w:pPr>
        <w:pStyle w:val="Szvegtrzs"/>
        <w:spacing w:line="23" w:lineRule="atLeast"/>
        <w:jc w:val="both"/>
      </w:pPr>
    </w:p>
    <w:p w14:paraId="60B1148F" w14:textId="77777777" w:rsidR="00AA5AFD" w:rsidRDefault="00AA5AFD" w:rsidP="00AA5AFD">
      <w:pPr>
        <w:pStyle w:val="Szvegtrzs"/>
        <w:spacing w:after="0" w:line="23" w:lineRule="atLeast"/>
        <w:ind w:left="1410"/>
        <w:jc w:val="both"/>
      </w:pPr>
      <w:proofErr w:type="spellStart"/>
      <w:r>
        <w:lastRenderedPageBreak/>
        <w:t>gbb</w:t>
      </w:r>
      <w:proofErr w:type="spellEnd"/>
      <w:r>
        <w:t>) Az áramfogyas</w:t>
      </w:r>
      <w:r w:rsidR="00060F6C">
        <w:t>ztást önálló mérő méri a Tankerület vagyonkezelésébe került ingatlanrészek és a Tankerület</w:t>
      </w:r>
      <w:r>
        <w:t xml:space="preserve"> </w:t>
      </w:r>
      <w:proofErr w:type="gramStart"/>
      <w:r>
        <w:t>vagyonkezelésébe  nem</w:t>
      </w:r>
      <w:proofErr w:type="gramEnd"/>
      <w:r>
        <w:t xml:space="preserve"> kerülő Kollégium </w:t>
      </w:r>
      <w:r w:rsidRPr="00EF1E86">
        <w:t>tekintetében külön-külön.</w:t>
      </w:r>
      <w:r w:rsidR="00060F6C">
        <w:t xml:space="preserve"> Az a mérőóra, mely a Tankerület</w:t>
      </w:r>
      <w:r>
        <w:t xml:space="preserve"> vagyonkezelésébe kerülő ingatlanrészek tekintetébe</w:t>
      </w:r>
      <w:r w:rsidR="00060F6C">
        <w:t>n méri a fogyasztást, a Tankerület</w:t>
      </w:r>
      <w:r>
        <w:t xml:space="preserve"> nevére átírásra kerül</w:t>
      </w:r>
      <w:r w:rsidR="00060F6C">
        <w:t>t. Mind a Tankerület</w:t>
      </w:r>
      <w:r>
        <w:t xml:space="preserve">, mind az Önkormányzat maga viseli a </w:t>
      </w:r>
      <w:proofErr w:type="gramStart"/>
      <w:r>
        <w:t>mérőórákon  mért</w:t>
      </w:r>
      <w:proofErr w:type="gramEnd"/>
      <w:r>
        <w:t xml:space="preserve"> fogyasztás alapján kiállítandó számlák díját. </w:t>
      </w:r>
    </w:p>
    <w:p w14:paraId="046E8E31" w14:textId="77777777" w:rsidR="00AA5AFD" w:rsidRDefault="00AA5AFD" w:rsidP="00AA5AFD">
      <w:pPr>
        <w:pStyle w:val="Szvegtrzs"/>
        <w:spacing w:after="0" w:line="23" w:lineRule="atLeast"/>
        <w:ind w:left="1410"/>
        <w:jc w:val="both"/>
      </w:pPr>
    </w:p>
    <w:p w14:paraId="205191EB" w14:textId="77777777" w:rsidR="00AA5AFD" w:rsidRDefault="00AA5AFD" w:rsidP="00AA5AFD">
      <w:pPr>
        <w:pStyle w:val="Szvegtrzs"/>
        <w:spacing w:after="0" w:line="23" w:lineRule="atLeast"/>
        <w:ind w:left="1410"/>
        <w:jc w:val="both"/>
      </w:pPr>
    </w:p>
    <w:p w14:paraId="7457ACF9" w14:textId="77777777" w:rsidR="00AA5AFD" w:rsidRDefault="00AA5AFD" w:rsidP="00AA5AFD">
      <w:pPr>
        <w:pStyle w:val="Szvegtrzs"/>
        <w:spacing w:after="0" w:line="23" w:lineRule="atLeast"/>
        <w:ind w:left="1410"/>
        <w:jc w:val="both"/>
      </w:pPr>
      <w:proofErr w:type="spellStart"/>
      <w:r>
        <w:t>gbc</w:t>
      </w:r>
      <w:proofErr w:type="spellEnd"/>
      <w:r>
        <w:t xml:space="preserve">) A </w:t>
      </w:r>
      <w:proofErr w:type="gramStart"/>
      <w:r>
        <w:t>vízfogy</w:t>
      </w:r>
      <w:r w:rsidR="00060F6C">
        <w:t>asztást  egy</w:t>
      </w:r>
      <w:proofErr w:type="gramEnd"/>
      <w:r w:rsidR="00060F6C">
        <w:t xml:space="preserve"> mérő méri a Tankerület</w:t>
      </w:r>
      <w:r>
        <w:t xml:space="preserve"> vagyonkezelésébe ke</w:t>
      </w:r>
      <w:r w:rsidR="00060F6C">
        <w:t>rülő ingatlanrészek és a Tankerület</w:t>
      </w:r>
      <w:r>
        <w:t xml:space="preserve"> vagyonkezelésébe  nem kerülő Kollégium t</w:t>
      </w:r>
      <w:r w:rsidR="00060F6C">
        <w:t>ekintetében. A mérőóra a Tankerület</w:t>
      </w:r>
      <w:r>
        <w:t xml:space="preserve"> nevére átírásra kerül</w:t>
      </w:r>
      <w:r w:rsidR="00060F6C">
        <w:t>t. A</w:t>
      </w:r>
      <w:r>
        <w:t xml:space="preserve"> mérőórán mért fogyasztás az alábbiak szerint oszlik meg: </w:t>
      </w:r>
    </w:p>
    <w:p w14:paraId="6293CD08" w14:textId="77777777" w:rsidR="00AA5AFD" w:rsidRDefault="00AA5AFD" w:rsidP="00AA5AFD">
      <w:pPr>
        <w:pStyle w:val="Szvegtrzs"/>
        <w:spacing w:after="0" w:line="23" w:lineRule="atLeast"/>
        <w:ind w:left="1410"/>
        <w:jc w:val="both"/>
      </w:pPr>
    </w:p>
    <w:p w14:paraId="5B2DA06B" w14:textId="77777777" w:rsidR="00AA5AFD" w:rsidRPr="00094EF1" w:rsidRDefault="00060F6C" w:rsidP="00AA5AFD">
      <w:pPr>
        <w:pStyle w:val="Szvegtrzs"/>
        <w:numPr>
          <w:ilvl w:val="0"/>
          <w:numId w:val="9"/>
        </w:numPr>
        <w:spacing w:after="0" w:line="23" w:lineRule="atLeast"/>
        <w:jc w:val="both"/>
        <w:rPr>
          <w:b/>
        </w:rPr>
      </w:pPr>
      <w:r>
        <w:t>a számlaösszeg 80%-át a Tankerület</w:t>
      </w:r>
      <w:r w:rsidR="00AA5AFD">
        <w:t xml:space="preserve"> viseli, m</w:t>
      </w:r>
      <w:r>
        <w:t>íg a fennmaradó 20%-át a Tankerület</w:t>
      </w:r>
      <w:r w:rsidR="00AA5AFD">
        <w:t xml:space="preserve"> </w:t>
      </w:r>
      <w:proofErr w:type="spellStart"/>
      <w:r w:rsidR="00AA5AFD">
        <w:t>továbbszámlázza</w:t>
      </w:r>
      <w:proofErr w:type="spellEnd"/>
      <w:r w:rsidR="00AA5AFD">
        <w:t xml:space="preserve"> </w:t>
      </w:r>
      <w:r w:rsidR="00AA5AFD" w:rsidRPr="00094EF1">
        <w:rPr>
          <w:b/>
        </w:rPr>
        <w:t xml:space="preserve">Körmend Város Gondnoksága felé. </w:t>
      </w:r>
    </w:p>
    <w:p w14:paraId="00701406" w14:textId="77777777" w:rsidR="00AA5AFD" w:rsidRDefault="00AA5AFD" w:rsidP="00AA5AFD">
      <w:pPr>
        <w:pStyle w:val="Szvegtrzs"/>
        <w:spacing w:line="23" w:lineRule="atLeast"/>
        <w:jc w:val="both"/>
      </w:pPr>
    </w:p>
    <w:p w14:paraId="66BCD3EA" w14:textId="77777777" w:rsidR="00AA5AFD" w:rsidRDefault="00AA5AFD" w:rsidP="00AA5AFD">
      <w:pPr>
        <w:pStyle w:val="Szvegtrzs"/>
        <w:spacing w:after="0" w:line="23" w:lineRule="atLeast"/>
        <w:ind w:left="1410"/>
        <w:jc w:val="both"/>
      </w:pPr>
    </w:p>
    <w:p w14:paraId="751A9884" w14:textId="77777777" w:rsidR="00AA5AFD" w:rsidRPr="00A921A5" w:rsidRDefault="00AA5AFD" w:rsidP="00AA5AFD">
      <w:pPr>
        <w:pStyle w:val="Szvegtrzs"/>
        <w:spacing w:after="0" w:line="23" w:lineRule="atLeast"/>
        <w:ind w:left="1080"/>
        <w:jc w:val="both"/>
      </w:pPr>
    </w:p>
    <w:p w14:paraId="1859E376" w14:textId="02400453" w:rsidR="00AA5AFD" w:rsidRDefault="00AA5AFD" w:rsidP="00AA5AFD">
      <w:pPr>
        <w:pStyle w:val="Szvegtrzs"/>
        <w:spacing w:after="0" w:line="23" w:lineRule="atLeast"/>
        <w:ind w:left="1080"/>
        <w:jc w:val="both"/>
        <w:rPr>
          <w:color w:val="FF0000"/>
        </w:rPr>
      </w:pPr>
      <w:proofErr w:type="spellStart"/>
      <w:r>
        <w:t>gc</w:t>
      </w:r>
      <w:proofErr w:type="spellEnd"/>
      <w:r>
        <w:t xml:space="preserve">) </w:t>
      </w:r>
      <w:r w:rsidRPr="00ED0A51">
        <w:t xml:space="preserve">Ezen köznevelési intézményt </w:t>
      </w:r>
      <w:r w:rsidR="009526CA">
        <w:t>(</w:t>
      </w:r>
      <w:proofErr w:type="spellStart"/>
      <w:r w:rsidR="009526CA">
        <w:t>Olcsi</w:t>
      </w:r>
      <w:proofErr w:type="spellEnd"/>
      <w:r w:rsidR="009526CA">
        <w:t>-Kiss Zoltán Általános Iskola Somogyi Béla Tagiskoláj</w:t>
      </w:r>
      <w:r w:rsidR="009526CA">
        <w:t xml:space="preserve">a) </w:t>
      </w:r>
      <w:r w:rsidRPr="00ED0A51">
        <w:t xml:space="preserve">illetően nem kerül az Átvevő vagyonkezelésébe az iskolához tartozó </w:t>
      </w:r>
      <w:r w:rsidRPr="00ED0A51">
        <w:rPr>
          <w:b/>
        </w:rPr>
        <w:t>tálalókonyha,</w:t>
      </w:r>
      <w:r w:rsidRPr="00ED0A51">
        <w:t xml:space="preserve"> és az ehhez tartozó kiszolgáló helyiségek (</w:t>
      </w:r>
      <w:proofErr w:type="gramStart"/>
      <w:r w:rsidRPr="00ED0A51">
        <w:t>tárolók,  étterem</w:t>
      </w:r>
      <w:proofErr w:type="gramEnd"/>
      <w:r w:rsidRPr="00ED0A51">
        <w:t xml:space="preserve">). </w:t>
      </w:r>
    </w:p>
    <w:p w14:paraId="4B77E1BC" w14:textId="77777777" w:rsidR="00ED0A51" w:rsidRDefault="00ED0A51" w:rsidP="00AA5AFD">
      <w:pPr>
        <w:pStyle w:val="Szvegtrzs"/>
        <w:spacing w:after="0" w:line="23" w:lineRule="atLeast"/>
        <w:ind w:left="1080"/>
        <w:jc w:val="both"/>
        <w:rPr>
          <w:color w:val="FF0000"/>
        </w:rPr>
      </w:pPr>
    </w:p>
    <w:p w14:paraId="511BC828" w14:textId="77777777" w:rsidR="00ED0A51" w:rsidRPr="00160B09" w:rsidRDefault="00ED0A51" w:rsidP="00ED0A51">
      <w:pPr>
        <w:pStyle w:val="Szvegtrzs"/>
        <w:spacing w:line="23" w:lineRule="atLeast"/>
        <w:ind w:left="1077"/>
        <w:jc w:val="both"/>
        <w:rPr>
          <w:color w:val="FF0000"/>
        </w:rPr>
      </w:pPr>
      <w:r>
        <w:t xml:space="preserve">Az iskolában található tálalókonyha működtetésével kapcsolatos közüzemi költségeket a konyhát működtető Vállalkozó viseli. </w:t>
      </w:r>
      <w:r w:rsidRPr="00160B09">
        <w:t>A Vállalkozó által felhasznált közüzemi fogyasztást – a villamos energia kivételével - almérők mérik, így az almérők alapján történik a Vállalkozó közüzemi fogyasztásának elszámolása</w:t>
      </w:r>
      <w:r>
        <w:t xml:space="preserve">, </w:t>
      </w:r>
      <w:r w:rsidRPr="00CE41C3">
        <w:t>míg a</w:t>
      </w:r>
      <w:r>
        <w:t xml:space="preserve"> </w:t>
      </w:r>
      <w:r w:rsidRPr="00CE41C3">
        <w:t xml:space="preserve">gázfogyasztást közvetlenül fizeti meg Vállalkozó </w:t>
      </w:r>
      <w:r>
        <w:t xml:space="preserve">a </w:t>
      </w:r>
      <w:r w:rsidRPr="00CE41C3">
        <w:t>Szolgáltatónak</w:t>
      </w:r>
      <w:r>
        <w:t xml:space="preserve"> </w:t>
      </w:r>
      <w:r w:rsidRPr="00CE41C3">
        <w:t>főmérő alapján.</w:t>
      </w:r>
    </w:p>
    <w:p w14:paraId="31DA7EB9" w14:textId="77777777" w:rsidR="00ED0A51" w:rsidRPr="00160B09" w:rsidRDefault="00ED0A51" w:rsidP="00ED0A51">
      <w:pPr>
        <w:pStyle w:val="Szvegtrzs"/>
        <w:spacing w:after="0" w:line="23" w:lineRule="atLeast"/>
        <w:ind w:left="1080"/>
        <w:jc w:val="both"/>
      </w:pPr>
    </w:p>
    <w:p w14:paraId="263C5108" w14:textId="77777777" w:rsidR="00ED0A51" w:rsidRPr="008E6C64" w:rsidRDefault="00ED0A51" w:rsidP="00ED0A51">
      <w:pPr>
        <w:pStyle w:val="Szvegtrzs"/>
        <w:spacing w:after="0" w:line="23" w:lineRule="atLeast"/>
        <w:ind w:left="708"/>
        <w:jc w:val="both"/>
      </w:pPr>
    </w:p>
    <w:p w14:paraId="72FD60DE" w14:textId="77777777" w:rsidR="00ED0A51" w:rsidRPr="008E6C64" w:rsidRDefault="00ED0A51" w:rsidP="00ED0A51">
      <w:pPr>
        <w:widowControl w:val="0"/>
        <w:adjustRightInd w:val="0"/>
        <w:spacing w:after="120"/>
        <w:ind w:left="1080"/>
        <w:jc w:val="both"/>
        <w:textAlignment w:val="baseline"/>
      </w:pPr>
      <w:r>
        <w:t xml:space="preserve">A Tankerület e megállapodás alapján jogosult a közüzemi fogyasztás díjának kiszámlázására. A Vállalkozó mindezt tudomásul veszi és elfogadja. A számlázás a főmérőn mért havi fogyasztást alapul véve, a főmérő kapcsán kiállított havi közüzemi számla alapján, az almérőn mért fogyasztás alapján arányosítással   történik havonta, mely számlát a Vállalkozó a kézhezvételtől </w:t>
      </w:r>
      <w:proofErr w:type="gramStart"/>
      <w:r>
        <w:t>számított  60</w:t>
      </w:r>
      <w:proofErr w:type="gramEnd"/>
      <w:r>
        <w:t xml:space="preserve"> napon belül egy összegben köteles kiegyenlíteni a Tankerület részére. </w:t>
      </w:r>
    </w:p>
    <w:p w14:paraId="7D7A10FE" w14:textId="77777777" w:rsidR="00ED0A51" w:rsidRPr="008E6C64" w:rsidRDefault="00ED0A51" w:rsidP="00ED0A51">
      <w:pPr>
        <w:widowControl w:val="0"/>
        <w:adjustRightInd w:val="0"/>
        <w:spacing w:after="120"/>
        <w:ind w:left="1080"/>
        <w:jc w:val="both"/>
        <w:textAlignment w:val="baseline"/>
      </w:pPr>
    </w:p>
    <w:p w14:paraId="4EEAD34A" w14:textId="77777777" w:rsidR="00ED0A51" w:rsidRPr="008E6C64" w:rsidRDefault="00ED0A51" w:rsidP="00ED0A51">
      <w:pPr>
        <w:widowControl w:val="0"/>
        <w:adjustRightInd w:val="0"/>
        <w:spacing w:after="120"/>
        <w:ind w:left="1080"/>
        <w:jc w:val="both"/>
        <w:textAlignment w:val="baseline"/>
      </w:pPr>
      <w:r>
        <w:t xml:space="preserve">A villamos energia fogyasztást az Önkormányzat jogosult </w:t>
      </w:r>
      <w:proofErr w:type="spellStart"/>
      <w:r>
        <w:t>továbbszámlázni</w:t>
      </w:r>
      <w:proofErr w:type="spellEnd"/>
      <w:r>
        <w:t xml:space="preserve"> a Vállalkozónak a tálalókonyha vonatkozásában, mivel a Vállalkozó villamos energia fogyasztását az Átvevő vagyonkezelésébe nem kerülő Kollégiumban található főmérő méri. </w:t>
      </w:r>
    </w:p>
    <w:p w14:paraId="21B890D5" w14:textId="77777777" w:rsidR="00ED0A51" w:rsidRPr="00CB4C62" w:rsidRDefault="00ED0A51" w:rsidP="00ED0A51">
      <w:pPr>
        <w:widowControl w:val="0"/>
        <w:adjustRightInd w:val="0"/>
        <w:spacing w:after="120"/>
        <w:ind w:left="1080"/>
        <w:jc w:val="both"/>
        <w:textAlignment w:val="baseline"/>
      </w:pPr>
      <w:r w:rsidRPr="00CB4C62">
        <w:t>A tálalókonyha működtetésével kapcsolatos egyéb költségeket (telefon, szemétszállítási díj, ételmaradék elszállítása stb.) a Vállalkozó közvetlenül fizeti meg a szolgáltatóknak.</w:t>
      </w:r>
    </w:p>
    <w:p w14:paraId="4098F1C7" w14:textId="77777777" w:rsidR="00507287" w:rsidRPr="00DA00C2" w:rsidRDefault="00507287" w:rsidP="00DA00C2">
      <w:pPr>
        <w:pStyle w:val="Szvegtrzs"/>
        <w:spacing w:after="0" w:line="23" w:lineRule="atLeast"/>
        <w:ind w:left="1080"/>
        <w:jc w:val="both"/>
      </w:pPr>
    </w:p>
    <w:p w14:paraId="46803430" w14:textId="77777777" w:rsidR="00C506AB" w:rsidRDefault="00C506AB" w:rsidP="00AE31B7">
      <w:pPr>
        <w:pStyle w:val="Szvegtrzs"/>
        <w:spacing w:after="0" w:line="23" w:lineRule="atLeast"/>
        <w:ind w:left="720"/>
        <w:jc w:val="both"/>
      </w:pPr>
    </w:p>
    <w:p w14:paraId="3F5EE78F" w14:textId="77777777" w:rsidR="00DA00C2" w:rsidRPr="009526CA" w:rsidRDefault="00191DC7" w:rsidP="00191DC7">
      <w:pPr>
        <w:pStyle w:val="Szvegtrzs"/>
        <w:numPr>
          <w:ilvl w:val="0"/>
          <w:numId w:val="1"/>
        </w:numPr>
        <w:spacing w:after="0" w:line="23" w:lineRule="atLeast"/>
        <w:jc w:val="both"/>
      </w:pPr>
      <w:r w:rsidRPr="009526CA">
        <w:t xml:space="preserve">Az itt nem szabályozott, a köznevelési célt szolgáló épületek fenntartásával kapcsolatos egyéb költségek (biztosítás, munka-és tűzvédelem, érintésvédelem stb.) viselése terén a felek közt köttetett, az 1. pontban körülírt megállapodás az irányadó. </w:t>
      </w:r>
    </w:p>
    <w:p w14:paraId="36E635C9" w14:textId="77777777" w:rsidR="00C506AB" w:rsidRDefault="00C506AB" w:rsidP="00AE31B7">
      <w:pPr>
        <w:pStyle w:val="Listaszerbekezds"/>
      </w:pPr>
    </w:p>
    <w:p w14:paraId="38AA3BE2" w14:textId="77777777" w:rsidR="00C506AB" w:rsidRDefault="00C506AB" w:rsidP="00AE31B7">
      <w:pPr>
        <w:pStyle w:val="Szvegtrzs"/>
        <w:spacing w:after="0" w:line="23" w:lineRule="atLeast"/>
        <w:ind w:left="720"/>
        <w:jc w:val="both"/>
      </w:pPr>
    </w:p>
    <w:p w14:paraId="75C81B19" w14:textId="77777777" w:rsidR="007A6F77" w:rsidRPr="00404697" w:rsidRDefault="003D7FF6" w:rsidP="00AE31B7">
      <w:pPr>
        <w:pStyle w:val="Szvegtrzs"/>
        <w:numPr>
          <w:ilvl w:val="0"/>
          <w:numId w:val="1"/>
        </w:numPr>
        <w:spacing w:after="0" w:line="23" w:lineRule="atLeast"/>
        <w:jc w:val="both"/>
        <w:rPr>
          <w:b/>
        </w:rPr>
      </w:pPr>
      <w:r>
        <w:t xml:space="preserve">Jelen megállapodás 2021. szeptember 1. napján lép hatályba, ugyanakkor a Felek között 2016. december 15. napján aláírt </w:t>
      </w:r>
      <w:r w:rsidR="00404697">
        <w:t xml:space="preserve">„Megállapodás üzemeltetéssel kapcsolatos költségviselésről” szerződés hatályát veszti. </w:t>
      </w:r>
    </w:p>
    <w:p w14:paraId="18C491A9" w14:textId="77777777" w:rsidR="00191DC7" w:rsidRDefault="00191DC7" w:rsidP="00191DC7">
      <w:pPr>
        <w:pStyle w:val="Szvegtrzs"/>
        <w:spacing w:after="0" w:line="23" w:lineRule="atLeast"/>
        <w:ind w:left="360"/>
        <w:jc w:val="both"/>
        <w:rPr>
          <w:b/>
        </w:rPr>
      </w:pPr>
    </w:p>
    <w:p w14:paraId="4814B25F" w14:textId="77777777" w:rsidR="00F6481B" w:rsidRDefault="00F6481B" w:rsidP="00191DC7">
      <w:pPr>
        <w:pStyle w:val="Szvegtrzs"/>
        <w:spacing w:after="0" w:line="23" w:lineRule="atLeast"/>
        <w:ind w:left="360"/>
        <w:jc w:val="both"/>
        <w:rPr>
          <w:b/>
        </w:rPr>
      </w:pPr>
    </w:p>
    <w:p w14:paraId="5D0BC645" w14:textId="77777777" w:rsidR="00191DC7" w:rsidRPr="00AE31B7" w:rsidRDefault="0095077F" w:rsidP="00191DC7">
      <w:pPr>
        <w:pStyle w:val="Szvegtrzs"/>
        <w:spacing w:after="0" w:line="23" w:lineRule="atLeast"/>
        <w:ind w:left="360"/>
      </w:pPr>
      <w:r w:rsidRPr="00AE31B7">
        <w:t xml:space="preserve">A felek a megállapodást jóváhagyólag írják alá. </w:t>
      </w:r>
    </w:p>
    <w:p w14:paraId="27C22427" w14:textId="77777777" w:rsidR="00191DC7" w:rsidRDefault="00191DC7" w:rsidP="00191DC7">
      <w:pPr>
        <w:pStyle w:val="Szvegtrzs"/>
        <w:spacing w:after="0" w:line="23" w:lineRule="atLeast"/>
        <w:ind w:left="360"/>
        <w:rPr>
          <w:b/>
        </w:rPr>
      </w:pPr>
    </w:p>
    <w:p w14:paraId="5DF1B2E6" w14:textId="77777777" w:rsidR="00191DC7" w:rsidRDefault="00191DC7" w:rsidP="00191DC7">
      <w:pPr>
        <w:pStyle w:val="Szvegtrzs"/>
        <w:spacing w:after="0" w:line="23" w:lineRule="atLeast"/>
        <w:ind w:left="360"/>
        <w:rPr>
          <w:b/>
        </w:rPr>
      </w:pPr>
      <w:r>
        <w:rPr>
          <w:b/>
        </w:rPr>
        <w:t xml:space="preserve">Körmend, </w:t>
      </w:r>
      <w:r w:rsidR="00AA5AFD">
        <w:rPr>
          <w:b/>
        </w:rPr>
        <w:t xml:space="preserve">2021. augusztus </w:t>
      </w:r>
      <w:r>
        <w:rPr>
          <w:b/>
        </w:rPr>
        <w:t>….</w:t>
      </w:r>
      <w:r w:rsidR="00AA5AFD">
        <w:rPr>
          <w:b/>
        </w:rPr>
        <w:tab/>
      </w:r>
      <w:r w:rsidR="00AA5AFD">
        <w:rPr>
          <w:b/>
        </w:rPr>
        <w:tab/>
      </w:r>
      <w:r w:rsidR="00AA5AFD">
        <w:rPr>
          <w:b/>
        </w:rPr>
        <w:tab/>
        <w:t>Szombathely, 2021. augusztus</w:t>
      </w:r>
      <w:r w:rsidR="00404697">
        <w:rPr>
          <w:b/>
        </w:rPr>
        <w:t xml:space="preserve"> ….</w:t>
      </w:r>
    </w:p>
    <w:p w14:paraId="1C690D61" w14:textId="77777777" w:rsidR="00191DC7" w:rsidRDefault="00191DC7" w:rsidP="00191DC7">
      <w:pPr>
        <w:pStyle w:val="Szvegtrzs"/>
        <w:spacing w:after="0" w:line="23" w:lineRule="atLeast"/>
        <w:ind w:left="360"/>
        <w:rPr>
          <w:b/>
        </w:rPr>
      </w:pPr>
    </w:p>
    <w:p w14:paraId="05330454" w14:textId="77777777" w:rsidR="00191DC7" w:rsidRDefault="00191DC7" w:rsidP="00191DC7">
      <w:pPr>
        <w:pStyle w:val="Szvegtrzs"/>
        <w:spacing w:after="0" w:line="23" w:lineRule="atLeast"/>
        <w:ind w:left="36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467"/>
      </w:tblGrid>
      <w:tr w:rsidR="00191DC7" w:rsidRPr="00610D24" w14:paraId="29D4FAA5" w14:textId="77777777" w:rsidTr="00A75FD9">
        <w:tc>
          <w:tcPr>
            <w:tcW w:w="4606" w:type="dxa"/>
          </w:tcPr>
          <w:p w14:paraId="1139C5F0" w14:textId="77777777" w:rsidR="00191DC7" w:rsidRPr="00610D24" w:rsidRDefault="00191DC7" w:rsidP="00A75FD9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</w:pPr>
            <w:r w:rsidRPr="00610D24">
              <w:t>…………………………………………</w:t>
            </w:r>
          </w:p>
          <w:p w14:paraId="706B3D3C" w14:textId="77777777" w:rsidR="00191DC7" w:rsidRPr="00610D24" w:rsidRDefault="00191DC7" w:rsidP="00A75FD9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 xml:space="preserve">Körmend város </w:t>
            </w:r>
            <w:r w:rsidRPr="00610D24">
              <w:rPr>
                <w:b/>
              </w:rPr>
              <w:t>Önkormányzat</w:t>
            </w:r>
            <w:r>
              <w:rPr>
                <w:b/>
              </w:rPr>
              <w:t>a</w:t>
            </w:r>
          </w:p>
          <w:p w14:paraId="5D1917B6" w14:textId="77777777" w:rsidR="00AA5AFD" w:rsidRDefault="00AA5AFD" w:rsidP="00AE31B7">
            <w:pPr>
              <w:pStyle w:val="BodyText21"/>
              <w:tabs>
                <w:tab w:val="clear" w:pos="709"/>
              </w:tabs>
              <w:spacing w:line="23" w:lineRule="atLeast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proofErr w:type="spellStart"/>
            <w:r w:rsidR="00191DC7">
              <w:rPr>
                <w:b/>
              </w:rPr>
              <w:t>Bebes</w:t>
            </w:r>
            <w:proofErr w:type="spellEnd"/>
            <w:r w:rsidR="00191DC7">
              <w:rPr>
                <w:b/>
              </w:rPr>
              <w:t xml:space="preserve"> István</w:t>
            </w:r>
          </w:p>
          <w:p w14:paraId="26AF9722" w14:textId="77777777" w:rsidR="00191DC7" w:rsidRPr="00610D24" w:rsidRDefault="00AA5AFD" w:rsidP="00AE31B7">
            <w:pPr>
              <w:pStyle w:val="BodyText21"/>
              <w:tabs>
                <w:tab w:val="clear" w:pos="709"/>
              </w:tabs>
              <w:spacing w:line="23" w:lineRule="atLeast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191DC7">
              <w:rPr>
                <w:b/>
              </w:rPr>
              <w:t xml:space="preserve"> </w:t>
            </w:r>
            <w:r w:rsidR="00191DC7" w:rsidRPr="00610D24">
              <w:rPr>
                <w:b/>
              </w:rPr>
              <w:t>polgármester</w:t>
            </w:r>
          </w:p>
        </w:tc>
        <w:tc>
          <w:tcPr>
            <w:tcW w:w="4467" w:type="dxa"/>
          </w:tcPr>
          <w:p w14:paraId="3945AA0D" w14:textId="77777777" w:rsidR="00191DC7" w:rsidRPr="00610D24" w:rsidRDefault="00191DC7" w:rsidP="00A75FD9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 w:rsidRPr="00610D24">
              <w:t>………………………………………..</w:t>
            </w:r>
          </w:p>
          <w:p w14:paraId="40997F20" w14:textId="77777777" w:rsidR="00191DC7" w:rsidRPr="00610D24" w:rsidRDefault="00AA5AFD" w:rsidP="00A75FD9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Szombathely</w:t>
            </w:r>
            <w:r w:rsidR="00191DC7">
              <w:rPr>
                <w:b/>
              </w:rPr>
              <w:t xml:space="preserve">i </w:t>
            </w:r>
            <w:r w:rsidR="00191DC7" w:rsidRPr="00610D24">
              <w:rPr>
                <w:b/>
              </w:rPr>
              <w:t>Tankerületi Központ</w:t>
            </w:r>
          </w:p>
          <w:p w14:paraId="5BAED6A0" w14:textId="77777777" w:rsidR="00AA5AFD" w:rsidRDefault="00AA5AFD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Fodor István</w:t>
            </w:r>
          </w:p>
          <w:p w14:paraId="5D6C9675" w14:textId="77777777" w:rsidR="00191DC7" w:rsidRPr="00610D24" w:rsidRDefault="00191DC7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 w:rsidRPr="00610D24">
              <w:rPr>
                <w:b/>
              </w:rPr>
              <w:t>tankerületi</w:t>
            </w:r>
            <w:r>
              <w:rPr>
                <w:b/>
              </w:rPr>
              <w:t xml:space="preserve"> </w:t>
            </w:r>
            <w:r w:rsidRPr="00610D24">
              <w:rPr>
                <w:b/>
              </w:rPr>
              <w:t>igazgató</w:t>
            </w:r>
          </w:p>
        </w:tc>
      </w:tr>
      <w:tr w:rsidR="00191DC7" w:rsidRPr="00610D24" w14:paraId="2113BC9A" w14:textId="77777777" w:rsidTr="00A75FD9">
        <w:tc>
          <w:tcPr>
            <w:tcW w:w="4606" w:type="dxa"/>
          </w:tcPr>
          <w:p w14:paraId="6AA0543F" w14:textId="77777777" w:rsidR="00191DC7" w:rsidRDefault="00191DC7" w:rsidP="00A75FD9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23CCD998" w14:textId="77777777" w:rsidR="00191DC7" w:rsidRDefault="00191DC7" w:rsidP="00A75FD9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  <w:r w:rsidRPr="00610D24">
              <w:t xml:space="preserve">pénzügyileg </w:t>
            </w:r>
            <w:proofErr w:type="spellStart"/>
            <w:r w:rsidRPr="00610D24">
              <w:t>ellenjegyzem</w:t>
            </w:r>
            <w:proofErr w:type="spellEnd"/>
            <w:r w:rsidRPr="00610D24">
              <w:t>:</w:t>
            </w:r>
          </w:p>
          <w:p w14:paraId="04C4547E" w14:textId="77777777" w:rsidR="00AA5AFD" w:rsidRPr="00AE31B7" w:rsidRDefault="00AA5AFD" w:rsidP="00AE31B7">
            <w:pPr>
              <w:pStyle w:val="Szvegtrzs"/>
              <w:spacing w:after="0" w:line="23" w:lineRule="atLeast"/>
            </w:pPr>
            <w:r w:rsidRPr="00AE31B7">
              <w:t>Körmend, 2021. augusztus ….</w:t>
            </w:r>
          </w:p>
          <w:p w14:paraId="7AEA290E" w14:textId="77777777" w:rsidR="00191DC7" w:rsidRPr="00610D24" w:rsidRDefault="00AA5AFD" w:rsidP="00AA5AFD">
            <w:pPr>
              <w:pStyle w:val="BodyText21"/>
              <w:tabs>
                <w:tab w:val="left" w:leader="dot" w:pos="4536"/>
              </w:tabs>
              <w:spacing w:line="23" w:lineRule="atLeast"/>
            </w:pPr>
            <w:r w:rsidDel="00AA5AFD">
              <w:rPr>
                <w:bCs/>
              </w:rPr>
              <w:t xml:space="preserve"> </w:t>
            </w:r>
          </w:p>
          <w:p w14:paraId="043602A3" w14:textId="77777777" w:rsidR="00191DC7" w:rsidRPr="00EA7880" w:rsidRDefault="00191DC7" w:rsidP="00A75FD9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b/>
              </w:rPr>
            </w:pPr>
          </w:p>
          <w:p w14:paraId="270FE721" w14:textId="77777777" w:rsidR="00191DC7" w:rsidRPr="00EA7880" w:rsidRDefault="00191DC7" w:rsidP="00A75FD9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</w:pPr>
            <w:r w:rsidRPr="00EA7880">
              <w:t>……………………………………………</w:t>
            </w:r>
          </w:p>
          <w:p w14:paraId="2822B482" w14:textId="77777777" w:rsidR="00191DC7" w:rsidRPr="00191DC7" w:rsidRDefault="00191DC7" w:rsidP="00191DC7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 xml:space="preserve">Körmend város </w:t>
            </w:r>
            <w:r w:rsidRPr="00EA7880">
              <w:rPr>
                <w:b/>
              </w:rPr>
              <w:t>Önkormányzat</w:t>
            </w:r>
            <w:r>
              <w:rPr>
                <w:b/>
              </w:rPr>
              <w:t>a</w:t>
            </w:r>
          </w:p>
          <w:p w14:paraId="567398B2" w14:textId="77777777" w:rsidR="00191DC7" w:rsidRPr="00610D24" w:rsidRDefault="00AA5AFD" w:rsidP="00A75FD9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proofErr w:type="spellStart"/>
            <w:r>
              <w:t>Kósi</w:t>
            </w:r>
            <w:proofErr w:type="spellEnd"/>
            <w:r>
              <w:t xml:space="preserve"> Eszter</w:t>
            </w:r>
            <w:r w:rsidR="00191DC7">
              <w:t xml:space="preserve"> </w:t>
            </w:r>
            <w:r w:rsidR="00191DC7" w:rsidRPr="00EA7880">
              <w:t>gazdasági vezető</w:t>
            </w:r>
          </w:p>
        </w:tc>
        <w:tc>
          <w:tcPr>
            <w:tcW w:w="4467" w:type="dxa"/>
          </w:tcPr>
          <w:p w14:paraId="2BB5CAB8" w14:textId="77777777" w:rsidR="00191DC7" w:rsidRPr="00610D24" w:rsidRDefault="00191DC7" w:rsidP="00A75FD9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782EB774" w14:textId="77777777" w:rsidR="00191DC7" w:rsidRPr="00610D24" w:rsidRDefault="00191DC7" w:rsidP="00A75FD9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  <w:r w:rsidRPr="00610D24">
              <w:t xml:space="preserve">pénzügyileg </w:t>
            </w:r>
            <w:proofErr w:type="spellStart"/>
            <w:r w:rsidRPr="00610D24">
              <w:t>ellenjegyzem</w:t>
            </w:r>
            <w:proofErr w:type="spellEnd"/>
            <w:r w:rsidRPr="00610D24">
              <w:t>:</w:t>
            </w:r>
          </w:p>
          <w:p w14:paraId="3340C957" w14:textId="77777777" w:rsidR="00AA5AFD" w:rsidRDefault="00AA5AFD" w:rsidP="00A75FD9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rPr>
                <w:bCs/>
              </w:rPr>
            </w:pPr>
            <w:r w:rsidRPr="00AE31B7">
              <w:t>Szombathely, 2021. augusztus</w:t>
            </w:r>
            <w:proofErr w:type="gramStart"/>
            <w:r w:rsidRPr="00AA5AFD" w:rsidDel="00AA5AFD">
              <w:rPr>
                <w:bCs/>
              </w:rPr>
              <w:t xml:space="preserve"> </w:t>
            </w:r>
            <w:r>
              <w:rPr>
                <w:bCs/>
              </w:rPr>
              <w:t>….</w:t>
            </w:r>
            <w:proofErr w:type="gramEnd"/>
            <w:r>
              <w:rPr>
                <w:bCs/>
              </w:rPr>
              <w:t>.</w:t>
            </w:r>
          </w:p>
          <w:p w14:paraId="5778CD2B" w14:textId="77777777" w:rsidR="00AA5AFD" w:rsidRDefault="00AA5AFD" w:rsidP="00A75FD9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rPr>
                <w:bCs/>
              </w:rPr>
            </w:pPr>
          </w:p>
          <w:p w14:paraId="5063DE29" w14:textId="77777777" w:rsidR="00191DC7" w:rsidRPr="00AA5AFD" w:rsidRDefault="00191DC7" w:rsidP="00A75FD9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</w:pPr>
          </w:p>
          <w:p w14:paraId="224EA82F" w14:textId="77777777" w:rsidR="00191DC7" w:rsidRPr="00610D24" w:rsidRDefault="00191DC7" w:rsidP="00A75FD9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</w:pPr>
            <w:r w:rsidRPr="00610D24">
              <w:t>……………………………………………</w:t>
            </w:r>
          </w:p>
          <w:p w14:paraId="3E96CC05" w14:textId="77777777" w:rsidR="00191DC7" w:rsidRPr="00610D24" w:rsidRDefault="00AA5AFD" w:rsidP="00A75FD9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 xml:space="preserve">Szombathelyi </w:t>
            </w:r>
            <w:r w:rsidR="00191DC7" w:rsidRPr="00610D24">
              <w:rPr>
                <w:b/>
              </w:rPr>
              <w:t>Tankerületi Központ</w:t>
            </w:r>
          </w:p>
          <w:p w14:paraId="3A1DB774" w14:textId="77777777" w:rsidR="00191DC7" w:rsidRPr="00610D24" w:rsidRDefault="00AA5AFD" w:rsidP="00AE31B7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rPr>
                <w:b/>
              </w:rPr>
            </w:pPr>
            <w:r>
              <w:t xml:space="preserve">          Varga Béláné </w:t>
            </w:r>
            <w:r w:rsidR="00191DC7" w:rsidRPr="00610D24">
              <w:t>gazdasági vezető</w:t>
            </w:r>
          </w:p>
        </w:tc>
      </w:tr>
    </w:tbl>
    <w:p w14:paraId="0D372329" w14:textId="77777777" w:rsidR="00191DC7" w:rsidRPr="00610D24" w:rsidRDefault="00191DC7" w:rsidP="00191DC7">
      <w:pPr>
        <w:pStyle w:val="BodyText21"/>
        <w:tabs>
          <w:tab w:val="clear" w:pos="709"/>
          <w:tab w:val="center" w:pos="2268"/>
          <w:tab w:val="center" w:pos="6804"/>
        </w:tabs>
        <w:spacing w:line="23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466"/>
      </w:tblGrid>
      <w:tr w:rsidR="00191DC7" w:rsidRPr="00610D24" w14:paraId="36BB4D7C" w14:textId="77777777" w:rsidTr="00A75FD9">
        <w:tc>
          <w:tcPr>
            <w:tcW w:w="4606" w:type="dxa"/>
          </w:tcPr>
          <w:p w14:paraId="174C8CC0" w14:textId="77777777" w:rsidR="00191DC7" w:rsidRDefault="00191DC7" w:rsidP="00A75FD9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b/>
              </w:rPr>
            </w:pPr>
          </w:p>
          <w:p w14:paraId="6EC065B5" w14:textId="77777777" w:rsidR="00191DC7" w:rsidRDefault="00191DC7" w:rsidP="00A75FD9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  <w:proofErr w:type="spellStart"/>
            <w:r w:rsidRPr="00320729">
              <w:t>Ellenjegyzem</w:t>
            </w:r>
            <w:proofErr w:type="spellEnd"/>
            <w:r>
              <w:t>:</w:t>
            </w:r>
          </w:p>
          <w:p w14:paraId="660AC74A" w14:textId="77777777" w:rsidR="00AA5AFD" w:rsidRDefault="00AA5AFD" w:rsidP="00AE31B7">
            <w:pPr>
              <w:pStyle w:val="BodyText21"/>
              <w:tabs>
                <w:tab w:val="clear" w:pos="709"/>
              </w:tabs>
              <w:spacing w:line="23" w:lineRule="atLeast"/>
              <w:rPr>
                <w:bCs/>
              </w:rPr>
            </w:pPr>
            <w:r w:rsidRPr="00AA5AFD">
              <w:rPr>
                <w:bCs/>
              </w:rPr>
              <w:t>Körmend, 2021. augusztus</w:t>
            </w:r>
            <w:r>
              <w:rPr>
                <w:bCs/>
              </w:rPr>
              <w:t xml:space="preserve"> ……</w:t>
            </w:r>
          </w:p>
          <w:p w14:paraId="468C4982" w14:textId="77777777" w:rsidR="00AA5AFD" w:rsidRDefault="00AA5AFD" w:rsidP="00AE31B7">
            <w:pPr>
              <w:pStyle w:val="BodyText21"/>
              <w:tabs>
                <w:tab w:val="clear" w:pos="709"/>
              </w:tabs>
              <w:spacing w:line="23" w:lineRule="atLeast"/>
              <w:rPr>
                <w:bCs/>
              </w:rPr>
            </w:pPr>
          </w:p>
          <w:p w14:paraId="0EECE216" w14:textId="77777777" w:rsidR="00191DC7" w:rsidRDefault="00AA5AFD" w:rsidP="00AE31B7">
            <w:pPr>
              <w:pStyle w:val="BodyText21"/>
              <w:tabs>
                <w:tab w:val="clear" w:pos="709"/>
              </w:tabs>
              <w:spacing w:line="23" w:lineRule="atLeast"/>
            </w:pPr>
            <w:r w:rsidRPr="00AA5AFD">
              <w:rPr>
                <w:bCs/>
              </w:rPr>
              <w:t xml:space="preserve"> ….</w:t>
            </w:r>
            <w:r w:rsidR="00191DC7">
              <w:t>……………………………………….</w:t>
            </w:r>
          </w:p>
          <w:p w14:paraId="30AA2203" w14:textId="77777777" w:rsidR="00191DC7" w:rsidRPr="00320729" w:rsidRDefault="00191DC7" w:rsidP="00A75FD9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>
              <w:t>Dr. Stepics Anita jegyző</w:t>
            </w:r>
          </w:p>
        </w:tc>
        <w:tc>
          <w:tcPr>
            <w:tcW w:w="4467" w:type="dxa"/>
          </w:tcPr>
          <w:p w14:paraId="09E79387" w14:textId="77777777" w:rsidR="00191DC7" w:rsidRDefault="00191DC7" w:rsidP="00A75FD9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14134BA2" w14:textId="77777777" w:rsidR="00191DC7" w:rsidRDefault="00191DC7" w:rsidP="00A75FD9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  <w:proofErr w:type="spellStart"/>
            <w:r w:rsidRPr="00514D5E">
              <w:t>Ellenjegyzem</w:t>
            </w:r>
            <w:proofErr w:type="spellEnd"/>
            <w:r w:rsidRPr="00514D5E">
              <w:t>:</w:t>
            </w:r>
          </w:p>
          <w:p w14:paraId="4349320F" w14:textId="77777777" w:rsidR="00AA5AFD" w:rsidRDefault="00AA5AFD" w:rsidP="00AA5AFD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rPr>
                <w:bCs/>
              </w:rPr>
            </w:pPr>
            <w:r w:rsidRPr="00CB4C62">
              <w:t>Szombathely, 2021. augusztus</w:t>
            </w:r>
            <w:proofErr w:type="gramStart"/>
            <w:r w:rsidRPr="00CB4C62" w:rsidDel="00AA5AFD">
              <w:rPr>
                <w:bCs/>
              </w:rPr>
              <w:t xml:space="preserve"> </w:t>
            </w:r>
            <w:r>
              <w:rPr>
                <w:bCs/>
              </w:rPr>
              <w:t>….</w:t>
            </w:r>
            <w:proofErr w:type="gramEnd"/>
            <w:r>
              <w:rPr>
                <w:bCs/>
              </w:rPr>
              <w:t>.</w:t>
            </w:r>
          </w:p>
          <w:p w14:paraId="6A1249BB" w14:textId="77777777" w:rsidR="00191DC7" w:rsidRDefault="00191DC7" w:rsidP="00A75FD9">
            <w:pPr>
              <w:pStyle w:val="BodyText21"/>
              <w:tabs>
                <w:tab w:val="clear" w:pos="709"/>
              </w:tabs>
              <w:spacing w:line="23" w:lineRule="atLeast"/>
              <w:jc w:val="left"/>
            </w:pPr>
          </w:p>
          <w:p w14:paraId="5AA3746E" w14:textId="77777777" w:rsidR="00191DC7" w:rsidRDefault="00191DC7" w:rsidP="00A75FD9">
            <w:pPr>
              <w:pStyle w:val="BodyText21"/>
              <w:tabs>
                <w:tab w:val="clear" w:pos="709"/>
              </w:tabs>
              <w:spacing w:line="23" w:lineRule="atLeast"/>
              <w:jc w:val="center"/>
            </w:pPr>
            <w:r>
              <w:t>………………………………………..</w:t>
            </w:r>
          </w:p>
          <w:p w14:paraId="4BB69692" w14:textId="77777777" w:rsidR="00191DC7" w:rsidRPr="00514D5E" w:rsidRDefault="00191DC7" w:rsidP="00A75FD9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b/>
              </w:rPr>
            </w:pPr>
            <w:r>
              <w:t>ügyvéd</w:t>
            </w:r>
          </w:p>
        </w:tc>
      </w:tr>
    </w:tbl>
    <w:p w14:paraId="4A985DD8" w14:textId="77777777" w:rsidR="00191DC7" w:rsidRDefault="00191DC7" w:rsidP="00191DC7">
      <w:pPr>
        <w:pStyle w:val="Szvegtrzs"/>
        <w:spacing w:after="0" w:line="23" w:lineRule="atLeast"/>
        <w:ind w:left="360"/>
        <w:rPr>
          <w:b/>
        </w:rPr>
      </w:pPr>
    </w:p>
    <w:p w14:paraId="52551277" w14:textId="77777777" w:rsidR="000A519A" w:rsidRDefault="000A519A" w:rsidP="00874A69">
      <w:pPr>
        <w:jc w:val="both"/>
      </w:pPr>
    </w:p>
    <w:p w14:paraId="24B247C2" w14:textId="77777777" w:rsidR="00A75FD9" w:rsidRDefault="00A75FD9" w:rsidP="00874A69">
      <w:pPr>
        <w:jc w:val="both"/>
      </w:pPr>
      <w:r>
        <w:t xml:space="preserve">A </w:t>
      </w:r>
      <w:proofErr w:type="spellStart"/>
      <w:r w:rsidR="003D7FF6">
        <w:t>Hungast</w:t>
      </w:r>
      <w:proofErr w:type="spellEnd"/>
      <w:r w:rsidR="003D7FF6">
        <w:t xml:space="preserve"> </w:t>
      </w:r>
      <w:proofErr w:type="spellStart"/>
      <w:r w:rsidR="00FA1404">
        <w:t>Vital</w:t>
      </w:r>
      <w:proofErr w:type="spellEnd"/>
      <w:r w:rsidR="00FA1404">
        <w:t xml:space="preserve"> Kft</w:t>
      </w:r>
      <w:r>
        <w:t xml:space="preserve">. képviseletében </w:t>
      </w:r>
      <w:r w:rsidR="00874A69">
        <w:t xml:space="preserve">a szerződésnek </w:t>
      </w:r>
      <w:proofErr w:type="spellStart"/>
      <w:r w:rsidR="003D7FF6">
        <w:t>Hungast</w:t>
      </w:r>
      <w:proofErr w:type="spellEnd"/>
      <w:r w:rsidR="003D7FF6">
        <w:t xml:space="preserve"> </w:t>
      </w:r>
      <w:proofErr w:type="spellStart"/>
      <w:r w:rsidR="00FA1404">
        <w:t>Vital</w:t>
      </w:r>
      <w:proofErr w:type="spellEnd"/>
      <w:r w:rsidR="00FA1404">
        <w:t xml:space="preserve"> Kft</w:t>
      </w:r>
      <w:r w:rsidR="003D7FF6">
        <w:t>-t</w:t>
      </w:r>
      <w:r w:rsidR="00874A69">
        <w:t xml:space="preserve"> érintő szabályozásait </w:t>
      </w:r>
      <w:r>
        <w:t xml:space="preserve">tudomásul veszem és elfogadom: </w:t>
      </w:r>
    </w:p>
    <w:p w14:paraId="66779FDC" w14:textId="77777777" w:rsidR="00A75FD9" w:rsidRDefault="00A75FD9" w:rsidP="00874A69">
      <w:pPr>
        <w:jc w:val="both"/>
      </w:pPr>
    </w:p>
    <w:p w14:paraId="163CB894" w14:textId="77777777" w:rsidR="00A75FD9" w:rsidRDefault="00A75FD9" w:rsidP="00874A69">
      <w:pPr>
        <w:jc w:val="both"/>
      </w:pPr>
    </w:p>
    <w:p w14:paraId="3281D0B2" w14:textId="13AEE2CD" w:rsidR="00A75FD9" w:rsidRDefault="00182F22">
      <w:r>
        <w:t>Budapest, 2021………………</w:t>
      </w:r>
    </w:p>
    <w:p w14:paraId="373F93D0" w14:textId="1D165507" w:rsidR="00182F22" w:rsidRDefault="00182F22"/>
    <w:p w14:paraId="7CC8A570" w14:textId="77777777" w:rsidR="00182F22" w:rsidRDefault="00182F22"/>
    <w:p w14:paraId="393008B8" w14:textId="77777777" w:rsidR="00A75FD9" w:rsidRDefault="00A75FD9"/>
    <w:p w14:paraId="02CB3C56" w14:textId="77777777" w:rsidR="00A75FD9" w:rsidRDefault="00A75FD9" w:rsidP="00A75FD9">
      <w:pPr>
        <w:jc w:val="center"/>
      </w:pPr>
      <w:r>
        <w:t>……………………………………</w:t>
      </w:r>
    </w:p>
    <w:p w14:paraId="49D65947" w14:textId="77777777" w:rsidR="00A75FD9" w:rsidRPr="00A75FD9" w:rsidRDefault="003D7FF6" w:rsidP="00A75FD9">
      <w:pPr>
        <w:jc w:val="center"/>
        <w:rPr>
          <w:b/>
        </w:rPr>
      </w:pPr>
      <w:r w:rsidRPr="00CE6CD6">
        <w:t xml:space="preserve"> </w:t>
      </w:r>
      <w:r w:rsidR="00FA1404">
        <w:t xml:space="preserve">Komáromi Csaba és </w:t>
      </w:r>
      <w:proofErr w:type="spellStart"/>
      <w:r w:rsidR="00FA1404">
        <w:t>Kérfalusi</w:t>
      </w:r>
      <w:proofErr w:type="spellEnd"/>
      <w:r w:rsidR="00FA1404">
        <w:t xml:space="preserve"> Attila Gyula ügyvezetők</w:t>
      </w:r>
      <w:r w:rsidR="00FA1404" w:rsidRPr="00A75FD9" w:rsidDel="003D7FF6">
        <w:rPr>
          <w:b/>
        </w:rPr>
        <w:t xml:space="preserve"> </w:t>
      </w:r>
    </w:p>
    <w:sectPr w:rsidR="00A75FD9" w:rsidRPr="00A75FD9" w:rsidSect="000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BF5"/>
    <w:multiLevelType w:val="hybridMultilevel"/>
    <w:tmpl w:val="0EB8252E"/>
    <w:lvl w:ilvl="0" w:tplc="571A0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54F8D"/>
    <w:multiLevelType w:val="hybridMultilevel"/>
    <w:tmpl w:val="0FFEEBB8"/>
    <w:lvl w:ilvl="0" w:tplc="318644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745081"/>
    <w:multiLevelType w:val="hybridMultilevel"/>
    <w:tmpl w:val="89865B9C"/>
    <w:lvl w:ilvl="0" w:tplc="6E0E66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327E4"/>
    <w:multiLevelType w:val="hybridMultilevel"/>
    <w:tmpl w:val="ABBA7738"/>
    <w:lvl w:ilvl="0" w:tplc="9488A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738E6"/>
    <w:multiLevelType w:val="hybridMultilevel"/>
    <w:tmpl w:val="2FB6A140"/>
    <w:lvl w:ilvl="0" w:tplc="CBCE2A2C">
      <w:start w:val="2"/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96558"/>
    <w:multiLevelType w:val="hybridMultilevel"/>
    <w:tmpl w:val="70C48836"/>
    <w:lvl w:ilvl="0" w:tplc="040E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6" w15:restartNumberingAfterBreak="0">
    <w:nsid w:val="2EEC45B9"/>
    <w:multiLevelType w:val="hybridMultilevel"/>
    <w:tmpl w:val="87B48846"/>
    <w:lvl w:ilvl="0" w:tplc="60BC8D6A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13258D"/>
    <w:multiLevelType w:val="hybridMultilevel"/>
    <w:tmpl w:val="2288481A"/>
    <w:lvl w:ilvl="0" w:tplc="8D6E4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43D16"/>
    <w:multiLevelType w:val="hybridMultilevel"/>
    <w:tmpl w:val="FD9CD548"/>
    <w:lvl w:ilvl="0" w:tplc="A9D6F9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5F7465"/>
    <w:multiLevelType w:val="hybridMultilevel"/>
    <w:tmpl w:val="0FFEEBB8"/>
    <w:lvl w:ilvl="0" w:tplc="318644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334B82"/>
    <w:multiLevelType w:val="hybridMultilevel"/>
    <w:tmpl w:val="0EB8252E"/>
    <w:lvl w:ilvl="0" w:tplc="571A0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5D69F5"/>
    <w:multiLevelType w:val="multilevel"/>
    <w:tmpl w:val="036C98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084FAA"/>
    <w:multiLevelType w:val="hybridMultilevel"/>
    <w:tmpl w:val="716253E8"/>
    <w:lvl w:ilvl="0" w:tplc="A06CD3A8">
      <w:numFmt w:val="bullet"/>
      <w:lvlText w:val=""/>
      <w:lvlJc w:val="left"/>
      <w:pPr>
        <w:tabs>
          <w:tab w:val="num" w:pos="1351"/>
        </w:tabs>
        <w:ind w:left="1351" w:hanging="283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F59284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A06CD3A8">
      <w:numFmt w:val="bullet"/>
      <w:lvlText w:val=""/>
      <w:lvlJc w:val="left"/>
      <w:pPr>
        <w:tabs>
          <w:tab w:val="num" w:pos="4423"/>
        </w:tabs>
        <w:ind w:left="4423" w:hanging="283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2D670D"/>
    <w:multiLevelType w:val="hybridMultilevel"/>
    <w:tmpl w:val="659EE350"/>
    <w:lvl w:ilvl="0" w:tplc="CBCE2A2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751A4991"/>
    <w:multiLevelType w:val="hybridMultilevel"/>
    <w:tmpl w:val="0EB8252E"/>
    <w:lvl w:ilvl="0" w:tplc="571A0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2"/>
  </w:num>
  <w:num w:numId="5">
    <w:abstractNumId w:val="0"/>
  </w:num>
  <w:num w:numId="6">
    <w:abstractNumId w:val="2"/>
  </w:num>
  <w:num w:numId="7">
    <w:abstractNumId w:val="14"/>
  </w:num>
  <w:num w:numId="8">
    <w:abstractNumId w:val="8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C2"/>
    <w:rsid w:val="00032ACD"/>
    <w:rsid w:val="00060F6C"/>
    <w:rsid w:val="00087719"/>
    <w:rsid w:val="000A519A"/>
    <w:rsid w:val="00106B6A"/>
    <w:rsid w:val="00121EE6"/>
    <w:rsid w:val="00182F22"/>
    <w:rsid w:val="00191DC7"/>
    <w:rsid w:val="001977F3"/>
    <w:rsid w:val="001B49A9"/>
    <w:rsid w:val="001C3D8F"/>
    <w:rsid w:val="001F6915"/>
    <w:rsid w:val="00205653"/>
    <w:rsid w:val="00243870"/>
    <w:rsid w:val="00330065"/>
    <w:rsid w:val="00346F70"/>
    <w:rsid w:val="003D246F"/>
    <w:rsid w:val="003D2730"/>
    <w:rsid w:val="003D3478"/>
    <w:rsid w:val="003D7FF6"/>
    <w:rsid w:val="003E4EF6"/>
    <w:rsid w:val="00400FF1"/>
    <w:rsid w:val="00404697"/>
    <w:rsid w:val="00416F62"/>
    <w:rsid w:val="00485920"/>
    <w:rsid w:val="004E4EC4"/>
    <w:rsid w:val="00507287"/>
    <w:rsid w:val="005234B3"/>
    <w:rsid w:val="00543978"/>
    <w:rsid w:val="00545ABE"/>
    <w:rsid w:val="00545F34"/>
    <w:rsid w:val="005726A3"/>
    <w:rsid w:val="00613BAB"/>
    <w:rsid w:val="006501AE"/>
    <w:rsid w:val="0074607A"/>
    <w:rsid w:val="007A6F77"/>
    <w:rsid w:val="007D673F"/>
    <w:rsid w:val="008130C8"/>
    <w:rsid w:val="008619A4"/>
    <w:rsid w:val="00874A69"/>
    <w:rsid w:val="008B0823"/>
    <w:rsid w:val="00916F12"/>
    <w:rsid w:val="009206B9"/>
    <w:rsid w:val="0095077F"/>
    <w:rsid w:val="009526CA"/>
    <w:rsid w:val="00964525"/>
    <w:rsid w:val="00977EC1"/>
    <w:rsid w:val="009B208A"/>
    <w:rsid w:val="009D0C4F"/>
    <w:rsid w:val="00A5707B"/>
    <w:rsid w:val="00A75FD9"/>
    <w:rsid w:val="00A921A5"/>
    <w:rsid w:val="00AA5AFD"/>
    <w:rsid w:val="00AC32CC"/>
    <w:rsid w:val="00AE31B7"/>
    <w:rsid w:val="00B836A9"/>
    <w:rsid w:val="00BB5405"/>
    <w:rsid w:val="00C0683F"/>
    <w:rsid w:val="00C16D86"/>
    <w:rsid w:val="00C23921"/>
    <w:rsid w:val="00C36D03"/>
    <w:rsid w:val="00C506AB"/>
    <w:rsid w:val="00C6600F"/>
    <w:rsid w:val="00C67B25"/>
    <w:rsid w:val="00C70C80"/>
    <w:rsid w:val="00CB2608"/>
    <w:rsid w:val="00CD199A"/>
    <w:rsid w:val="00D136CE"/>
    <w:rsid w:val="00D25CA3"/>
    <w:rsid w:val="00DA00C2"/>
    <w:rsid w:val="00DB1BD9"/>
    <w:rsid w:val="00DC5C09"/>
    <w:rsid w:val="00DC5C4F"/>
    <w:rsid w:val="00E24D28"/>
    <w:rsid w:val="00ED0A51"/>
    <w:rsid w:val="00EF1E86"/>
    <w:rsid w:val="00F103CD"/>
    <w:rsid w:val="00F56A22"/>
    <w:rsid w:val="00F6481B"/>
    <w:rsid w:val="00FA0A29"/>
    <w:rsid w:val="00FA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E020"/>
  <w15:docId w15:val="{19587D1A-2981-4B5A-8877-2C9622C2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A00C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A00C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A00C2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507287"/>
    <w:pPr>
      <w:widowControl w:val="0"/>
      <w:tabs>
        <w:tab w:val="center" w:pos="4536"/>
        <w:tab w:val="right" w:pos="9072"/>
      </w:tabs>
      <w:suppressAutoHyphens/>
    </w:pPr>
    <w:rPr>
      <w:sz w:val="26"/>
      <w:szCs w:val="20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507287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BodyText21">
    <w:name w:val="Body Text 21"/>
    <w:basedOn w:val="Norml"/>
    <w:rsid w:val="00191DC7"/>
    <w:pPr>
      <w:tabs>
        <w:tab w:val="left" w:pos="709"/>
      </w:tabs>
      <w:jc w:val="both"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6D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6D8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D14D-66BC-48A8-AAF3-4A01CB17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1626</Words>
  <Characters>11225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cp:lastPrinted>2016-12-08T11:35:00Z</cp:lastPrinted>
  <dcterms:created xsi:type="dcterms:W3CDTF">2021-08-23T12:38:00Z</dcterms:created>
  <dcterms:modified xsi:type="dcterms:W3CDTF">2021-08-23T12:38:00Z</dcterms:modified>
</cp:coreProperties>
</file>