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ABA7" w14:textId="41D2A6F8" w:rsidR="006524DC" w:rsidRPr="004262FE" w:rsidRDefault="0013765C" w:rsidP="004262FE">
      <w:pPr>
        <w:jc w:val="center"/>
        <w:rPr>
          <w:b/>
        </w:rPr>
      </w:pPr>
      <w:r>
        <w:rPr>
          <w:b/>
        </w:rPr>
        <w:t xml:space="preserve">  </w:t>
      </w:r>
      <w:r w:rsidR="004262FE" w:rsidRPr="004262FE">
        <w:rPr>
          <w:b/>
        </w:rPr>
        <w:t>ELŐTERJESZTÉS</w:t>
      </w:r>
    </w:p>
    <w:p w14:paraId="75DCEDF9" w14:textId="77777777" w:rsidR="004262FE" w:rsidRPr="004262FE" w:rsidRDefault="004262FE" w:rsidP="004262FE">
      <w:pPr>
        <w:jc w:val="center"/>
        <w:rPr>
          <w:b/>
        </w:rPr>
      </w:pPr>
      <w:r w:rsidRPr="004262FE">
        <w:rPr>
          <w:b/>
        </w:rPr>
        <w:t>Körmend Város Önkormányzata Képviselő-testülete 2021. szeptember 2-i ülésére</w:t>
      </w:r>
    </w:p>
    <w:p w14:paraId="37A24E29" w14:textId="77777777" w:rsidR="004262FE" w:rsidRDefault="004262FE" w:rsidP="004262FE"/>
    <w:p w14:paraId="689D5987" w14:textId="77777777" w:rsidR="004262FE" w:rsidRDefault="004262FE" w:rsidP="004262FE">
      <w:r w:rsidRPr="004262FE">
        <w:rPr>
          <w:b/>
        </w:rPr>
        <w:t>Tárgy</w:t>
      </w:r>
      <w:r>
        <w:t>: ingatlan értékesítés megtárgyalása</w:t>
      </w:r>
    </w:p>
    <w:p w14:paraId="778079B0" w14:textId="77777777" w:rsidR="004262FE" w:rsidRDefault="004262FE" w:rsidP="004262FE">
      <w:r>
        <w:t>Tisztelt Képviselő-testület!</w:t>
      </w:r>
    </w:p>
    <w:p w14:paraId="16C9597D" w14:textId="77777777" w:rsidR="004262FE" w:rsidRDefault="004262FE" w:rsidP="004262FE">
      <w:pPr>
        <w:jc w:val="both"/>
      </w:pPr>
    </w:p>
    <w:p w14:paraId="457AD053" w14:textId="77777777" w:rsidR="004262FE" w:rsidRDefault="004262FE" w:rsidP="004262FE">
      <w:pPr>
        <w:jc w:val="both"/>
      </w:pPr>
      <w:r>
        <w:t xml:space="preserve">A Képviselő-testület megtárgyalta a </w:t>
      </w:r>
      <w:proofErr w:type="spellStart"/>
      <w:r>
        <w:t>Babati</w:t>
      </w:r>
      <w:proofErr w:type="spellEnd"/>
      <w:r>
        <w:t xml:space="preserve"> Kft. kérelmét a helyi építési szabályzat módosítására irányulóan. A módosítás azt célozza, hogy a </w:t>
      </w:r>
      <w:proofErr w:type="spellStart"/>
      <w:r>
        <w:t>Babati</w:t>
      </w:r>
      <w:proofErr w:type="spellEnd"/>
      <w:r>
        <w:t xml:space="preserve"> Kft. telephelyéhez közel, a Sport utcában egy napelemes beruházás valósulhasson meg, amelyhez szükséges területet a </w:t>
      </w:r>
      <w:proofErr w:type="gramStart"/>
      <w:r>
        <w:t>Kft.</w:t>
      </w:r>
      <w:proofErr w:type="gramEnd"/>
      <w:r>
        <w:t xml:space="preserve"> szeretné megvásárolni az Önkormányzattól. </w:t>
      </w:r>
    </w:p>
    <w:p w14:paraId="1396D7AC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  <w:r>
        <w:t xml:space="preserve">Az ingatlan a </w:t>
      </w:r>
      <w:proofErr w:type="gramStart"/>
      <w:r>
        <w:t>körmendi  0265</w:t>
      </w:r>
      <w:proofErr w:type="gramEnd"/>
      <w:r>
        <w:t xml:space="preserve">/14 hrsz-ú ingatlanból kerül kialakításra majd, a helyi építési szabályzat </w:t>
      </w:r>
    </w:p>
    <w:p w14:paraId="1CDC9AF5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  <w:r>
        <w:t>módosítását követően. A kialakítandó ingatlan területe kb. 2681 m2 lesz, ahogy a Testületet már</w:t>
      </w:r>
    </w:p>
    <w:p w14:paraId="563168B1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  <w:r>
        <w:t>tájékoztattuk.</w:t>
      </w:r>
    </w:p>
    <w:p w14:paraId="408A3747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</w:p>
    <w:p w14:paraId="117764A1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  <w:r>
        <w:t xml:space="preserve">Mivel az ingatlan még nem kerülhet kialakításra, ezért fajlagos m2 ár meghatározását kértük az </w:t>
      </w:r>
    </w:p>
    <w:p w14:paraId="2C5C330E" w14:textId="15A58B03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  <w:r>
        <w:t xml:space="preserve">értékbecslőtől. Az értékbecslő a fajlagos m2 árat </w:t>
      </w:r>
      <w:r w:rsidR="00E70618">
        <w:t>2000</w:t>
      </w:r>
      <w:r>
        <w:t xml:space="preserve"> Ft /m2 + ÁFA összegben állapította meg. </w:t>
      </w:r>
    </w:p>
    <w:p w14:paraId="681F6D43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</w:p>
    <w:p w14:paraId="18AF80A1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  <w:r>
        <w:t xml:space="preserve">Kérem a Képviselő-testületet, hogy döntsön a határozati javaslat felől. </w:t>
      </w:r>
    </w:p>
    <w:p w14:paraId="1FE65970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</w:p>
    <w:p w14:paraId="6301D2F6" w14:textId="77777777" w:rsidR="004262FE" w:rsidRPr="006354ED" w:rsidRDefault="004262FE" w:rsidP="006354ED">
      <w:pPr>
        <w:tabs>
          <w:tab w:val="left" w:pos="561"/>
        </w:tabs>
        <w:spacing w:after="120"/>
        <w:ind w:left="561" w:hanging="561"/>
        <w:jc w:val="center"/>
        <w:rPr>
          <w:b/>
        </w:rPr>
      </w:pPr>
      <w:r w:rsidRPr="006354ED">
        <w:rPr>
          <w:b/>
        </w:rPr>
        <w:t>HATÁROZATI JAVASLAT</w:t>
      </w:r>
    </w:p>
    <w:p w14:paraId="580706D3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</w:p>
    <w:p w14:paraId="209DB63B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  <w:r>
        <w:t xml:space="preserve">Körmend Város Önkormányzata Képviselő-testülete úgy dönt, hogy a körmendi 0265/14 hrsz-ú  </w:t>
      </w:r>
    </w:p>
    <w:p w14:paraId="5D64A649" w14:textId="77777777" w:rsid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  <w:r>
        <w:t xml:space="preserve">ingatlannak a csatolt térképmásolaton jelölt, kb. 2681 m2 kiterjedésű részét a helyi építési szabályzat </w:t>
      </w:r>
    </w:p>
    <w:p w14:paraId="794C28D7" w14:textId="77777777" w:rsidR="006354ED" w:rsidRDefault="004262FE" w:rsidP="004262FE">
      <w:pPr>
        <w:tabs>
          <w:tab w:val="left" w:pos="561"/>
        </w:tabs>
        <w:spacing w:after="120"/>
        <w:ind w:left="561" w:hanging="561"/>
        <w:jc w:val="both"/>
        <w:rPr>
          <w:b/>
          <w:bCs/>
        </w:rPr>
      </w:pPr>
      <w:r>
        <w:t xml:space="preserve">módosítását és a telekalakítást követően értékesíti a </w:t>
      </w:r>
      <w:proofErr w:type="spellStart"/>
      <w:r>
        <w:rPr>
          <w:b/>
          <w:bCs/>
        </w:rPr>
        <w:t>Babati</w:t>
      </w:r>
      <w:proofErr w:type="spellEnd"/>
      <w:r>
        <w:rPr>
          <w:b/>
          <w:bCs/>
        </w:rPr>
        <w:t xml:space="preserve"> és Társa Korlátolt Felelősségű Társaság </w:t>
      </w:r>
    </w:p>
    <w:p w14:paraId="79C7B6A4" w14:textId="67925E71" w:rsidR="006354ED" w:rsidRDefault="004262FE" w:rsidP="004262FE">
      <w:pPr>
        <w:tabs>
          <w:tab w:val="left" w:pos="561"/>
        </w:tabs>
        <w:spacing w:after="120"/>
        <w:ind w:left="561" w:hanging="561"/>
        <w:jc w:val="both"/>
        <w:rPr>
          <w:bCs/>
        </w:rPr>
      </w:pPr>
      <w:r w:rsidRPr="00676E2C">
        <w:rPr>
          <w:bCs/>
        </w:rPr>
        <w:t>(9</w:t>
      </w:r>
      <w:r w:rsidR="006354ED">
        <w:rPr>
          <w:bCs/>
        </w:rPr>
        <w:t xml:space="preserve">900 Körmend, Sport utca 2.) részére </w:t>
      </w:r>
      <w:r w:rsidR="00E70618">
        <w:rPr>
          <w:bCs/>
        </w:rPr>
        <w:t xml:space="preserve">2000 </w:t>
      </w:r>
      <w:r w:rsidR="006354ED">
        <w:rPr>
          <w:bCs/>
        </w:rPr>
        <w:t>Ft/m2 + ÁFA eladási áron. A Képviselő-testület</w:t>
      </w:r>
    </w:p>
    <w:p w14:paraId="7DB69933" w14:textId="77777777" w:rsidR="006354ED" w:rsidRDefault="006354ED" w:rsidP="004262FE">
      <w:pPr>
        <w:tabs>
          <w:tab w:val="left" w:pos="561"/>
        </w:tabs>
        <w:spacing w:after="120"/>
        <w:ind w:left="561" w:hanging="561"/>
        <w:jc w:val="both"/>
        <w:rPr>
          <w:bCs/>
        </w:rPr>
      </w:pPr>
      <w:r>
        <w:rPr>
          <w:bCs/>
        </w:rPr>
        <w:t xml:space="preserve"> felhatalmazza a Polgármestert a helyi építési szabályzat módosítását követően a telekalakítási eljárás </w:t>
      </w:r>
    </w:p>
    <w:p w14:paraId="612041D2" w14:textId="77777777" w:rsidR="004262FE" w:rsidRDefault="006354ED" w:rsidP="004262FE">
      <w:pPr>
        <w:tabs>
          <w:tab w:val="left" w:pos="561"/>
        </w:tabs>
        <w:spacing w:after="120"/>
        <w:ind w:left="561" w:hanging="561"/>
        <w:jc w:val="both"/>
        <w:rPr>
          <w:bCs/>
        </w:rPr>
      </w:pPr>
      <w:r>
        <w:rPr>
          <w:bCs/>
        </w:rPr>
        <w:t xml:space="preserve">lefolytatására és az adásvételi szerződés megkötésére. </w:t>
      </w:r>
    </w:p>
    <w:p w14:paraId="2D89FEB7" w14:textId="77777777" w:rsidR="006354ED" w:rsidRDefault="006354ED" w:rsidP="004262FE">
      <w:pPr>
        <w:tabs>
          <w:tab w:val="left" w:pos="561"/>
        </w:tabs>
        <w:spacing w:after="120"/>
        <w:ind w:left="561" w:hanging="561"/>
        <w:jc w:val="both"/>
        <w:rPr>
          <w:bCs/>
        </w:rPr>
      </w:pPr>
    </w:p>
    <w:p w14:paraId="21FD7BC3" w14:textId="77777777" w:rsidR="006354ED" w:rsidRDefault="006354ED" w:rsidP="004262FE">
      <w:pPr>
        <w:tabs>
          <w:tab w:val="left" w:pos="561"/>
        </w:tabs>
        <w:spacing w:after="120"/>
        <w:ind w:left="561" w:hanging="561"/>
        <w:jc w:val="both"/>
        <w:rPr>
          <w:bCs/>
        </w:rPr>
      </w:pPr>
      <w:r>
        <w:rPr>
          <w:bCs/>
        </w:rPr>
        <w:t>Körmend, 2021. 08.24.</w:t>
      </w:r>
    </w:p>
    <w:p w14:paraId="1481B40B" w14:textId="77777777" w:rsidR="006354ED" w:rsidRDefault="006354ED" w:rsidP="004262FE">
      <w:pPr>
        <w:tabs>
          <w:tab w:val="left" w:pos="561"/>
        </w:tabs>
        <w:spacing w:after="120"/>
        <w:ind w:left="561" w:hanging="561"/>
        <w:jc w:val="both"/>
        <w:rPr>
          <w:bCs/>
        </w:rPr>
      </w:pPr>
    </w:p>
    <w:p w14:paraId="4EE4D96B" w14:textId="77777777" w:rsidR="006354ED" w:rsidRPr="006354ED" w:rsidRDefault="006354ED" w:rsidP="006354ED">
      <w:pPr>
        <w:tabs>
          <w:tab w:val="left" w:pos="561"/>
        </w:tabs>
        <w:spacing w:after="120"/>
        <w:ind w:left="561" w:hanging="561"/>
        <w:jc w:val="center"/>
        <w:rPr>
          <w:b/>
          <w:bCs/>
        </w:rPr>
      </w:pPr>
      <w:proofErr w:type="spellStart"/>
      <w:r w:rsidRPr="006354ED">
        <w:rPr>
          <w:b/>
          <w:bCs/>
        </w:rPr>
        <w:t>Bebes</w:t>
      </w:r>
      <w:proofErr w:type="spellEnd"/>
      <w:r w:rsidRPr="006354ED">
        <w:rPr>
          <w:b/>
          <w:bCs/>
        </w:rPr>
        <w:t xml:space="preserve"> István</w:t>
      </w:r>
    </w:p>
    <w:p w14:paraId="3C75CC64" w14:textId="77777777" w:rsidR="006354ED" w:rsidRPr="006354ED" w:rsidRDefault="006354ED" w:rsidP="006354ED">
      <w:pPr>
        <w:tabs>
          <w:tab w:val="left" w:pos="561"/>
        </w:tabs>
        <w:spacing w:after="120"/>
        <w:ind w:left="561" w:hanging="561"/>
        <w:jc w:val="center"/>
        <w:rPr>
          <w:b/>
          <w:bCs/>
        </w:rPr>
      </w:pPr>
      <w:r w:rsidRPr="006354ED">
        <w:rPr>
          <w:b/>
          <w:bCs/>
        </w:rPr>
        <w:t>polgármester</w:t>
      </w:r>
    </w:p>
    <w:p w14:paraId="0E2EEF19" w14:textId="77777777" w:rsidR="006354ED" w:rsidRDefault="006354ED" w:rsidP="004262FE">
      <w:pPr>
        <w:tabs>
          <w:tab w:val="left" w:pos="561"/>
        </w:tabs>
        <w:spacing w:after="120"/>
        <w:ind w:left="561" w:hanging="561"/>
        <w:jc w:val="both"/>
        <w:rPr>
          <w:bCs/>
        </w:rPr>
      </w:pPr>
    </w:p>
    <w:p w14:paraId="39975299" w14:textId="77777777" w:rsidR="006354ED" w:rsidRDefault="006354ED" w:rsidP="004262FE">
      <w:pPr>
        <w:tabs>
          <w:tab w:val="left" w:pos="561"/>
        </w:tabs>
        <w:spacing w:after="120"/>
        <w:ind w:left="561" w:hanging="561"/>
        <w:jc w:val="both"/>
      </w:pPr>
    </w:p>
    <w:p w14:paraId="7D487A1D" w14:textId="77777777" w:rsidR="004262FE" w:rsidRPr="004262FE" w:rsidRDefault="004262FE" w:rsidP="004262FE">
      <w:pPr>
        <w:tabs>
          <w:tab w:val="left" w:pos="561"/>
        </w:tabs>
        <w:spacing w:after="120"/>
        <w:ind w:left="561" w:hanging="561"/>
        <w:jc w:val="both"/>
      </w:pPr>
    </w:p>
    <w:p w14:paraId="6081B620" w14:textId="77777777" w:rsidR="004262FE" w:rsidRPr="004262FE" w:rsidRDefault="004262FE" w:rsidP="004262FE"/>
    <w:sectPr w:rsidR="004262FE" w:rsidRPr="004262FE" w:rsidSect="0065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647"/>
    <w:rsid w:val="00045BC9"/>
    <w:rsid w:val="000F59AB"/>
    <w:rsid w:val="0013765C"/>
    <w:rsid w:val="004262FE"/>
    <w:rsid w:val="006354ED"/>
    <w:rsid w:val="006524DC"/>
    <w:rsid w:val="00683F6F"/>
    <w:rsid w:val="0085365E"/>
    <w:rsid w:val="009B696D"/>
    <w:rsid w:val="009E0490"/>
    <w:rsid w:val="00A95937"/>
    <w:rsid w:val="00AE7CB2"/>
    <w:rsid w:val="00CE1647"/>
    <w:rsid w:val="00E0467C"/>
    <w:rsid w:val="00E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E385"/>
  <w15:docId w15:val="{31B60DA1-FDE6-48CF-899E-A565EA8D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6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Körmend Önkormányzat</cp:lastModifiedBy>
  <cp:revision>3</cp:revision>
  <cp:lastPrinted>2021-08-26T06:59:00Z</cp:lastPrinted>
  <dcterms:created xsi:type="dcterms:W3CDTF">2021-08-26T06:56:00Z</dcterms:created>
  <dcterms:modified xsi:type="dcterms:W3CDTF">2021-08-26T07:04:00Z</dcterms:modified>
</cp:coreProperties>
</file>