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A4" w:rsidRDefault="00CD0FC7">
      <w:pPr>
        <w:pStyle w:val="Cmsor10"/>
        <w:keepNext/>
        <w:keepLines/>
      </w:pPr>
      <w:bookmarkStart w:id="0" w:name="bookmark0"/>
      <w:bookmarkStart w:id="1" w:name="bookmark1"/>
      <w:bookmarkStart w:id="2" w:name="bookmark2"/>
      <w:proofErr w:type="gramStart"/>
      <w:r>
        <w:t>Körmend  Város</w:t>
      </w:r>
      <w:proofErr w:type="gramEnd"/>
      <w:r>
        <w:t xml:space="preserve"> </w:t>
      </w:r>
      <w:r w:rsidR="00672CA7">
        <w:t>Önkormányzat</w:t>
      </w:r>
      <w:r w:rsidR="009642BE">
        <w:tab/>
        <w:t>a</w:t>
      </w:r>
      <w:r w:rsidR="009642BE">
        <w:tab/>
      </w:r>
      <w:r w:rsidR="009642BE">
        <w:tab/>
      </w:r>
      <w:r w:rsidR="00672CA7">
        <w:br/>
        <w:t>pályázati kiírása</w:t>
      </w:r>
      <w:bookmarkEnd w:id="0"/>
      <w:bookmarkEnd w:id="1"/>
      <w:bookmarkEnd w:id="2"/>
    </w:p>
    <w:p w:rsidR="00005AA4" w:rsidRDefault="00CD0FC7">
      <w:pPr>
        <w:pStyle w:val="Cmsor30"/>
        <w:keepNext/>
        <w:keepLines/>
        <w:spacing w:after="1360"/>
      </w:pPr>
      <w:bookmarkStart w:id="3" w:name="bookmark3"/>
      <w:bookmarkStart w:id="4" w:name="bookmark4"/>
      <w:bookmarkStart w:id="5" w:name="bookmark5"/>
      <w:proofErr w:type="gramStart"/>
      <w:r>
        <w:t xml:space="preserve">Körmend </w:t>
      </w:r>
      <w:r w:rsidR="00672CA7">
        <w:t xml:space="preserve"> Város</w:t>
      </w:r>
      <w:proofErr w:type="gramEnd"/>
      <w:r w:rsidR="00672CA7">
        <w:t xml:space="preserve"> közigazgatási területén helyi, autóbusszal végzett menetrend</w:t>
      </w:r>
      <w:r w:rsidR="00672CA7">
        <w:br/>
        <w:t>szerinti személyszállítás közszolgáltatási szerződés keretében történő</w:t>
      </w:r>
      <w:r w:rsidR="00672CA7">
        <w:br/>
        <w:t>ellátására</w:t>
      </w:r>
      <w:bookmarkEnd w:id="3"/>
      <w:bookmarkEnd w:id="4"/>
      <w:bookmarkEnd w:id="5"/>
    </w:p>
    <w:p w:rsidR="00005AA4" w:rsidRDefault="00CD0FC7">
      <w:pPr>
        <w:pStyle w:val="Szvegtrzs1"/>
        <w:tabs>
          <w:tab w:val="left" w:pos="1930"/>
          <w:tab w:val="left" w:pos="3749"/>
          <w:tab w:val="left" w:pos="6350"/>
          <w:tab w:val="left" w:pos="7709"/>
        </w:tabs>
        <w:jc w:val="both"/>
      </w:pPr>
      <w:r>
        <w:t xml:space="preserve">Körmend </w:t>
      </w:r>
      <w:r>
        <w:tab/>
        <w:t>Város</w:t>
      </w:r>
      <w:r w:rsidR="00672CA7">
        <w:tab/>
        <w:t>Önkormányzat</w:t>
      </w:r>
      <w:r>
        <w:t>a</w:t>
      </w:r>
      <w:r w:rsidR="00672CA7">
        <w:tab/>
        <w:t>(a</w:t>
      </w:r>
      <w:r w:rsidR="00672CA7">
        <w:tab/>
        <w:t>továbbiakban:</w:t>
      </w:r>
    </w:p>
    <w:p w:rsidR="00005AA4" w:rsidRDefault="00CD0FC7">
      <w:pPr>
        <w:pStyle w:val="Szvegtrzs1"/>
        <w:jc w:val="both"/>
        <w:sectPr w:rsidR="00005AA4">
          <w:pgSz w:w="11900" w:h="16840"/>
          <w:pgMar w:top="2425" w:right="1388" w:bottom="2425" w:left="1383" w:header="1997" w:footer="1997" w:gutter="0"/>
          <w:pgNumType w:start="1"/>
          <w:cols w:space="720"/>
          <w:noEndnote/>
          <w:docGrid w:linePitch="360"/>
        </w:sectPr>
      </w:pPr>
      <w:r>
        <w:t>Önkormányzat, vagy Kiíró, vagy Megrendelő</w:t>
      </w:r>
      <w:proofErr w:type="gramStart"/>
      <w:r>
        <w:t xml:space="preserve">) </w:t>
      </w:r>
      <w:r w:rsidR="00672CA7">
        <w:t xml:space="preserve"> a</w:t>
      </w:r>
      <w:proofErr w:type="gramEnd"/>
      <w:r w:rsidR="00672CA7">
        <w:t xml:space="preserve"> személyszállítási szolgáltatásokról szóló 2012. évi XLI. törvény 23. § rendelkezései alapján </w:t>
      </w:r>
      <w:proofErr w:type="gramStart"/>
      <w:r>
        <w:t xml:space="preserve">Körmend </w:t>
      </w:r>
      <w:r w:rsidR="00672CA7">
        <w:t xml:space="preserve"> város</w:t>
      </w:r>
      <w:proofErr w:type="gramEnd"/>
      <w:r w:rsidR="00672CA7">
        <w:t xml:space="preserve"> közigazgatási területén végzendő közúti személyszállítás közszolgáltatási szerződés keretében történő ellátására nyilvános pályázatot ír ki az alábbi feltételekkel.</w:t>
      </w:r>
    </w:p>
    <w:p w:rsidR="00005AA4" w:rsidRDefault="00672CA7">
      <w:pPr>
        <w:pStyle w:val="Cmsor40"/>
        <w:keepNext/>
        <w:keepLines/>
        <w:jc w:val="left"/>
      </w:pPr>
      <w:bookmarkStart w:id="6" w:name="bookmark6"/>
      <w:bookmarkStart w:id="7" w:name="bookmark7"/>
      <w:bookmarkStart w:id="8" w:name="bookmark8"/>
      <w:r>
        <w:lastRenderedPageBreak/>
        <w:t>ÁLTALÁNOS INFORMÁCIÓK</w:t>
      </w:r>
      <w:bookmarkEnd w:id="6"/>
      <w:bookmarkEnd w:id="7"/>
      <w:bookmarkEnd w:id="8"/>
    </w:p>
    <w:p w:rsidR="00005AA4" w:rsidRDefault="00672CA7">
      <w:pPr>
        <w:pStyle w:val="Szvegtrzs1"/>
        <w:numPr>
          <w:ilvl w:val="0"/>
          <w:numId w:val="1"/>
        </w:numPr>
        <w:tabs>
          <w:tab w:val="left" w:pos="325"/>
        </w:tabs>
        <w:spacing w:line="262" w:lineRule="auto"/>
      </w:pPr>
      <w:bookmarkStart w:id="9" w:name="bookmark9"/>
      <w:bookmarkEnd w:id="9"/>
      <w:r>
        <w:rPr>
          <w:sz w:val="22"/>
          <w:szCs w:val="22"/>
          <w:u w:val="single"/>
        </w:rPr>
        <w:t xml:space="preserve">A Kiíró neve, címe, telefon- és </w:t>
      </w:r>
      <w:r>
        <w:rPr>
          <w:u w:val="single"/>
        </w:rPr>
        <w:t>e-mail elérhetősége:</w:t>
      </w:r>
    </w:p>
    <w:p w:rsidR="00005AA4" w:rsidRDefault="00672CA7">
      <w:pPr>
        <w:pStyle w:val="Szvegtrzs1"/>
      </w:pPr>
      <w:r>
        <w:t xml:space="preserve">Neve: </w:t>
      </w:r>
      <w:proofErr w:type="gramStart"/>
      <w:r w:rsidR="00CD0FC7">
        <w:t>Körmend  Város</w:t>
      </w:r>
      <w:proofErr w:type="gramEnd"/>
      <w:r w:rsidR="00CD0FC7">
        <w:t xml:space="preserve"> </w:t>
      </w:r>
      <w:r>
        <w:t>Önkormányzat</w:t>
      </w:r>
      <w:r w:rsidR="00CD0FC7">
        <w:t>a</w:t>
      </w:r>
    </w:p>
    <w:p w:rsidR="00005AA4" w:rsidRDefault="00672CA7">
      <w:pPr>
        <w:pStyle w:val="Szvegtrzs1"/>
        <w:rPr>
          <w:sz w:val="22"/>
          <w:szCs w:val="22"/>
        </w:rPr>
      </w:pPr>
      <w:r>
        <w:t xml:space="preserve">Cím: </w:t>
      </w:r>
      <w:r w:rsidR="00CD0FC7">
        <w:rPr>
          <w:sz w:val="22"/>
          <w:szCs w:val="22"/>
        </w:rPr>
        <w:t>9900</w:t>
      </w:r>
      <w:r>
        <w:rPr>
          <w:sz w:val="22"/>
          <w:szCs w:val="22"/>
        </w:rPr>
        <w:t xml:space="preserve"> </w:t>
      </w:r>
      <w:proofErr w:type="gramStart"/>
      <w:r w:rsidR="00CD0FC7">
        <w:rPr>
          <w:sz w:val="22"/>
          <w:szCs w:val="22"/>
        </w:rPr>
        <w:t>Körmend ,</w:t>
      </w:r>
      <w:proofErr w:type="gramEnd"/>
      <w:r w:rsidR="00CD0FC7">
        <w:rPr>
          <w:sz w:val="22"/>
          <w:szCs w:val="22"/>
        </w:rPr>
        <w:t xml:space="preserve"> Szabadság tér 7. </w:t>
      </w:r>
    </w:p>
    <w:p w:rsidR="00005AA4" w:rsidRDefault="00CD0FC7">
      <w:pPr>
        <w:pStyle w:val="Szvegtrzs1"/>
      </w:pPr>
      <w:r>
        <w:t>Telefon: 06-94/592-928</w:t>
      </w:r>
    </w:p>
    <w:p w:rsidR="00005AA4" w:rsidRDefault="00672CA7">
      <w:pPr>
        <w:pStyle w:val="Szvegtrzs1"/>
      </w:pPr>
      <w:r>
        <w:t>E-mail:</w:t>
      </w:r>
      <w:r w:rsidR="00CD0FC7">
        <w:t xml:space="preserve"> </w:t>
      </w:r>
      <w:hyperlink r:id="rId8" w:history="1">
        <w:r w:rsidR="00CD0FC7" w:rsidRPr="006F23F2">
          <w:rPr>
            <w:rStyle w:val="Hiperhivatkozs"/>
          </w:rPr>
          <w:t>titkarsag@kormend.hu</w:t>
        </w:r>
      </w:hyperlink>
    </w:p>
    <w:p w:rsidR="00005AA4" w:rsidRDefault="00672CA7">
      <w:pPr>
        <w:pStyle w:val="Szvegtrzs1"/>
        <w:spacing w:after="260"/>
      </w:pPr>
      <w:r>
        <w:t xml:space="preserve">Kapcsolattartó: </w:t>
      </w:r>
      <w:r w:rsidR="00CD0FC7">
        <w:t xml:space="preserve">Dr. </w:t>
      </w:r>
      <w:proofErr w:type="spellStart"/>
      <w:r w:rsidR="00CD0FC7">
        <w:t>Stepics</w:t>
      </w:r>
      <w:proofErr w:type="spellEnd"/>
      <w:r w:rsidR="00CD0FC7">
        <w:t xml:space="preserve"> Anita jegyző</w:t>
      </w:r>
    </w:p>
    <w:p w:rsidR="00005AA4" w:rsidRDefault="00672CA7">
      <w:pPr>
        <w:pStyle w:val="Szvegtrzs1"/>
        <w:numPr>
          <w:ilvl w:val="0"/>
          <w:numId w:val="1"/>
        </w:numPr>
        <w:tabs>
          <w:tab w:val="left" w:pos="344"/>
        </w:tabs>
        <w:spacing w:line="262" w:lineRule="auto"/>
        <w:rPr>
          <w:sz w:val="22"/>
          <w:szCs w:val="22"/>
        </w:rPr>
      </w:pPr>
      <w:bookmarkStart w:id="10" w:name="bookmark10"/>
      <w:bookmarkEnd w:id="10"/>
      <w:r>
        <w:rPr>
          <w:sz w:val="22"/>
          <w:szCs w:val="22"/>
          <w:u w:val="single"/>
        </w:rPr>
        <w:t>Az eljárás tárgya:</w:t>
      </w:r>
    </w:p>
    <w:p w:rsidR="00005AA4" w:rsidRDefault="00CD0FC7">
      <w:pPr>
        <w:pStyle w:val="Szvegtrzs1"/>
        <w:spacing w:after="260"/>
        <w:jc w:val="both"/>
      </w:pPr>
      <w:proofErr w:type="gramStart"/>
      <w:r>
        <w:t xml:space="preserve">Körmend </w:t>
      </w:r>
      <w:r w:rsidR="00672CA7">
        <w:t xml:space="preserve"> város</w:t>
      </w:r>
      <w:proofErr w:type="gramEnd"/>
      <w:r w:rsidR="00672CA7">
        <w:t xml:space="preserve"> közigazgatási területén autóbusszal végzett helyi menetrendszerinti személyszállítási szolgáltatás ellátása közszolgáltatási szerződés keretében, ezen kívül a szükséges menetrenddel kapcsolatos információk nyújtása, jegyek és bérletek árusításának biztosítása. A személyszállítást előre meghatározott </w:t>
      </w:r>
      <w:r>
        <w:t>menetrend szerint kell végezni.</w:t>
      </w:r>
      <w:r w:rsidR="00672CA7">
        <w:t xml:space="preserve"> A részletes követelményrendszert, az alkalmassági feltételrendszert, a pályázaton való részvétel feltételeit, valamint a pályázat benyújtásához szükséges információkat a Pályázati kiírás tartalmazza. A pályázati kiírás tárgyát képező menetrendet a 8 számú melléklet tartalmazza.</w:t>
      </w:r>
    </w:p>
    <w:p w:rsidR="00005AA4" w:rsidRDefault="00672CA7">
      <w:pPr>
        <w:pStyle w:val="Szvegtrzs1"/>
        <w:numPr>
          <w:ilvl w:val="0"/>
          <w:numId w:val="1"/>
        </w:numPr>
        <w:tabs>
          <w:tab w:val="left" w:pos="349"/>
        </w:tabs>
        <w:spacing w:after="260"/>
        <w:jc w:val="both"/>
      </w:pPr>
      <w:bookmarkStart w:id="11" w:name="bookmark11"/>
      <w:bookmarkEnd w:id="11"/>
      <w:r>
        <w:rPr>
          <w:u w:val="single"/>
        </w:rPr>
        <w:t>A szerződés típusa:</w:t>
      </w:r>
      <w:r>
        <w:t xml:space="preserve"> közszolgáltatási szerződés</w:t>
      </w:r>
    </w:p>
    <w:p w:rsidR="00005AA4" w:rsidRDefault="00672CA7">
      <w:pPr>
        <w:pStyle w:val="Szvegtrzs1"/>
        <w:numPr>
          <w:ilvl w:val="0"/>
          <w:numId w:val="1"/>
        </w:numPr>
        <w:tabs>
          <w:tab w:val="left" w:pos="373"/>
        </w:tabs>
        <w:spacing w:after="260"/>
        <w:jc w:val="both"/>
      </w:pPr>
      <w:bookmarkStart w:id="12" w:name="bookmark12"/>
      <w:bookmarkEnd w:id="12"/>
      <w:r>
        <w:rPr>
          <w:u w:val="single"/>
        </w:rPr>
        <w:t xml:space="preserve">A szerződés </w:t>
      </w:r>
      <w:r>
        <w:rPr>
          <w:sz w:val="22"/>
          <w:szCs w:val="22"/>
          <w:u w:val="single"/>
        </w:rPr>
        <w:t>időtartama</w:t>
      </w:r>
      <w:r>
        <w:rPr>
          <w:sz w:val="22"/>
          <w:szCs w:val="22"/>
        </w:rPr>
        <w:t xml:space="preserve">: </w:t>
      </w:r>
      <w:r>
        <w:t xml:space="preserve">Kiíró a nyertes szolgáltatóval a </w:t>
      </w:r>
      <w:r w:rsidR="00CD0FC7">
        <w:t xml:space="preserve">közszolgáltatási szerződést 2021. </w:t>
      </w:r>
      <w:proofErr w:type="gramStart"/>
      <w:r w:rsidR="00CD0FC7">
        <w:t>február  1</w:t>
      </w:r>
      <w:proofErr w:type="gramEnd"/>
      <w:r w:rsidR="00CD0FC7">
        <w:t>. - 2025</w:t>
      </w:r>
      <w:r>
        <w:t xml:space="preserve">. december </w:t>
      </w:r>
      <w:r>
        <w:rPr>
          <w:sz w:val="22"/>
          <w:szCs w:val="22"/>
        </w:rPr>
        <w:t xml:space="preserve">31. </w:t>
      </w:r>
      <w:r w:rsidR="00CD0FC7">
        <w:t xml:space="preserve">napjáig terjedő időszakra köti meg. </w:t>
      </w:r>
    </w:p>
    <w:p w:rsidR="00005AA4" w:rsidRDefault="00672CA7">
      <w:pPr>
        <w:pStyle w:val="Szvegtrzs1"/>
        <w:numPr>
          <w:ilvl w:val="0"/>
          <w:numId w:val="1"/>
        </w:numPr>
        <w:tabs>
          <w:tab w:val="left" w:pos="349"/>
        </w:tabs>
        <w:spacing w:after="260"/>
      </w:pPr>
      <w:bookmarkStart w:id="13" w:name="bookmark13"/>
      <w:bookmarkEnd w:id="13"/>
      <w:r>
        <w:rPr>
          <w:sz w:val="22"/>
          <w:szCs w:val="22"/>
          <w:u w:val="single"/>
        </w:rPr>
        <w:t>A szo1gáltatás megkezdésének időpontja</w:t>
      </w:r>
      <w:r>
        <w:rPr>
          <w:sz w:val="22"/>
          <w:szCs w:val="22"/>
        </w:rPr>
        <w:t xml:space="preserve">: </w:t>
      </w:r>
      <w:r w:rsidR="00CD0FC7">
        <w:t>2021. február</w:t>
      </w:r>
      <w:r>
        <w:t xml:space="preserve"> 1.</w:t>
      </w:r>
    </w:p>
    <w:p w:rsidR="00005AA4" w:rsidRDefault="00672CA7">
      <w:pPr>
        <w:pStyle w:val="Szvegtrzs1"/>
        <w:numPr>
          <w:ilvl w:val="0"/>
          <w:numId w:val="1"/>
        </w:numPr>
        <w:tabs>
          <w:tab w:val="left" w:pos="349"/>
        </w:tabs>
        <w:spacing w:after="260"/>
      </w:pPr>
      <w:bookmarkStart w:id="14" w:name="bookmark14"/>
      <w:bookmarkEnd w:id="14"/>
      <w:r>
        <w:rPr>
          <w:sz w:val="22"/>
          <w:szCs w:val="22"/>
          <w:u w:val="single"/>
        </w:rPr>
        <w:t>A szolgáltatás befejezésének időpontja</w:t>
      </w:r>
      <w:r>
        <w:rPr>
          <w:sz w:val="22"/>
          <w:szCs w:val="22"/>
        </w:rPr>
        <w:t xml:space="preserve">: </w:t>
      </w:r>
      <w:r w:rsidR="00CD0FC7">
        <w:t>2025</w:t>
      </w:r>
      <w:r>
        <w:t>. december 31.</w:t>
      </w:r>
    </w:p>
    <w:p w:rsidR="00005AA4" w:rsidRDefault="00672CA7">
      <w:pPr>
        <w:pStyle w:val="Szvegtrzs1"/>
        <w:numPr>
          <w:ilvl w:val="0"/>
          <w:numId w:val="1"/>
        </w:numPr>
        <w:tabs>
          <w:tab w:val="left" w:pos="349"/>
        </w:tabs>
        <w:spacing w:after="260"/>
      </w:pPr>
      <w:bookmarkStart w:id="15" w:name="bookmark15"/>
      <w:bookmarkEnd w:id="15"/>
      <w:r>
        <w:rPr>
          <w:u w:val="single"/>
        </w:rPr>
        <w:t xml:space="preserve">A </w:t>
      </w:r>
      <w:r>
        <w:rPr>
          <w:sz w:val="22"/>
          <w:szCs w:val="22"/>
          <w:u w:val="single"/>
        </w:rPr>
        <w:t>teljesítés helye</w:t>
      </w:r>
      <w:r>
        <w:rPr>
          <w:sz w:val="22"/>
          <w:szCs w:val="22"/>
        </w:rPr>
        <w:t xml:space="preserve">: </w:t>
      </w:r>
      <w:proofErr w:type="gramStart"/>
      <w:r w:rsidR="00CD0FC7">
        <w:t xml:space="preserve">Körmend </w:t>
      </w:r>
      <w:r>
        <w:t xml:space="preserve"> város</w:t>
      </w:r>
      <w:proofErr w:type="gramEnd"/>
      <w:r>
        <w:t xml:space="preserve"> közigazgatási területe.</w:t>
      </w:r>
    </w:p>
    <w:p w:rsidR="00005AA4" w:rsidRDefault="00672CA7">
      <w:pPr>
        <w:pStyle w:val="Szvegtrzs1"/>
        <w:numPr>
          <w:ilvl w:val="0"/>
          <w:numId w:val="1"/>
        </w:numPr>
        <w:tabs>
          <w:tab w:val="left" w:pos="349"/>
        </w:tabs>
        <w:spacing w:line="262" w:lineRule="auto"/>
        <w:rPr>
          <w:sz w:val="22"/>
          <w:szCs w:val="22"/>
        </w:rPr>
      </w:pPr>
      <w:bookmarkStart w:id="16" w:name="bookmark16"/>
      <w:bookmarkEnd w:id="16"/>
      <w:r>
        <w:rPr>
          <w:sz w:val="22"/>
          <w:szCs w:val="22"/>
          <w:u w:val="single"/>
        </w:rPr>
        <w:t>A pályázat benyújtásának határideje, helye:</w:t>
      </w:r>
    </w:p>
    <w:p w:rsidR="00005AA4" w:rsidRDefault="00CD0FC7">
      <w:pPr>
        <w:pStyle w:val="Szvegtrzs1"/>
      </w:pPr>
      <w:r>
        <w:t xml:space="preserve">Határideje:2020. </w:t>
      </w:r>
      <w:proofErr w:type="gramStart"/>
      <w:r>
        <w:t>december …</w:t>
      </w:r>
      <w:proofErr w:type="gramEnd"/>
      <w:r>
        <w:t>…</w:t>
      </w:r>
      <w:r w:rsidR="00672CA7">
        <w:t xml:space="preserve"> 10.00 óra.</w:t>
      </w:r>
    </w:p>
    <w:p w:rsidR="00005AA4" w:rsidRDefault="00672CA7">
      <w:pPr>
        <w:pStyle w:val="Szvegtrzs1"/>
        <w:spacing w:after="260"/>
      </w:pPr>
      <w:r>
        <w:rPr>
          <w:sz w:val="22"/>
          <w:szCs w:val="22"/>
        </w:rPr>
        <w:t xml:space="preserve">Helye: </w:t>
      </w:r>
      <w:r w:rsidR="00CD0FC7">
        <w:t xml:space="preserve">Körmend Város Önkormányzata székhelye </w:t>
      </w:r>
      <w:r w:rsidR="00CD0FC7">
        <w:rPr>
          <w:sz w:val="22"/>
          <w:szCs w:val="22"/>
        </w:rPr>
        <w:t xml:space="preserve">9900 </w:t>
      </w:r>
      <w:proofErr w:type="gramStart"/>
      <w:r w:rsidR="00CD0FC7">
        <w:rPr>
          <w:sz w:val="22"/>
          <w:szCs w:val="22"/>
        </w:rPr>
        <w:t xml:space="preserve">Körmend </w:t>
      </w:r>
      <w:r>
        <w:rPr>
          <w:sz w:val="22"/>
          <w:szCs w:val="22"/>
        </w:rPr>
        <w:t>,</w:t>
      </w:r>
      <w:proofErr w:type="gramEnd"/>
      <w:r>
        <w:rPr>
          <w:sz w:val="22"/>
          <w:szCs w:val="22"/>
        </w:rPr>
        <w:t xml:space="preserve"> Szabadság tér </w:t>
      </w:r>
      <w:r w:rsidR="00CD0FC7">
        <w:rPr>
          <w:sz w:val="22"/>
          <w:szCs w:val="22"/>
        </w:rPr>
        <w:t xml:space="preserve">7. I. emeleti titkárság </w:t>
      </w:r>
    </w:p>
    <w:p w:rsidR="00005AA4" w:rsidRDefault="00672CA7">
      <w:pPr>
        <w:pStyle w:val="Szvegtrzs1"/>
        <w:numPr>
          <w:ilvl w:val="0"/>
          <w:numId w:val="1"/>
        </w:numPr>
        <w:tabs>
          <w:tab w:val="left" w:pos="349"/>
        </w:tabs>
        <w:spacing w:after="260"/>
      </w:pPr>
      <w:bookmarkStart w:id="17" w:name="bookmark17"/>
      <w:bookmarkEnd w:id="17"/>
      <w:r>
        <w:rPr>
          <w:u w:val="single"/>
        </w:rPr>
        <w:t xml:space="preserve">Az </w:t>
      </w:r>
      <w:r>
        <w:rPr>
          <w:sz w:val="22"/>
          <w:szCs w:val="22"/>
          <w:u w:val="single"/>
        </w:rPr>
        <w:t>eredményhirdetés tervezett legkésőbbi időpontja</w:t>
      </w:r>
      <w:r>
        <w:rPr>
          <w:sz w:val="22"/>
          <w:szCs w:val="22"/>
        </w:rPr>
        <w:t xml:space="preserve">: </w:t>
      </w:r>
      <w:r w:rsidR="00CD0FC7">
        <w:t xml:space="preserve">2021. </w:t>
      </w:r>
      <w:proofErr w:type="gramStart"/>
      <w:r w:rsidR="00CD0FC7">
        <w:t>január ….</w:t>
      </w:r>
      <w:proofErr w:type="gramEnd"/>
      <w:r w:rsidR="00CD0FC7">
        <w:t xml:space="preserve"> .. </w:t>
      </w:r>
    </w:p>
    <w:p w:rsidR="00005AA4" w:rsidRDefault="00672CA7">
      <w:pPr>
        <w:pStyle w:val="Szvegtrzs1"/>
        <w:numPr>
          <w:ilvl w:val="0"/>
          <w:numId w:val="1"/>
        </w:numPr>
        <w:tabs>
          <w:tab w:val="left" w:pos="440"/>
        </w:tabs>
        <w:spacing w:after="260"/>
      </w:pPr>
      <w:bookmarkStart w:id="18" w:name="bookmark18"/>
      <w:bookmarkEnd w:id="18"/>
      <w:r>
        <w:rPr>
          <w:sz w:val="22"/>
          <w:szCs w:val="22"/>
          <w:u w:val="single"/>
        </w:rPr>
        <w:t>Szerződéskötés tervezett legkésőbbi időpontja</w:t>
      </w:r>
      <w:r>
        <w:rPr>
          <w:sz w:val="22"/>
          <w:szCs w:val="22"/>
        </w:rPr>
        <w:t xml:space="preserve">: </w:t>
      </w:r>
      <w:r w:rsidR="00CD0FC7">
        <w:t>2021. január 30</w:t>
      </w:r>
      <w:r>
        <w:t>.</w:t>
      </w:r>
    </w:p>
    <w:p w:rsidR="00005AA4" w:rsidRDefault="00672CA7">
      <w:pPr>
        <w:pStyle w:val="Szvegtrzs1"/>
        <w:numPr>
          <w:ilvl w:val="0"/>
          <w:numId w:val="1"/>
        </w:numPr>
        <w:tabs>
          <w:tab w:val="left" w:pos="440"/>
        </w:tabs>
        <w:spacing w:line="262" w:lineRule="auto"/>
        <w:rPr>
          <w:sz w:val="22"/>
          <w:szCs w:val="22"/>
        </w:rPr>
      </w:pPr>
      <w:bookmarkStart w:id="19" w:name="bookmark19"/>
      <w:bookmarkEnd w:id="19"/>
      <w:r>
        <w:rPr>
          <w:sz w:val="22"/>
          <w:szCs w:val="22"/>
          <w:u w:val="single"/>
        </w:rPr>
        <w:t>Elbírálás módja és szempontja</w:t>
      </w:r>
      <w:r>
        <w:rPr>
          <w:sz w:val="22"/>
          <w:szCs w:val="22"/>
        </w:rPr>
        <w:t>:</w:t>
      </w:r>
    </w:p>
    <w:p w:rsidR="00005AA4" w:rsidRDefault="00672CA7">
      <w:pPr>
        <w:pStyle w:val="Szvegtrzs1"/>
        <w:spacing w:after="260"/>
        <w:jc w:val="both"/>
      </w:pPr>
      <w:r>
        <w:t>A Pályázati kiírásban meghatározott alkalmassági követelmények és bírálati szempontok alapján, az Önkormányzat a legalacsonyabb összegű Ft/km ajánlatot tevő Pályázóval köt szerződést.</w:t>
      </w:r>
    </w:p>
    <w:p w:rsidR="00005AA4" w:rsidRDefault="00672CA7">
      <w:pPr>
        <w:pStyle w:val="Szvegtrzs1"/>
        <w:numPr>
          <w:ilvl w:val="0"/>
          <w:numId w:val="1"/>
        </w:numPr>
        <w:tabs>
          <w:tab w:val="left" w:pos="440"/>
        </w:tabs>
        <w:spacing w:line="264" w:lineRule="auto"/>
        <w:jc w:val="both"/>
        <w:rPr>
          <w:sz w:val="22"/>
          <w:szCs w:val="22"/>
        </w:rPr>
      </w:pPr>
      <w:bookmarkStart w:id="20" w:name="bookmark20"/>
      <w:bookmarkEnd w:id="20"/>
      <w:r>
        <w:rPr>
          <w:sz w:val="22"/>
          <w:szCs w:val="22"/>
          <w:u w:val="single"/>
        </w:rPr>
        <w:t>A Pályázati kiírás beszerzésének feltételei</w:t>
      </w:r>
      <w:r>
        <w:rPr>
          <w:sz w:val="22"/>
          <w:szCs w:val="22"/>
        </w:rPr>
        <w:t>:</w:t>
      </w:r>
    </w:p>
    <w:p w:rsidR="00005AA4" w:rsidRDefault="00672CA7">
      <w:pPr>
        <w:pStyle w:val="Szvegtrzs1"/>
        <w:jc w:val="both"/>
      </w:pPr>
      <w:r>
        <w:t xml:space="preserve">A dokumentáció a pályázat benyújtási határidejéig ingyenesen elérhető, letölthető: </w:t>
      </w:r>
      <w:proofErr w:type="gramStart"/>
      <w:r w:rsidR="00CD0FC7">
        <w:t xml:space="preserve">Körmend </w:t>
      </w:r>
      <w:r>
        <w:t xml:space="preserve"> város</w:t>
      </w:r>
      <w:proofErr w:type="gramEnd"/>
      <w:r>
        <w:t xml:space="preserve"> honlapjáról</w:t>
      </w:r>
      <w:r w:rsidR="00CD0FC7">
        <w:t xml:space="preserve"> </w:t>
      </w:r>
      <w:hyperlink w:history="1">
        <w:r w:rsidR="00CD0FC7" w:rsidRPr="006F23F2">
          <w:rPr>
            <w:rStyle w:val="Hiperhivatkozs"/>
          </w:rPr>
          <w:t>(www.kormend. hu)</w:t>
        </w:r>
      </w:hyperlink>
      <w:r w:rsidR="00CD0FC7">
        <w:t xml:space="preserve">. </w:t>
      </w:r>
    </w:p>
    <w:p w:rsidR="00005AA4" w:rsidRDefault="00672CA7">
      <w:pPr>
        <w:pStyle w:val="Szvegtrzs1"/>
        <w:spacing w:after="260"/>
        <w:jc w:val="both"/>
      </w:pPr>
      <w:r>
        <w:t>A Pályázati kiírás másra nem ruházható át.</w:t>
      </w:r>
    </w:p>
    <w:p w:rsidR="00005AA4" w:rsidRDefault="00672CA7">
      <w:pPr>
        <w:pStyle w:val="Szvegtrzs1"/>
        <w:numPr>
          <w:ilvl w:val="0"/>
          <w:numId w:val="1"/>
        </w:numPr>
        <w:tabs>
          <w:tab w:val="left" w:pos="390"/>
        </w:tabs>
        <w:jc w:val="both"/>
      </w:pPr>
      <w:bookmarkStart w:id="21" w:name="bookmark21"/>
      <w:bookmarkEnd w:id="21"/>
      <w:r>
        <w:rPr>
          <w:u w:val="single"/>
        </w:rPr>
        <w:t>Részvételi lehetőségek</w:t>
      </w:r>
      <w:r>
        <w:t>:</w:t>
      </w:r>
    </w:p>
    <w:p w:rsidR="00005AA4" w:rsidRDefault="00672CA7">
      <w:pPr>
        <w:pStyle w:val="Szvegtrzs1"/>
        <w:jc w:val="both"/>
        <w:sectPr w:rsidR="00005AA4">
          <w:headerReference w:type="even" r:id="rId9"/>
          <w:headerReference w:type="default" r:id="rId10"/>
          <w:pgSz w:w="11900" w:h="16840"/>
          <w:pgMar w:top="1398" w:right="1379" w:bottom="2003" w:left="1367" w:header="0" w:footer="1575" w:gutter="0"/>
          <w:cols w:space="720"/>
          <w:noEndnote/>
          <w:docGrid w:linePitch="360"/>
        </w:sectPr>
      </w:pPr>
      <w:r>
        <w:lastRenderedPageBreak/>
        <w:t>A pályázat nyílt, egyfordulós. A pályázaton pályázóként részt vehetnek azon belföldi vagy külföldi székhelyű jogi személyek és jogi személyiség nélküli gazdasági társaságok, egyéni vállalkozók vagy azok konzorciumai, melyek megfelelnek a pályázati dokumentációban foglalt (pénzügyi, gazdasági, műszaki) feltételeknek. Az Európai Gazdasági Térségen kívüli székhelyű szolgáltató a pályázaton abban az esetben vehet részt, ha országában is biztosított a menetrend szerinti autóbusz közlekedésben a nemzeti elbánás a külföldiek számára. Közszolgáltatási szerződés csak a nemzeti vagyonról szóló 2011. évi CXCVI. törvény szerint átlátható szervezetnek minősülő közlekedési szolgáltatóval köthető.</w:t>
      </w:r>
    </w:p>
    <w:p w:rsidR="00005AA4" w:rsidRDefault="00672CA7">
      <w:pPr>
        <w:pStyle w:val="Cmsor20"/>
        <w:keepNext/>
        <w:keepLines/>
        <w:rPr>
          <w:sz w:val="42"/>
          <w:szCs w:val="42"/>
        </w:rPr>
      </w:pPr>
      <w:bookmarkStart w:id="22" w:name="bookmark22"/>
      <w:bookmarkStart w:id="23" w:name="bookmark23"/>
      <w:bookmarkStart w:id="24" w:name="bookmark24"/>
      <w:r>
        <w:lastRenderedPageBreak/>
        <w:t xml:space="preserve">PÁLYÁZATI </w:t>
      </w:r>
      <w:r>
        <w:rPr>
          <w:sz w:val="42"/>
          <w:szCs w:val="42"/>
        </w:rPr>
        <w:t>KIÍRÁS</w:t>
      </w:r>
      <w:bookmarkEnd w:id="22"/>
      <w:bookmarkEnd w:id="23"/>
      <w:bookmarkEnd w:id="24"/>
    </w:p>
    <w:p w:rsidR="00005AA4" w:rsidRDefault="00672CA7">
      <w:pPr>
        <w:pStyle w:val="Cmsor30"/>
        <w:keepNext/>
        <w:keepLines/>
      </w:pPr>
      <w:bookmarkStart w:id="25" w:name="bookmark25"/>
      <w:bookmarkStart w:id="26" w:name="bookmark26"/>
      <w:bookmarkStart w:id="27" w:name="bookmark27"/>
      <w:r>
        <w:rPr>
          <w:sz w:val="30"/>
          <w:szCs w:val="30"/>
        </w:rPr>
        <w:t xml:space="preserve">A PÁLYÁZÓK </w:t>
      </w:r>
      <w:r>
        <w:t>KÖRE</w:t>
      </w:r>
      <w:bookmarkEnd w:id="25"/>
      <w:bookmarkEnd w:id="26"/>
      <w:bookmarkEnd w:id="27"/>
    </w:p>
    <w:p w:rsidR="00005AA4" w:rsidRDefault="00672CA7">
      <w:pPr>
        <w:pStyle w:val="Szvegtrzs1"/>
        <w:jc w:val="both"/>
      </w:pPr>
      <w:r>
        <w:t>A pályázat nyílt, egyfordulós. A pályázaton pályázóként részt vehetnek azon belföldi vagy külföldi székhelyű jogi személyek és jogi személyiség nélküli gazdasági társaságok, egyéni vállalkozók vagy azok konzorciumai, melyek megfelelnek a pályázati dokumentációban foglalt (pénzügyi, gazdasági, műszaki) feltételeknek. Az Európai Gazdasági Térségen kívüli székhelyű szolgáltató a pályázaton abban az esetben vehet részt, ha országában is biztosított a menetrend szerinti autóbusz közlekedésben a nemzeti elbánás a külföldiek számára.</w:t>
      </w:r>
    </w:p>
    <w:p w:rsidR="00005AA4" w:rsidRDefault="00672CA7">
      <w:pPr>
        <w:pStyle w:val="Szvegtrzs1"/>
        <w:spacing w:after="260"/>
        <w:jc w:val="both"/>
      </w:pPr>
      <w:r>
        <w:t>Az eljárás hivatalos nyelve: magyar.</w:t>
      </w:r>
    </w:p>
    <w:p w:rsidR="00005AA4" w:rsidRDefault="00672CA7">
      <w:pPr>
        <w:pStyle w:val="Szvegtrzs1"/>
        <w:spacing w:after="260"/>
        <w:jc w:val="both"/>
      </w:pPr>
      <w:r>
        <w:t>Európai Gazdasági Térségen kívüli székhelyű szolgáltató a pályázaton abban az esetben vehet részt, ha országában is biztosított a menetrend szerinti autóbusz-közlekedésben a nemzeti elbánás a külföldiek számára.</w:t>
      </w:r>
    </w:p>
    <w:p w:rsidR="00005AA4" w:rsidRDefault="00672CA7">
      <w:pPr>
        <w:pStyle w:val="Cmsor40"/>
        <w:keepNext/>
        <w:keepLines/>
        <w:spacing w:line="262" w:lineRule="auto"/>
        <w:jc w:val="both"/>
        <w:rPr>
          <w:sz w:val="22"/>
          <w:szCs w:val="22"/>
        </w:rPr>
      </w:pPr>
      <w:bookmarkStart w:id="28" w:name="bookmark28"/>
      <w:bookmarkStart w:id="29" w:name="bookmark29"/>
      <w:bookmarkStart w:id="30" w:name="bookmark30"/>
      <w:r>
        <w:rPr>
          <w:sz w:val="22"/>
          <w:szCs w:val="22"/>
          <w:u w:val="single"/>
        </w:rPr>
        <w:t>Kizáró okok</w:t>
      </w:r>
      <w:r>
        <w:rPr>
          <w:b w:val="0"/>
          <w:bCs w:val="0"/>
          <w:sz w:val="22"/>
          <w:szCs w:val="22"/>
          <w:u w:val="single"/>
        </w:rPr>
        <w:t>:</w:t>
      </w:r>
      <w:bookmarkEnd w:id="28"/>
      <w:bookmarkEnd w:id="29"/>
      <w:bookmarkEnd w:id="30"/>
    </w:p>
    <w:p w:rsidR="00005AA4" w:rsidRDefault="00672CA7">
      <w:pPr>
        <w:pStyle w:val="Szvegtrzs1"/>
        <w:jc w:val="both"/>
      </w:pPr>
      <w:r>
        <w:t>A/ Az eljárásban nem lehet Pályázó, illetve az eljárásból kizárásra kerül, aki:</w:t>
      </w:r>
    </w:p>
    <w:p w:rsidR="00005AA4" w:rsidRDefault="00672CA7">
      <w:pPr>
        <w:pStyle w:val="Szvegtrzs1"/>
        <w:numPr>
          <w:ilvl w:val="0"/>
          <w:numId w:val="2"/>
        </w:numPr>
        <w:tabs>
          <w:tab w:val="left" w:pos="726"/>
        </w:tabs>
        <w:ind w:left="720" w:hanging="340"/>
        <w:jc w:val="both"/>
      </w:pPr>
      <w:bookmarkStart w:id="31" w:name="bookmark31"/>
      <w:bookmarkEnd w:id="31"/>
      <w:r>
        <w:t>végelszámolás alatt áll, vagy vonatkozásában csődeljárás elrendeléséről szóló bírósági végzést közzétettek, vagy az ellene indított felszámolási eljárást jogerősen elrendelték, illetőleg ha a Pályázó személyes joga szerinti hasonló eljárás van folyamatban, vagy aki személyes joga szerint hasonló helyzetben van;</w:t>
      </w:r>
    </w:p>
    <w:p w:rsidR="00005AA4" w:rsidRDefault="00672CA7">
      <w:pPr>
        <w:pStyle w:val="Szvegtrzs1"/>
        <w:numPr>
          <w:ilvl w:val="0"/>
          <w:numId w:val="2"/>
        </w:numPr>
        <w:tabs>
          <w:tab w:val="left" w:pos="726"/>
        </w:tabs>
        <w:ind w:firstLine="380"/>
        <w:jc w:val="both"/>
      </w:pPr>
      <w:bookmarkStart w:id="32" w:name="bookmark32"/>
      <w:bookmarkEnd w:id="32"/>
      <w:r>
        <w:t>tevékenységét felfüggesztette vagy akinek tevékenységét felfüggesztették;</w:t>
      </w:r>
    </w:p>
    <w:p w:rsidR="00005AA4" w:rsidRDefault="00672CA7">
      <w:pPr>
        <w:pStyle w:val="Szvegtrzs1"/>
        <w:numPr>
          <w:ilvl w:val="0"/>
          <w:numId w:val="2"/>
        </w:numPr>
        <w:tabs>
          <w:tab w:val="left" w:pos="726"/>
        </w:tabs>
        <w:ind w:left="720" w:hanging="340"/>
        <w:jc w:val="both"/>
      </w:pPr>
      <w:bookmarkStart w:id="33" w:name="bookmark33"/>
      <w:bookmarkEnd w:id="33"/>
      <w:r>
        <w:t xml:space="preserve">gazdasági, illetőleg szakmai tevékenységével kapcsolatban jogerős bírósági ítéletben megállapított bűncselekményt követett el és a büntetett előélethez fűződő hátrányok alól nem mentesült; illetőleg akinek tevékenységét a </w:t>
      </w:r>
      <w:r>
        <w:rPr>
          <w:sz w:val="22"/>
          <w:szCs w:val="22"/>
        </w:rPr>
        <w:t xml:space="preserve">jogi </w:t>
      </w:r>
      <w:r>
        <w:t xml:space="preserve">személlyel szemben alkalmazható büntetőjogi intézkedésekről szóló 2001. évi </w:t>
      </w:r>
      <w:r>
        <w:rPr>
          <w:sz w:val="22"/>
          <w:szCs w:val="22"/>
        </w:rPr>
        <w:t xml:space="preserve">CIV. </w:t>
      </w:r>
      <w:r>
        <w:t xml:space="preserve">törvény </w:t>
      </w:r>
      <w:r>
        <w:rPr>
          <w:sz w:val="22"/>
          <w:szCs w:val="22"/>
        </w:rPr>
        <w:t xml:space="preserve">5. paragrafus </w:t>
      </w:r>
      <w:r>
        <w:t>(2) bekezdésének g) pontja alapján a bíróság jogerős ítéletében korlátozta, az eltiltás ideje alatt, illetőleg ha a Pályázó tevékenységét más bíróság hasonló okból és módon jogerősen korlátozta;</w:t>
      </w:r>
    </w:p>
    <w:p w:rsidR="00005AA4" w:rsidRDefault="00672CA7">
      <w:pPr>
        <w:pStyle w:val="Szvegtrzs1"/>
        <w:numPr>
          <w:ilvl w:val="0"/>
          <w:numId w:val="2"/>
        </w:numPr>
        <w:tabs>
          <w:tab w:val="left" w:pos="726"/>
        </w:tabs>
        <w:ind w:left="720" w:hanging="340"/>
        <w:jc w:val="both"/>
      </w:pPr>
      <w:bookmarkStart w:id="34" w:name="bookmark34"/>
      <w:bookmarkEnd w:id="34"/>
      <w:r>
        <w:t xml:space="preserve">egy évnél régebben lejárt adó-, vámfizetési vagy társadalombiztosítási járulékfizetési kötelezettségének </w:t>
      </w:r>
      <w:r>
        <w:rPr>
          <w:sz w:val="8"/>
          <w:szCs w:val="8"/>
        </w:rPr>
        <w:t xml:space="preserve">- </w:t>
      </w:r>
      <w:r>
        <w:t xml:space="preserve">a letelepedése szerinti ország vagy az ajánlatkérő székhelye szerinti ország jogszabályai alapján </w:t>
      </w:r>
      <w:r>
        <w:rPr>
          <w:sz w:val="8"/>
          <w:szCs w:val="8"/>
        </w:rPr>
        <w:t xml:space="preserve">- </w:t>
      </w:r>
      <w:r>
        <w:t>nem tett eleget, kivéve, ha megfizetésére halasztást kapott;</w:t>
      </w:r>
    </w:p>
    <w:p w:rsidR="00005AA4" w:rsidRDefault="00672CA7">
      <w:pPr>
        <w:pStyle w:val="Szvegtrzs1"/>
        <w:numPr>
          <w:ilvl w:val="0"/>
          <w:numId w:val="2"/>
        </w:numPr>
        <w:tabs>
          <w:tab w:val="left" w:pos="726"/>
        </w:tabs>
        <w:ind w:left="720" w:hanging="340"/>
        <w:jc w:val="both"/>
      </w:pPr>
      <w:bookmarkStart w:id="35" w:name="bookmark35"/>
      <w:bookmarkEnd w:id="35"/>
      <w:r>
        <w:t xml:space="preserve">korábbi </w:t>
      </w:r>
      <w:r>
        <w:rPr>
          <w:sz w:val="8"/>
          <w:szCs w:val="8"/>
        </w:rPr>
        <w:t xml:space="preserve">- </w:t>
      </w:r>
      <w:r>
        <w:t xml:space="preserve">három évnél nem régebben lezárult </w:t>
      </w:r>
      <w:r>
        <w:rPr>
          <w:sz w:val="8"/>
          <w:szCs w:val="8"/>
        </w:rPr>
        <w:t xml:space="preserve">— </w:t>
      </w:r>
      <w:r>
        <w:t>pályázati eljárásban hamis adatot szolgáltatott és ezért az eljárásból kizárták, illetőleg a hamis adatszolgáltatását jogerősen megállapították, a jogerősen megállapított időtartam végéig;</w:t>
      </w:r>
    </w:p>
    <w:p w:rsidR="00005AA4" w:rsidRDefault="00672CA7">
      <w:pPr>
        <w:pStyle w:val="Szvegtrzs1"/>
        <w:numPr>
          <w:ilvl w:val="0"/>
          <w:numId w:val="2"/>
        </w:numPr>
        <w:tabs>
          <w:tab w:val="left" w:pos="726"/>
        </w:tabs>
        <w:ind w:left="720" w:hanging="340"/>
        <w:jc w:val="both"/>
      </w:pPr>
      <w:bookmarkStart w:id="36" w:name="bookmark36"/>
      <w:bookmarkEnd w:id="36"/>
      <w:r>
        <w:t>az államháztartásról szóló 2011. évi CXCV. törvény 50. paragrafus (1) bekezdés a) pontja szerinti rendezett munkaügyi kapcsolatok követelményeinek megsértésével</w:t>
      </w:r>
    </w:p>
    <w:p w:rsidR="00005AA4" w:rsidRDefault="00672CA7">
      <w:pPr>
        <w:pStyle w:val="Szvegtrzs1"/>
        <w:numPr>
          <w:ilvl w:val="0"/>
          <w:numId w:val="2"/>
        </w:numPr>
        <w:tabs>
          <w:tab w:val="left" w:pos="726"/>
        </w:tabs>
        <w:ind w:left="720" w:hanging="340"/>
        <w:jc w:val="both"/>
      </w:pPr>
      <w:bookmarkStart w:id="37" w:name="bookmark37"/>
      <w:bookmarkEnd w:id="37"/>
      <w:r>
        <w:t>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w:t>
      </w:r>
    </w:p>
    <w:p w:rsidR="00005AA4" w:rsidRDefault="00672CA7">
      <w:pPr>
        <w:pStyle w:val="Szvegtrzs1"/>
        <w:numPr>
          <w:ilvl w:val="0"/>
          <w:numId w:val="2"/>
        </w:numPr>
        <w:tabs>
          <w:tab w:val="left" w:pos="726"/>
        </w:tabs>
        <w:ind w:left="720" w:hanging="340"/>
        <w:jc w:val="both"/>
      </w:pPr>
      <w:bookmarkStart w:id="38" w:name="bookmark38"/>
      <w:bookmarkEnd w:id="38"/>
      <w:r>
        <w:t xml:space="preserve">külföldi Magyarországon engedélyhez kötött foglalkoztatása esetén az engedély megkérésére vonatkozó munkáltatói kötelezettség elmulasztásával összefüggésben két </w:t>
      </w:r>
      <w:r>
        <w:lastRenderedPageBreak/>
        <w:t>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w:t>
      </w:r>
    </w:p>
    <w:p w:rsidR="00005AA4" w:rsidRDefault="00672CA7">
      <w:pPr>
        <w:pStyle w:val="Szvegtrzs1"/>
        <w:numPr>
          <w:ilvl w:val="0"/>
          <w:numId w:val="2"/>
        </w:numPr>
        <w:tabs>
          <w:tab w:val="left" w:pos="728"/>
        </w:tabs>
        <w:spacing w:after="40"/>
        <w:ind w:left="720" w:hanging="340"/>
        <w:jc w:val="both"/>
      </w:pPr>
      <w:bookmarkStart w:id="39" w:name="bookmark39"/>
      <w:bookmarkEnd w:id="39"/>
      <w:r>
        <w:t>a Büntető Törvénykönyvről szóló 2012. évi C. törvény (Btk.) szerinti bűnszervezetben részvétel - ideértve bűncselekmény bűnszervezetben történő elkövetését is - vesztegetés,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w:t>
      </w:r>
    </w:p>
    <w:p w:rsidR="00005AA4" w:rsidRDefault="00672CA7">
      <w:pPr>
        <w:pStyle w:val="Szvegtrzs1"/>
        <w:numPr>
          <w:ilvl w:val="0"/>
          <w:numId w:val="2"/>
        </w:numPr>
        <w:tabs>
          <w:tab w:val="left" w:pos="728"/>
        </w:tabs>
        <w:spacing w:line="360" w:lineRule="auto"/>
        <w:ind w:left="720" w:hanging="340"/>
        <w:jc w:val="both"/>
      </w:pPr>
      <w:bookmarkStart w:id="40" w:name="bookmark40"/>
      <w:bookmarkEnd w:id="40"/>
      <w:r>
        <w:t xml:space="preserve">gazdasági, illetőleg szakmai tevékenységével kapcsolatban </w:t>
      </w:r>
      <w:r>
        <w:rPr>
          <w:sz w:val="8"/>
          <w:szCs w:val="8"/>
        </w:rPr>
        <w:t xml:space="preserve">- </w:t>
      </w:r>
      <w:r>
        <w:t>öt évnél nem régebben meghozott jogerős bírósági ítéletben megállapított jogszabálysértést követett el;</w:t>
      </w:r>
    </w:p>
    <w:p w:rsidR="00005AA4" w:rsidRDefault="00672CA7">
      <w:pPr>
        <w:pStyle w:val="Szvegtrzs1"/>
        <w:numPr>
          <w:ilvl w:val="0"/>
          <w:numId w:val="2"/>
        </w:numPr>
        <w:tabs>
          <w:tab w:val="left" w:pos="728"/>
        </w:tabs>
        <w:ind w:left="720" w:hanging="340"/>
        <w:jc w:val="both"/>
      </w:pPr>
      <w:bookmarkStart w:id="41" w:name="bookmark41"/>
      <w:bookmarkEnd w:id="41"/>
      <w:r>
        <w:t>a tisztességtelen piaci magatartás és a versenykorlátozás tilalmáról szóló 1996. évi LVII. törvény 11. §</w:t>
      </w:r>
      <w:proofErr w:type="spellStart"/>
      <w:r>
        <w:t>-</w:t>
      </w:r>
      <w:proofErr w:type="gramStart"/>
      <w:r>
        <w:t>a</w:t>
      </w:r>
      <w:proofErr w:type="spellEnd"/>
      <w:proofErr w:type="gramEnd"/>
      <w:r>
        <w:t xml:space="preserve">, vagy az Európai Közösséget létrehozó szerződés 81. cikke szerinti </w:t>
      </w:r>
      <w:r>
        <w:rPr>
          <w:sz w:val="8"/>
          <w:szCs w:val="8"/>
        </w:rPr>
        <w:t xml:space="preserve">- </w:t>
      </w:r>
      <w:r>
        <w:t xml:space="preserve">öt évnél nem régebben meghozott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w:t>
      </w:r>
      <w:r>
        <w:rPr>
          <w:sz w:val="8"/>
          <w:szCs w:val="8"/>
        </w:rPr>
        <w:t xml:space="preserve">- </w:t>
      </w:r>
      <w:r>
        <w:t xml:space="preserve">öt évnél nem régebben </w:t>
      </w:r>
      <w:r>
        <w:rPr>
          <w:sz w:val="8"/>
          <w:szCs w:val="8"/>
        </w:rPr>
        <w:t xml:space="preserve">- </w:t>
      </w:r>
      <w:r>
        <w:t>jogerősen megállapította, és egyúttal bírságot szabott ki;</w:t>
      </w:r>
    </w:p>
    <w:p w:rsidR="00005AA4" w:rsidRDefault="00672CA7">
      <w:pPr>
        <w:pStyle w:val="Szvegtrzs1"/>
        <w:numPr>
          <w:ilvl w:val="0"/>
          <w:numId w:val="2"/>
        </w:numPr>
        <w:tabs>
          <w:tab w:val="left" w:pos="728"/>
        </w:tabs>
        <w:ind w:left="720" w:hanging="340"/>
        <w:jc w:val="both"/>
      </w:pPr>
      <w:bookmarkStart w:id="42" w:name="bookmark42"/>
      <w:bookmarkEnd w:id="42"/>
      <w:r>
        <w:t xml:space="preserve">korábbi </w:t>
      </w:r>
      <w:proofErr w:type="spellStart"/>
      <w:r>
        <w:rPr>
          <w:sz w:val="8"/>
          <w:szCs w:val="8"/>
        </w:rPr>
        <w:t>-</w:t>
      </w:r>
      <w:r>
        <w:t>öt</w:t>
      </w:r>
      <w:proofErr w:type="spellEnd"/>
      <w:r>
        <w:t xml:space="preserve"> évnél nem régebben lezárult </w:t>
      </w:r>
      <w:proofErr w:type="spellStart"/>
      <w:r>
        <w:rPr>
          <w:sz w:val="8"/>
          <w:szCs w:val="8"/>
        </w:rPr>
        <w:t>-</w:t>
      </w:r>
      <w:r>
        <w:t>közbeszerzési</w:t>
      </w:r>
      <w:proofErr w:type="spellEnd"/>
      <w:r>
        <w:t xml:space="preserve"> eljárás, vagy pályázat alapján vállalt szerződéses kötelezettségének megszegését jogerős közigazgatási, illetőleg bírósági határozat megállapította;</w:t>
      </w:r>
    </w:p>
    <w:p w:rsidR="00005AA4" w:rsidRDefault="00672CA7">
      <w:pPr>
        <w:pStyle w:val="Szvegtrzs1"/>
        <w:numPr>
          <w:ilvl w:val="0"/>
          <w:numId w:val="2"/>
        </w:numPr>
        <w:tabs>
          <w:tab w:val="left" w:pos="728"/>
        </w:tabs>
        <w:ind w:firstLine="380"/>
        <w:jc w:val="both"/>
      </w:pPr>
      <w:bookmarkStart w:id="43" w:name="bookmark43"/>
      <w:bookmarkEnd w:id="43"/>
      <w:r>
        <w:t>a letelepedése szerinti ország nyilvántartásában nincs bejegyezve;</w:t>
      </w:r>
    </w:p>
    <w:p w:rsidR="00005AA4" w:rsidRDefault="00672CA7">
      <w:pPr>
        <w:pStyle w:val="Szvegtrzs1"/>
        <w:numPr>
          <w:ilvl w:val="0"/>
          <w:numId w:val="2"/>
        </w:numPr>
        <w:tabs>
          <w:tab w:val="left" w:pos="728"/>
        </w:tabs>
        <w:ind w:left="720" w:hanging="340"/>
        <w:jc w:val="both"/>
      </w:pPr>
      <w:bookmarkStart w:id="44" w:name="bookmark44"/>
      <w:bookmarkEnd w:id="44"/>
      <w:r>
        <w:t>gazdasági, illetőleg szakmai tevékenységével kapcsolatban öt évnél nem régebben meghozott jogerős bírósági ítéletben megállapított jogszabálysértést követett cl;</w:t>
      </w:r>
    </w:p>
    <w:p w:rsidR="00005AA4" w:rsidRDefault="00672CA7">
      <w:pPr>
        <w:pStyle w:val="Szvegtrzs1"/>
        <w:numPr>
          <w:ilvl w:val="0"/>
          <w:numId w:val="2"/>
        </w:numPr>
        <w:tabs>
          <w:tab w:val="left" w:pos="728"/>
        </w:tabs>
        <w:ind w:firstLine="380"/>
        <w:jc w:val="both"/>
      </w:pPr>
      <w:bookmarkStart w:id="45" w:name="bookmark45"/>
      <w:bookmarkEnd w:id="45"/>
      <w:r>
        <w:t>tekintetében a következő feltételek valamelyike megvalósul:</w:t>
      </w:r>
    </w:p>
    <w:p w:rsidR="00005AA4" w:rsidRDefault="00672CA7">
      <w:pPr>
        <w:pStyle w:val="Szvegtrzs1"/>
        <w:numPr>
          <w:ilvl w:val="0"/>
          <w:numId w:val="3"/>
        </w:numPr>
        <w:tabs>
          <w:tab w:val="left" w:pos="1216"/>
        </w:tabs>
        <w:ind w:left="1200" w:hanging="340"/>
        <w:jc w:val="both"/>
      </w:pPr>
      <w:bookmarkStart w:id="46" w:name="bookmark46"/>
      <w:bookmarkEnd w:id="46"/>
      <w:r>
        <w:t>nem EU-, EGT- vagy OECD-tagállamban, vagy olyan államban rendelkezik adóilletőséggel, mellyel Magyarországnak kettős adózás elkerüléséről szóló egyezménye van, vagy;</w:t>
      </w:r>
    </w:p>
    <w:p w:rsidR="00005AA4" w:rsidRDefault="00672CA7">
      <w:pPr>
        <w:pStyle w:val="Szvegtrzs1"/>
        <w:numPr>
          <w:ilvl w:val="0"/>
          <w:numId w:val="3"/>
        </w:numPr>
        <w:tabs>
          <w:tab w:val="left" w:pos="1216"/>
        </w:tabs>
        <w:ind w:left="1200" w:hanging="340"/>
        <w:jc w:val="both"/>
      </w:pPr>
      <w:bookmarkStart w:id="47" w:name="bookmark47"/>
      <w:bookmarkEnd w:id="47"/>
      <w:r>
        <w:t xml:space="preserve">a közszolgáltatási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közszolgáltatási szerződést és a fióktelepnek </w:t>
      </w:r>
      <w:proofErr w:type="gramStart"/>
      <w:r>
        <w:t>betudható</w:t>
      </w:r>
      <w:proofErr w:type="gramEnd"/>
      <w:r>
        <w:t xml:space="preserve"> jövedelemnek minősülne a szerződés alapján kapott jövedelem;</w:t>
      </w:r>
    </w:p>
    <w:p w:rsidR="00005AA4" w:rsidRDefault="00672CA7">
      <w:pPr>
        <w:pStyle w:val="Szvegtrzs1"/>
        <w:numPr>
          <w:ilvl w:val="0"/>
          <w:numId w:val="3"/>
        </w:numPr>
        <w:tabs>
          <w:tab w:val="left" w:pos="1216"/>
        </w:tabs>
        <w:ind w:left="1200" w:hanging="340"/>
        <w:jc w:val="both"/>
      </w:pPr>
      <w:bookmarkStart w:id="48" w:name="bookmark48"/>
      <w:bookmarkEnd w:id="48"/>
      <w:r>
        <w:t>olyan nem szabályozott tőzsdén jegyzett társaság, amelynek a pénzmosás és a terrorizmus finanszírozása megelőzéséről és megakadályozásáról szóló 2007. évi CXXXVI. törvény 3. r) pontja szerinti tényleges tulajdonosa nem megismerhető;</w:t>
      </w:r>
    </w:p>
    <w:p w:rsidR="00005AA4" w:rsidRDefault="00672CA7">
      <w:pPr>
        <w:pStyle w:val="Szvegtrzs1"/>
        <w:numPr>
          <w:ilvl w:val="0"/>
          <w:numId w:val="3"/>
        </w:numPr>
        <w:tabs>
          <w:tab w:val="left" w:pos="1216"/>
        </w:tabs>
        <w:ind w:left="1200" w:hanging="340"/>
        <w:jc w:val="both"/>
      </w:pPr>
      <w:bookmarkStart w:id="49" w:name="bookmark49"/>
      <w:bookmarkEnd w:id="49"/>
      <w:r>
        <w:t xml:space="preserve">az eljárásban nem lehet pályázó az a gazdasági szereplő, amelyben közvetetten vagy közvetlenül több mint 25%-os tulajdoni résszel vagy szavazati joggal rendelkezik olyan gazdasági társaság, amelynek tekintetében az előző három alábontott bekezdésben meghatározott feltételek fennállnak. Amennyiben a több mint 25%-os tulajdoni résszel vagy szavazati hányaddal rendelkező gazdasági </w:t>
      </w:r>
      <w:r>
        <w:lastRenderedPageBreak/>
        <w:t>társaság, társulásként adózik, akkor az ilyen társulás tulajdonos társaságaira vonatkozóan kell a feltételt megfelelően alkalmazni;</w:t>
      </w:r>
    </w:p>
    <w:p w:rsidR="00005AA4" w:rsidRDefault="00672CA7">
      <w:pPr>
        <w:pStyle w:val="Szvegtrzs1"/>
        <w:numPr>
          <w:ilvl w:val="0"/>
          <w:numId w:val="2"/>
        </w:numPr>
        <w:tabs>
          <w:tab w:val="left" w:pos="728"/>
        </w:tabs>
        <w:ind w:left="720" w:hanging="340"/>
        <w:jc w:val="both"/>
      </w:pPr>
      <w:bookmarkStart w:id="50" w:name="bookmark50"/>
      <w:bookmarkEnd w:id="50"/>
      <w:r>
        <w:t>külföldi székhelyű pályázó esetén az országában a menetrend szerinti autóbusz közlekedésben a nemzeti elbánás a külföldiek számára nem biztosított;</w:t>
      </w:r>
    </w:p>
    <w:p w:rsidR="00005AA4" w:rsidRDefault="00672CA7">
      <w:pPr>
        <w:pStyle w:val="Szvegtrzs1"/>
        <w:numPr>
          <w:ilvl w:val="0"/>
          <w:numId w:val="2"/>
        </w:numPr>
        <w:tabs>
          <w:tab w:val="left" w:pos="741"/>
        </w:tabs>
        <w:ind w:left="760" w:hanging="360"/>
        <w:jc w:val="both"/>
      </w:pPr>
      <w:bookmarkStart w:id="51" w:name="bookmark51"/>
      <w:bookmarkEnd w:id="51"/>
      <w:r>
        <w:t>a Nemzeti Közlekedési hatósággal szemben fennálló fizetési kötetezettségének nem tett eleget, kivéve, ha a megfizetésre halasztást kapott;</w:t>
      </w:r>
    </w:p>
    <w:p w:rsidR="00005AA4" w:rsidRDefault="00672CA7">
      <w:pPr>
        <w:pStyle w:val="Szvegtrzs1"/>
        <w:numPr>
          <w:ilvl w:val="0"/>
          <w:numId w:val="2"/>
        </w:numPr>
        <w:tabs>
          <w:tab w:val="left" w:pos="741"/>
        </w:tabs>
        <w:ind w:left="760" w:hanging="360"/>
        <w:jc w:val="both"/>
      </w:pPr>
      <w:bookmarkStart w:id="52" w:name="bookmark52"/>
      <w:bookmarkEnd w:id="52"/>
      <w:r>
        <w:t>a nemzeti vagyonról szóló 2011. évi CXCVI. törvény 3. (1) bekezdésében rögzített szempontok alapján nem minősül átlátható szervezetnek;</w:t>
      </w:r>
    </w:p>
    <w:p w:rsidR="00005AA4" w:rsidRDefault="00672CA7">
      <w:pPr>
        <w:pStyle w:val="Szvegtrzs1"/>
        <w:numPr>
          <w:ilvl w:val="0"/>
          <w:numId w:val="2"/>
        </w:numPr>
        <w:tabs>
          <w:tab w:val="left" w:pos="741"/>
        </w:tabs>
        <w:spacing w:after="260"/>
        <w:ind w:firstLine="400"/>
        <w:jc w:val="both"/>
      </w:pPr>
      <w:bookmarkStart w:id="53" w:name="bookmark53"/>
      <w:bookmarkEnd w:id="53"/>
      <w:r>
        <w:t>jelen pályázati eljárás során hamis adatot szolgáltat vagy hamis nyilatkozatot tesz.</w:t>
      </w:r>
    </w:p>
    <w:p w:rsidR="00005AA4" w:rsidRDefault="00672CA7">
      <w:pPr>
        <w:pStyle w:val="Szvegtrzs1"/>
        <w:spacing w:after="260"/>
        <w:jc w:val="both"/>
        <w:rPr>
          <w:sz w:val="22"/>
          <w:szCs w:val="22"/>
        </w:rPr>
      </w:pPr>
      <w:r>
        <w:t xml:space="preserve">A Pályázónak a pályázatban nyilatkoznia kell arról, hogy nem tartozik a fenti pontokban meghatározott kizáró okok hatálya alá (2-7. számú </w:t>
      </w:r>
      <w:r>
        <w:rPr>
          <w:sz w:val="22"/>
          <w:szCs w:val="22"/>
        </w:rPr>
        <w:t>mellékletek).</w:t>
      </w:r>
    </w:p>
    <w:p w:rsidR="00005AA4" w:rsidRDefault="00672CA7">
      <w:pPr>
        <w:pStyle w:val="Szvegtrzs1"/>
        <w:spacing w:after="320"/>
        <w:jc w:val="both"/>
      </w:pPr>
      <w:r>
        <w:t xml:space="preserve">B./ Az eljárásban nem lehet Pályázó, illetve az eljárásból kizárásra kerül, aki egy évnél régebben lejárt adó-, vámfizetési </w:t>
      </w:r>
      <w:proofErr w:type="gramStart"/>
      <w:r>
        <w:t xml:space="preserve">kötetezettségének </w:t>
      </w:r>
      <w:r>
        <w:rPr>
          <w:sz w:val="8"/>
          <w:szCs w:val="8"/>
        </w:rPr>
        <w:t>.</w:t>
      </w:r>
      <w:r>
        <w:t>a</w:t>
      </w:r>
      <w:proofErr w:type="gramEnd"/>
      <w:r>
        <w:t xml:space="preserve"> letelepedése szerinti ország vagy a </w:t>
      </w:r>
      <w:r>
        <w:rPr>
          <w:sz w:val="22"/>
          <w:szCs w:val="22"/>
        </w:rPr>
        <w:t xml:space="preserve">kiíró </w:t>
      </w:r>
      <w:r>
        <w:t xml:space="preserve">székhelye szerinti ország jogszabályai alapján </w:t>
      </w:r>
      <w:r>
        <w:rPr>
          <w:sz w:val="8"/>
          <w:szCs w:val="8"/>
        </w:rPr>
        <w:t>.</w:t>
      </w:r>
      <w:r>
        <w:t>nem tett eleget, kivéve, ha a megfizetésére halasztást kapott. Pályázónak igazolnia kell a pályázat benyújtásának időpontjáról számított 30 napnál nem régebbi igazolással, hogy a köztartozásmentes adózói adatbázisban szerepel.</w:t>
      </w:r>
    </w:p>
    <w:p w:rsidR="00005AA4" w:rsidRDefault="00672CA7">
      <w:pPr>
        <w:pStyle w:val="Cmsor30"/>
        <w:keepNext/>
        <w:keepLines/>
        <w:rPr>
          <w:sz w:val="26"/>
          <w:szCs w:val="26"/>
        </w:rPr>
      </w:pPr>
      <w:bookmarkStart w:id="54" w:name="bookmark54"/>
      <w:bookmarkStart w:id="55" w:name="bookmark55"/>
      <w:bookmarkStart w:id="56" w:name="bookmark56"/>
      <w:r>
        <w:rPr>
          <w:sz w:val="26"/>
          <w:szCs w:val="26"/>
        </w:rPr>
        <w:t>A PÁLYÁZATI ELJÁRÁS</w:t>
      </w:r>
      <w:bookmarkEnd w:id="54"/>
      <w:bookmarkEnd w:id="55"/>
      <w:bookmarkEnd w:id="56"/>
    </w:p>
    <w:p w:rsidR="00005AA4" w:rsidRDefault="00672CA7">
      <w:pPr>
        <w:pStyle w:val="Szvegtrzs1"/>
        <w:jc w:val="both"/>
      </w:pPr>
      <w:r>
        <w:t xml:space="preserve">A pályázati eljárás módja felhívással induló nyilvános eljárás, melyben a </w:t>
      </w:r>
      <w:r>
        <w:rPr>
          <w:sz w:val="22"/>
          <w:szCs w:val="22"/>
        </w:rPr>
        <w:t xml:space="preserve">Kiíró a 2012. évi XLI. törvény </w:t>
      </w:r>
      <w:r>
        <w:t>szerinti módon dönt a pályázatokról.</w:t>
      </w:r>
    </w:p>
    <w:p w:rsidR="00005AA4" w:rsidRDefault="00672CA7">
      <w:pPr>
        <w:pStyle w:val="Szvegtrzs1"/>
        <w:jc w:val="both"/>
      </w:pPr>
      <w:r>
        <w:t>A 2012. évi XLI. törvény 23. § (3) bekezdésével összhangban a pályázat a verseny tisztaságát és átláthatóságát bárki számára biztosító módon zajlik.</w:t>
      </w:r>
    </w:p>
    <w:p w:rsidR="00005AA4" w:rsidRDefault="00672CA7">
      <w:pPr>
        <w:pStyle w:val="Szvegtrzs1"/>
        <w:jc w:val="both"/>
      </w:pPr>
      <w:r>
        <w:t>A Pályázónak jelen pályázati kiírásban meghatározott feltételeknek megfelelően kell elkészítenie és benyújtania pályázatát, amelynek egyben igazodnia kell a mindenkor hatályos jogszabályokhoz is.</w:t>
      </w:r>
    </w:p>
    <w:p w:rsidR="00CD0FC7" w:rsidRDefault="00672CA7">
      <w:pPr>
        <w:pStyle w:val="Szvegtrzs1"/>
        <w:jc w:val="both"/>
      </w:pPr>
      <w:r>
        <w:rPr>
          <w:sz w:val="22"/>
          <w:szCs w:val="22"/>
        </w:rPr>
        <w:t xml:space="preserve">Kiíró </w:t>
      </w:r>
      <w:r>
        <w:t xml:space="preserve">jelen pályázati kiírásban foglalt bírálati szempontok alapján és módon bírálja el az ajánlatokat. </w:t>
      </w:r>
    </w:p>
    <w:p w:rsidR="00005AA4" w:rsidRDefault="00672CA7">
      <w:pPr>
        <w:pStyle w:val="Szvegtrzs1"/>
        <w:jc w:val="both"/>
      </w:pPr>
      <w:r>
        <w:t>Kiíró a pályázat nyertesével a személyszállítási szolgáltatásokról szóló 2012. évi XLI. törvény rendelkezéseinek megfelelően, kizárólagos jogot biztosító, határozott időre szóló közszolgáltatási szerződést köt.</w:t>
      </w:r>
    </w:p>
    <w:p w:rsidR="00005AA4" w:rsidRDefault="00672CA7">
      <w:pPr>
        <w:pStyle w:val="Szvegtrzs1"/>
        <w:jc w:val="both"/>
      </w:pPr>
      <w:r>
        <w:t>A pályázat nyertese az a Pályázó, aki vállalja a szakmai alkalmassági követelmények maradéktalan teljesítését, valamint a legalacsonyabb összegű ajánlatot teszi a hasznos Ft/km díj vonatkozásában.</w:t>
      </w:r>
    </w:p>
    <w:p w:rsidR="00005AA4" w:rsidRDefault="00672CA7">
      <w:pPr>
        <w:pStyle w:val="Szvegtrzs1"/>
        <w:jc w:val="both"/>
      </w:pPr>
      <w:r>
        <w:rPr>
          <w:sz w:val="22"/>
          <w:szCs w:val="22"/>
        </w:rPr>
        <w:t xml:space="preserve">Eredménytelen a </w:t>
      </w:r>
      <w:r>
        <w:t>pályázati eljárás, ha a pályázat benyújtására rendelkezésre álló határidőig nem érkezett be pályázat, vagy kizárólag érvénytelen pályázat érkezett.</w:t>
      </w:r>
    </w:p>
    <w:p w:rsidR="00005AA4" w:rsidRDefault="00672CA7">
      <w:pPr>
        <w:pStyle w:val="Szvegtrzs1"/>
        <w:spacing w:after="260"/>
        <w:jc w:val="both"/>
      </w:pPr>
      <w:r>
        <w:t>Eredménytelen az eljárás abban az esetben is, ha a Kiíró azt eredménytelennek nyilvánította.</w:t>
      </w:r>
    </w:p>
    <w:p w:rsidR="00005AA4" w:rsidRDefault="00672CA7">
      <w:pPr>
        <w:pStyle w:val="Cmsor40"/>
        <w:keepNext/>
        <w:keepLines/>
        <w:spacing w:after="0"/>
        <w:jc w:val="both"/>
      </w:pPr>
      <w:bookmarkStart w:id="57" w:name="bookmark57"/>
      <w:bookmarkStart w:id="58" w:name="bookmark58"/>
      <w:bookmarkStart w:id="59" w:name="bookmark59"/>
      <w:r>
        <w:t>Érvénytelen a pályázat</w:t>
      </w:r>
      <w:r>
        <w:rPr>
          <w:b w:val="0"/>
          <w:bCs w:val="0"/>
        </w:rPr>
        <w:t>, ha</w:t>
      </w:r>
      <w:bookmarkEnd w:id="57"/>
      <w:bookmarkEnd w:id="58"/>
      <w:bookmarkEnd w:id="59"/>
    </w:p>
    <w:p w:rsidR="00005AA4" w:rsidRDefault="00672CA7">
      <w:pPr>
        <w:pStyle w:val="Szvegtrzs1"/>
        <w:numPr>
          <w:ilvl w:val="0"/>
          <w:numId w:val="4"/>
        </w:numPr>
        <w:tabs>
          <w:tab w:val="left" w:pos="334"/>
        </w:tabs>
        <w:jc w:val="both"/>
      </w:pPr>
      <w:bookmarkStart w:id="60" w:name="bookmark60"/>
      <w:bookmarkEnd w:id="60"/>
      <w:r>
        <w:t>az nem felel meg a pályázati felhívásban és a pályázati kiírásban meghatározott feltételeknek;</w:t>
      </w:r>
    </w:p>
    <w:p w:rsidR="00005AA4" w:rsidRDefault="00672CA7">
      <w:pPr>
        <w:pStyle w:val="Szvegtrzs1"/>
        <w:numPr>
          <w:ilvl w:val="0"/>
          <w:numId w:val="4"/>
        </w:numPr>
        <w:tabs>
          <w:tab w:val="left" w:pos="334"/>
        </w:tabs>
        <w:jc w:val="both"/>
      </w:pPr>
      <w:bookmarkStart w:id="61" w:name="bookmark61"/>
      <w:bookmarkEnd w:id="61"/>
      <w:r>
        <w:t>azt a pályázati felhívásban meghatározott ajánlattételi határidő lejárta után nyújtották be;</w:t>
      </w:r>
    </w:p>
    <w:p w:rsidR="00005AA4" w:rsidRDefault="00672CA7">
      <w:pPr>
        <w:pStyle w:val="Szvegtrzs1"/>
        <w:numPr>
          <w:ilvl w:val="0"/>
          <w:numId w:val="4"/>
        </w:numPr>
        <w:tabs>
          <w:tab w:val="left" w:pos="334"/>
        </w:tabs>
        <w:spacing w:after="260"/>
        <w:jc w:val="both"/>
      </w:pPr>
      <w:bookmarkStart w:id="62" w:name="bookmark62"/>
      <w:bookmarkEnd w:id="62"/>
      <w:r>
        <w:t>a Pályázó az ajánlatot nem cégszerűen írta alá.</w:t>
      </w:r>
    </w:p>
    <w:p w:rsidR="00005AA4" w:rsidRDefault="00672CA7">
      <w:pPr>
        <w:pStyle w:val="Szvegtrzs1"/>
        <w:jc w:val="both"/>
      </w:pPr>
      <w:r>
        <w:t xml:space="preserve">Kiíró </w:t>
      </w:r>
      <w:r>
        <w:rPr>
          <w:b/>
          <w:bCs/>
        </w:rPr>
        <w:t xml:space="preserve">fenntartja </w:t>
      </w:r>
      <w:r>
        <w:rPr>
          <w:b/>
          <w:bCs/>
          <w:sz w:val="22"/>
          <w:szCs w:val="22"/>
        </w:rPr>
        <w:t>magának a jogot</w:t>
      </w:r>
      <w:r>
        <w:rPr>
          <w:sz w:val="22"/>
          <w:szCs w:val="22"/>
        </w:rPr>
        <w:t xml:space="preserve">, </w:t>
      </w:r>
      <w:r>
        <w:t>hogy:</w:t>
      </w:r>
    </w:p>
    <w:p w:rsidR="00005AA4" w:rsidRDefault="00672CA7">
      <w:pPr>
        <w:pStyle w:val="Szvegtrzs1"/>
        <w:jc w:val="both"/>
      </w:pPr>
      <w:r>
        <w:t>1/ a pályázati eljárást indokolás nélkül eredménytelennek nyilvánítsa;</w:t>
      </w:r>
    </w:p>
    <w:p w:rsidR="00005AA4" w:rsidRDefault="00672CA7">
      <w:pPr>
        <w:pStyle w:val="Szvegtrzs1"/>
        <w:spacing w:after="260"/>
        <w:jc w:val="both"/>
      </w:pPr>
      <w:r>
        <w:lastRenderedPageBreak/>
        <w:t>2/a nyertes Pályázó visszalépése esetén a második helyezettel kössön szerződést.</w:t>
      </w:r>
    </w:p>
    <w:p w:rsidR="00005AA4" w:rsidRDefault="00672CA7">
      <w:pPr>
        <w:pStyle w:val="Szvegtrzs1"/>
        <w:spacing w:line="257" w:lineRule="auto"/>
        <w:jc w:val="both"/>
      </w:pPr>
      <w:r>
        <w:t xml:space="preserve">Kiíró kijelenti, hogy az 1370/2007 EK rendelet </w:t>
      </w:r>
      <w:r>
        <w:rPr>
          <w:sz w:val="22"/>
          <w:szCs w:val="22"/>
        </w:rPr>
        <w:t xml:space="preserve">5. </w:t>
      </w:r>
      <w:r>
        <w:t xml:space="preserve">cikk </w:t>
      </w:r>
      <w:r>
        <w:rPr>
          <w:sz w:val="22"/>
          <w:szCs w:val="22"/>
        </w:rPr>
        <w:t xml:space="preserve">(5) </w:t>
      </w:r>
      <w:r>
        <w:t xml:space="preserve">bekezdésével összhangban </w:t>
      </w:r>
      <w:r>
        <w:rPr>
          <w:b/>
          <w:bCs/>
          <w:sz w:val="22"/>
          <w:szCs w:val="22"/>
        </w:rPr>
        <w:t xml:space="preserve">közvetlenül bízza </w:t>
      </w:r>
      <w:r>
        <w:rPr>
          <w:b/>
          <w:bCs/>
        </w:rPr>
        <w:t xml:space="preserve">meg a közszolgáltatással az általa kiválasztott és a feladatot vállaló közlekedési szolgáltatót ha: </w:t>
      </w:r>
      <w:r>
        <w:t>a pályázati eljárás megfelelő pályázat hiányában eredménytelenül zárult, vagy;</w:t>
      </w:r>
    </w:p>
    <w:p w:rsidR="00005AA4" w:rsidRDefault="00672CA7">
      <w:pPr>
        <w:pStyle w:val="Szvegtrzs1"/>
        <w:numPr>
          <w:ilvl w:val="0"/>
          <w:numId w:val="2"/>
        </w:numPr>
        <w:tabs>
          <w:tab w:val="left" w:pos="205"/>
        </w:tabs>
        <w:jc w:val="both"/>
      </w:pPr>
      <w:bookmarkStart w:id="63" w:name="bookmark63"/>
      <w:bookmarkEnd w:id="63"/>
      <w:r>
        <w:t>a szolgáltatás megkezdése a pályázati eljárás keretében kiválasztott közlekedési szolgáltatóval ellehetetlenült, vagy;</w:t>
      </w:r>
    </w:p>
    <w:p w:rsidR="00005AA4" w:rsidRDefault="00672CA7">
      <w:pPr>
        <w:pStyle w:val="Szvegtrzs1"/>
        <w:numPr>
          <w:ilvl w:val="0"/>
          <w:numId w:val="2"/>
        </w:numPr>
        <w:tabs>
          <w:tab w:val="left" w:pos="205"/>
        </w:tabs>
        <w:jc w:val="both"/>
      </w:pPr>
      <w:bookmarkStart w:id="64" w:name="bookmark64"/>
      <w:bookmarkEnd w:id="64"/>
      <w:r>
        <w:t>a korábbi közlekedési szolgáltatóval megkötött közszolgáltatási szerződés azonnali vagy idő előtti felmondásának van helye, vagy;</w:t>
      </w:r>
    </w:p>
    <w:p w:rsidR="00005AA4" w:rsidRDefault="00672CA7">
      <w:pPr>
        <w:pStyle w:val="Szvegtrzs1"/>
        <w:numPr>
          <w:ilvl w:val="0"/>
          <w:numId w:val="2"/>
        </w:numPr>
        <w:tabs>
          <w:tab w:val="left" w:pos="205"/>
        </w:tabs>
        <w:spacing w:after="540"/>
        <w:jc w:val="both"/>
      </w:pPr>
      <w:bookmarkStart w:id="65" w:name="bookmark65"/>
      <w:bookmarkEnd w:id="65"/>
      <w:r>
        <w:t>egyéb okból veszélybe került a közszolgáltatás folyamatossága.</w:t>
      </w:r>
    </w:p>
    <w:p w:rsidR="00005AA4" w:rsidRDefault="00672CA7">
      <w:pPr>
        <w:pStyle w:val="Cmsor30"/>
        <w:keepNext/>
        <w:keepLines/>
        <w:spacing w:after="320"/>
        <w:rPr>
          <w:sz w:val="26"/>
          <w:szCs w:val="26"/>
        </w:rPr>
      </w:pPr>
      <w:bookmarkStart w:id="66" w:name="bookmark66"/>
      <w:bookmarkStart w:id="67" w:name="bookmark67"/>
      <w:bookmarkStart w:id="68" w:name="bookmark68"/>
      <w:r>
        <w:rPr>
          <w:sz w:val="26"/>
          <w:szCs w:val="26"/>
        </w:rPr>
        <w:t>A PÁLYÁZATOK BENYÚJTÁSÁNAK HELYE, MÓDJA, IDEJE</w:t>
      </w:r>
      <w:bookmarkEnd w:id="66"/>
      <w:bookmarkEnd w:id="67"/>
      <w:bookmarkEnd w:id="68"/>
    </w:p>
    <w:p w:rsidR="00005AA4" w:rsidRPr="00216597" w:rsidRDefault="00672CA7">
      <w:pPr>
        <w:pStyle w:val="Szvegtrzs1"/>
        <w:spacing w:after="260"/>
        <w:jc w:val="both"/>
        <w:rPr>
          <w:b/>
          <w:sz w:val="22"/>
          <w:szCs w:val="22"/>
        </w:rPr>
      </w:pPr>
      <w:r>
        <w:rPr>
          <w:sz w:val="22"/>
          <w:szCs w:val="22"/>
        </w:rPr>
        <w:t xml:space="preserve">Az ajánlatokat </w:t>
      </w:r>
      <w:r w:rsidR="00CD0FC7">
        <w:rPr>
          <w:sz w:val="22"/>
          <w:szCs w:val="22"/>
        </w:rPr>
        <w:t xml:space="preserve">Körmend </w:t>
      </w:r>
      <w:r w:rsidR="00AC7073">
        <w:rPr>
          <w:sz w:val="22"/>
          <w:szCs w:val="22"/>
        </w:rPr>
        <w:t xml:space="preserve">Város Önkormányzata székhelyén (9900 </w:t>
      </w:r>
      <w:proofErr w:type="gramStart"/>
      <w:r w:rsidR="00CD0FC7">
        <w:rPr>
          <w:sz w:val="22"/>
          <w:szCs w:val="22"/>
        </w:rPr>
        <w:t xml:space="preserve">Körmend </w:t>
      </w:r>
      <w:r>
        <w:rPr>
          <w:sz w:val="22"/>
          <w:szCs w:val="22"/>
        </w:rPr>
        <w:t>,</w:t>
      </w:r>
      <w:proofErr w:type="gramEnd"/>
      <w:r>
        <w:rPr>
          <w:sz w:val="22"/>
          <w:szCs w:val="22"/>
        </w:rPr>
        <w:t xml:space="preserve"> Szabadság tér </w:t>
      </w:r>
      <w:r w:rsidR="00AC7073">
        <w:rPr>
          <w:sz w:val="22"/>
          <w:szCs w:val="22"/>
        </w:rPr>
        <w:t>7</w:t>
      </w:r>
      <w:r>
        <w:t>.</w:t>
      </w:r>
      <w:r w:rsidR="00AC7073">
        <w:t xml:space="preserve">) kell benyújtani, az  I. emeleti titkárságon </w:t>
      </w:r>
      <w:r w:rsidRPr="00216597">
        <w:rPr>
          <w:b/>
        </w:rPr>
        <w:t>zárt, cégjelzés nélküli borítékban, egy eredeti és két másolati példányban, magyar nyelven, személyesen, illetve meghatalmazott útján úgy, hogy az ajánlat az ajánlattételi határidőn belül megérkezzék. A Pályázó köteles az eredeti példányt megjelölni ‘Eredeti” felírással.</w:t>
      </w:r>
    </w:p>
    <w:p w:rsidR="00005AA4" w:rsidRDefault="00672CA7">
      <w:pPr>
        <w:pStyle w:val="Szvegtrzs1"/>
        <w:jc w:val="both"/>
      </w:pPr>
      <w:r>
        <w:t>Ha a pályázat</w:t>
      </w:r>
      <w:r w:rsidR="00216597">
        <w:t>ok között eltérés adódik, az eredetiként</w:t>
      </w:r>
      <w:r>
        <w:t xml:space="preserve"> megjelölt pályázatban foglaltak az irányadóak. Amennyiben a Pályázó az eredeti példány megjelölését elmulasztja, az irányadó példány a Kiíró által tetszőlegesen választott példány lesz.</w:t>
      </w:r>
    </w:p>
    <w:p w:rsidR="00005AA4" w:rsidRDefault="00672CA7">
      <w:pPr>
        <w:pStyle w:val="Szvegtrzs1"/>
        <w:spacing w:after="260"/>
        <w:jc w:val="both"/>
      </w:pPr>
      <w:r>
        <w:t>A pályázatot, valamint a pályázatban szereplő nyilatkozatokat a cégjegyzésre jogosult vagy az általa felhatalmazott személy cégszerű aláírásával kell benyújtani. A pályázat</w:t>
      </w:r>
      <w:r w:rsidR="00216597">
        <w:t xml:space="preserve">nak </w:t>
      </w:r>
      <w:r w:rsidR="00216597" w:rsidRPr="00CE4B9A">
        <w:rPr>
          <w:b/>
        </w:rPr>
        <w:t xml:space="preserve">csak a nyilatkozatokat </w:t>
      </w:r>
      <w:proofErr w:type="gramStart"/>
      <w:r w:rsidR="00216597" w:rsidRPr="00CE4B9A">
        <w:rPr>
          <w:b/>
        </w:rPr>
        <w:t xml:space="preserve">tartalmazó </w:t>
      </w:r>
      <w:r w:rsidRPr="00CE4B9A">
        <w:rPr>
          <w:b/>
        </w:rPr>
        <w:t xml:space="preserve"> </w:t>
      </w:r>
      <w:r w:rsidR="00216597" w:rsidRPr="00CE4B9A">
        <w:rPr>
          <w:b/>
        </w:rPr>
        <w:t>oldalait</w:t>
      </w:r>
      <w:proofErr w:type="gramEnd"/>
      <w:r>
        <w:t xml:space="preserve"> </w:t>
      </w:r>
      <w:r w:rsidR="00216597">
        <w:t xml:space="preserve">kell a cégjegyzésre jogosultnak </w:t>
      </w:r>
      <w:r>
        <w:t>vagy az általa felhatalmazott személy</w:t>
      </w:r>
      <w:r w:rsidR="00216597">
        <w:t>nek</w:t>
      </w:r>
      <w:r>
        <w:t xml:space="preserve"> kézjegyével ellátni. A pályázatot összefűzve, folyamatos oldalszámozással ellátva kell benyújtani.</w:t>
      </w:r>
    </w:p>
    <w:p w:rsidR="00005AA4" w:rsidRDefault="00672CA7">
      <w:pPr>
        <w:pStyle w:val="Szvegtrzs1"/>
        <w:spacing w:after="260"/>
        <w:jc w:val="both"/>
      </w:pPr>
      <w:r>
        <w:t>A pályázat és a pályáztatási eljárás cselekményeinek nyelve a magyar. Idegen nyelvű pályázat esetén a magyar nyelvű, a fentiek szerinti példányszámú fordítását is a pályázathoz kell csatolni. Pályázónak elegendő nyilatkozatban nyilatkoznia arról, hogy a magyar nyelvű fordítás az eredeti, idegen nyelvű pályázat szövegével megegyező.</w:t>
      </w:r>
    </w:p>
    <w:p w:rsidR="00005AA4" w:rsidRDefault="00672CA7">
      <w:pPr>
        <w:pStyle w:val="Szvegtrzs1"/>
        <w:jc w:val="both"/>
      </w:pPr>
      <w:r>
        <w:rPr>
          <w:b/>
          <w:bCs/>
          <w:sz w:val="22"/>
          <w:szCs w:val="22"/>
          <w:u w:val="single"/>
        </w:rPr>
        <w:t>Az ajánlattételi határidő</w:t>
      </w:r>
      <w:r>
        <w:rPr>
          <w:sz w:val="22"/>
          <w:szCs w:val="22"/>
        </w:rPr>
        <w:t xml:space="preserve">: </w:t>
      </w:r>
      <w:r>
        <w:t xml:space="preserve">A Magyar Közlöny mellékleteként megjelenő Hivatalos Értesítőben történő megjelenést követő 60. nap, </w:t>
      </w:r>
      <w:proofErr w:type="gramStart"/>
      <w:r>
        <w:t xml:space="preserve">azaz </w:t>
      </w:r>
      <w:r w:rsidR="00CE4B9A">
        <w:t>…</w:t>
      </w:r>
      <w:proofErr w:type="gramEnd"/>
      <w:r w:rsidR="00CE4B9A">
        <w:t>……………………..</w:t>
      </w:r>
      <w:r>
        <w:t>10.00 óra.</w:t>
      </w:r>
    </w:p>
    <w:p w:rsidR="00005AA4" w:rsidRDefault="00672CA7">
      <w:pPr>
        <w:pStyle w:val="Szvegtrzs1"/>
        <w:spacing w:after="320"/>
        <w:jc w:val="both"/>
      </w:pPr>
      <w:r>
        <w:t>A Pályázó a pályázat benyújtása határidejének lejártáig módosíthatja, vagy visszavonhatja pályázatát.</w:t>
      </w:r>
    </w:p>
    <w:p w:rsidR="00005AA4" w:rsidRDefault="00672CA7">
      <w:pPr>
        <w:pStyle w:val="Cmsor30"/>
        <w:keepNext/>
        <w:keepLines/>
        <w:rPr>
          <w:sz w:val="26"/>
          <w:szCs w:val="26"/>
        </w:rPr>
      </w:pPr>
      <w:bookmarkStart w:id="69" w:name="bookmark69"/>
      <w:bookmarkStart w:id="70" w:name="bookmark70"/>
      <w:bookmarkStart w:id="71" w:name="bookmark71"/>
      <w:r>
        <w:rPr>
          <w:sz w:val="26"/>
          <w:szCs w:val="26"/>
        </w:rPr>
        <w:t>A PÁLYÁZATOK BONTÁSA</w:t>
      </w:r>
      <w:bookmarkEnd w:id="69"/>
      <w:bookmarkEnd w:id="70"/>
      <w:bookmarkEnd w:id="71"/>
    </w:p>
    <w:p w:rsidR="00005AA4" w:rsidRDefault="00672CA7">
      <w:pPr>
        <w:pStyle w:val="Szvegtrzs1"/>
        <w:jc w:val="both"/>
        <w:rPr>
          <w:sz w:val="22"/>
          <w:szCs w:val="22"/>
        </w:rPr>
      </w:pPr>
      <w:r>
        <w:t>A Kiíró a beérkezett pályázatokat az aján</w:t>
      </w:r>
      <w:r w:rsidR="00CE4B9A">
        <w:t>lattételi határidőt követően</w:t>
      </w:r>
      <w:proofErr w:type="gramStart"/>
      <w:r w:rsidR="00CE4B9A">
        <w:t xml:space="preserve">, </w:t>
      </w:r>
      <w:r>
        <w:t xml:space="preserve"> </w:t>
      </w:r>
      <w:r w:rsidR="00CE4B9A">
        <w:t>…</w:t>
      </w:r>
      <w:proofErr w:type="gramEnd"/>
      <w:r w:rsidR="00CE4B9A">
        <w:t>……………………</w:t>
      </w:r>
      <w:proofErr w:type="spellStart"/>
      <w:r>
        <w:t>-án</w:t>
      </w:r>
      <w:proofErr w:type="spellEnd"/>
      <w:r>
        <w:t xml:space="preserve"> </w:t>
      </w:r>
      <w:r w:rsidR="00CE4B9A">
        <w:t xml:space="preserve">10.00 órakor </w:t>
      </w:r>
      <w:r>
        <w:t xml:space="preserve">bontja. </w:t>
      </w:r>
      <w:r>
        <w:rPr>
          <w:sz w:val="22"/>
          <w:szCs w:val="22"/>
        </w:rPr>
        <w:t xml:space="preserve">A bontás helyszíne: </w:t>
      </w:r>
      <w:r w:rsidR="00CE4B9A">
        <w:rPr>
          <w:sz w:val="22"/>
          <w:szCs w:val="22"/>
        </w:rPr>
        <w:t xml:space="preserve">Körmend Város Önkormányzata székhelye (9900 </w:t>
      </w:r>
      <w:proofErr w:type="gramStart"/>
      <w:r w:rsidR="00CD0FC7">
        <w:rPr>
          <w:sz w:val="22"/>
          <w:szCs w:val="22"/>
        </w:rPr>
        <w:t xml:space="preserve">Körmend </w:t>
      </w:r>
      <w:r w:rsidR="00CE4B9A">
        <w:rPr>
          <w:sz w:val="22"/>
          <w:szCs w:val="22"/>
        </w:rPr>
        <w:t>,</w:t>
      </w:r>
      <w:proofErr w:type="gramEnd"/>
      <w:r w:rsidR="00CE4B9A">
        <w:rPr>
          <w:sz w:val="22"/>
          <w:szCs w:val="22"/>
        </w:rPr>
        <w:t xml:space="preserve"> Szabadság tér 7</w:t>
      </w:r>
      <w:r>
        <w:rPr>
          <w:sz w:val="22"/>
          <w:szCs w:val="22"/>
        </w:rPr>
        <w:t>.</w:t>
      </w:r>
      <w:r w:rsidR="00CE4B9A">
        <w:rPr>
          <w:sz w:val="22"/>
          <w:szCs w:val="22"/>
        </w:rPr>
        <w:t>)</w:t>
      </w:r>
      <w:r>
        <w:rPr>
          <w:sz w:val="22"/>
          <w:szCs w:val="22"/>
        </w:rPr>
        <w:t xml:space="preserve"> I emel</w:t>
      </w:r>
      <w:r w:rsidR="00CE4B9A">
        <w:rPr>
          <w:sz w:val="22"/>
          <w:szCs w:val="22"/>
        </w:rPr>
        <w:t xml:space="preserve">eti kistárgyaló. </w:t>
      </w:r>
    </w:p>
    <w:p w:rsidR="00CE4B9A" w:rsidRDefault="00CE4B9A">
      <w:pPr>
        <w:pStyle w:val="Szvegtrzs1"/>
        <w:jc w:val="both"/>
        <w:rPr>
          <w:sz w:val="22"/>
          <w:szCs w:val="22"/>
        </w:rPr>
      </w:pPr>
    </w:p>
    <w:p w:rsidR="00005AA4" w:rsidRDefault="00672CA7">
      <w:pPr>
        <w:pStyle w:val="Szvegtrzs1"/>
        <w:spacing w:after="260"/>
        <w:jc w:val="both"/>
      </w:pPr>
      <w:r>
        <w:t>A pályázat</w:t>
      </w:r>
      <w:r w:rsidR="00CE4B9A">
        <w:t xml:space="preserve"> </w:t>
      </w:r>
      <w:r>
        <w:t>bontáson a Pályázó képviselője, továbbá a Kiíró és az általa meghívott személyek vehetnek részt.</w:t>
      </w:r>
    </w:p>
    <w:p w:rsidR="00005AA4" w:rsidRDefault="00672CA7">
      <w:pPr>
        <w:pStyle w:val="Szvegtrzs1"/>
        <w:spacing w:after="260"/>
        <w:jc w:val="both"/>
      </w:pPr>
      <w:r>
        <w:lastRenderedPageBreak/>
        <w:t>Az ajánlatok felbontásakor a Kiíró a határidőig beérkezett pályázatokban szereplő felolvasólapok tartalmát olvassa fel és ismerteti, valamint megállapítja, hogy a pályázatok csomagolása szabályos és sértetlen-e, továbbá a pályázat az előírt példányszámban került-e benyújtásra.</w:t>
      </w:r>
    </w:p>
    <w:p w:rsidR="00005AA4" w:rsidRDefault="00672CA7">
      <w:pPr>
        <w:pStyle w:val="Cmsor30"/>
        <w:keepNext/>
        <w:keepLines/>
      </w:pPr>
      <w:bookmarkStart w:id="72" w:name="bookmark72"/>
      <w:bookmarkStart w:id="73" w:name="bookmark73"/>
      <w:bookmarkStart w:id="74" w:name="bookmark74"/>
      <w:r>
        <w:t>A PÁLYÁZATOK ELBÍRÁLÁSÁNAK SZEMPONTRENDSZERE</w:t>
      </w:r>
      <w:bookmarkEnd w:id="72"/>
      <w:bookmarkEnd w:id="73"/>
      <w:bookmarkEnd w:id="74"/>
    </w:p>
    <w:p w:rsidR="00005AA4" w:rsidRDefault="00672CA7">
      <w:pPr>
        <w:pStyle w:val="Szvegtrzs1"/>
        <w:spacing w:after="260"/>
        <w:jc w:val="both"/>
      </w:pPr>
      <w:r>
        <w:t>Bírálati szempont:</w:t>
      </w:r>
    </w:p>
    <w:p w:rsidR="00005AA4" w:rsidRDefault="00672CA7">
      <w:pPr>
        <w:pStyle w:val="Szvegtrzs1"/>
        <w:spacing w:after="260"/>
        <w:jc w:val="both"/>
      </w:pPr>
      <w:r>
        <w:t>Nyertes Pályázó az, aki a pályázatban megfogalmazott műszaki-szakmai alkalmassági követelmények maradéktalan teljesítése mellett a szolgáltatás elszámolásának alapját képező legalacsonyabb hasznos Ft/km díj összegű ajánlatot teszi.</w:t>
      </w:r>
    </w:p>
    <w:p w:rsidR="00005AA4" w:rsidRDefault="00672CA7">
      <w:pPr>
        <w:pStyle w:val="Szvegtrzs1"/>
        <w:spacing w:after="260"/>
        <w:jc w:val="both"/>
      </w:pPr>
      <w:r>
        <w:t>A Ft/km értéke egyenlő a Pályázónál a tevékenység végzése során felmerült összes költség valamint ráfordítás és az évente valósan futott hasznos menetrendi km hányadosával.</w:t>
      </w:r>
    </w:p>
    <w:p w:rsidR="00005AA4" w:rsidRDefault="00672CA7">
      <w:pPr>
        <w:pStyle w:val="Szvegtrzs1"/>
        <w:jc w:val="both"/>
      </w:pPr>
      <w:r>
        <w:t>A pályázat nyertese csak a legalacsonyabb hasznos Ft/km díj összegű ajánlatot tevő pályázó lehet. A Kiíró csak az érvényes pályázatokat bírálja el. A pályázat eredményét legkésőbb</w:t>
      </w:r>
      <w:r w:rsidR="00CE4B9A">
        <w:t xml:space="preserve"> 2021. </w:t>
      </w:r>
      <w:proofErr w:type="gramStart"/>
      <w:r w:rsidR="00CE4B9A">
        <w:t>január …</w:t>
      </w:r>
      <w:proofErr w:type="gramEnd"/>
      <w:r w:rsidR="00CE4B9A">
        <w:t>……….</w:t>
      </w:r>
      <w:proofErr w:type="spellStart"/>
      <w:r>
        <w:t>-ig</w:t>
      </w:r>
      <w:proofErr w:type="spellEnd"/>
      <w:r>
        <w:t>, nyilvánosan hirdeti ki.</w:t>
      </w:r>
    </w:p>
    <w:p w:rsidR="00005AA4" w:rsidRDefault="00672CA7">
      <w:pPr>
        <w:pStyle w:val="Szvegtrzs1"/>
        <w:jc w:val="both"/>
        <w:rPr>
          <w:sz w:val="22"/>
          <w:szCs w:val="22"/>
        </w:rPr>
      </w:pPr>
      <w:r>
        <w:t xml:space="preserve">Az eredményhirdetésen a Pályázók képviselője, valamint a Kiíró és az általa meghívott személyek </w:t>
      </w:r>
      <w:r>
        <w:rPr>
          <w:sz w:val="22"/>
          <w:szCs w:val="22"/>
        </w:rPr>
        <w:t>vehetnek részt. Az eredményhirdetés konkrét időpontjáról a Kiíró legalább 3 munkanappal koráb</w:t>
      </w:r>
      <w:r w:rsidR="00CE4B9A">
        <w:rPr>
          <w:sz w:val="22"/>
          <w:szCs w:val="22"/>
        </w:rPr>
        <w:t xml:space="preserve">ban </w:t>
      </w:r>
      <w:proofErr w:type="gramStart"/>
      <w:r w:rsidR="00CE4B9A">
        <w:rPr>
          <w:sz w:val="22"/>
          <w:szCs w:val="22"/>
        </w:rPr>
        <w:t xml:space="preserve">elektronikusan </w:t>
      </w:r>
      <w:r>
        <w:rPr>
          <w:sz w:val="22"/>
          <w:szCs w:val="22"/>
        </w:rPr>
        <w:t xml:space="preserve"> értesíti</w:t>
      </w:r>
      <w:proofErr w:type="gramEnd"/>
      <w:r>
        <w:rPr>
          <w:sz w:val="22"/>
          <w:szCs w:val="22"/>
        </w:rPr>
        <w:t xml:space="preserve"> a Pályázókat.</w:t>
      </w:r>
    </w:p>
    <w:p w:rsidR="00CE4B9A" w:rsidRDefault="00672CA7" w:rsidP="00CE4B9A">
      <w:pPr>
        <w:pStyle w:val="Szvegtrzs1"/>
        <w:jc w:val="both"/>
        <w:rPr>
          <w:sz w:val="22"/>
          <w:szCs w:val="22"/>
        </w:rPr>
      </w:pPr>
      <w:r>
        <w:rPr>
          <w:sz w:val="22"/>
          <w:szCs w:val="22"/>
        </w:rPr>
        <w:t>Az eredményhirdetés helye</w:t>
      </w:r>
      <w:r w:rsidR="00CE4B9A">
        <w:rPr>
          <w:sz w:val="22"/>
          <w:szCs w:val="22"/>
        </w:rPr>
        <w:t>:</w:t>
      </w:r>
      <w:r>
        <w:rPr>
          <w:sz w:val="22"/>
          <w:szCs w:val="22"/>
        </w:rPr>
        <w:t xml:space="preserve"> </w:t>
      </w:r>
      <w:r w:rsidR="00CE4B9A">
        <w:rPr>
          <w:sz w:val="22"/>
          <w:szCs w:val="22"/>
        </w:rPr>
        <w:t xml:space="preserve">Körmend Város Önkormányzata székhelye (9900 </w:t>
      </w:r>
      <w:proofErr w:type="gramStart"/>
      <w:r w:rsidR="00CE4B9A">
        <w:rPr>
          <w:sz w:val="22"/>
          <w:szCs w:val="22"/>
        </w:rPr>
        <w:t>Körmend ,</w:t>
      </w:r>
      <w:proofErr w:type="gramEnd"/>
      <w:r w:rsidR="00CE4B9A">
        <w:rPr>
          <w:sz w:val="22"/>
          <w:szCs w:val="22"/>
        </w:rPr>
        <w:t xml:space="preserve"> Szabadság tér 7.) I emeleti kistárgyaló. </w:t>
      </w:r>
    </w:p>
    <w:p w:rsidR="00005AA4" w:rsidRDefault="00005AA4">
      <w:pPr>
        <w:pStyle w:val="Szvegtrzs1"/>
        <w:spacing w:after="260" w:line="259" w:lineRule="auto"/>
        <w:jc w:val="both"/>
        <w:rPr>
          <w:sz w:val="22"/>
          <w:szCs w:val="22"/>
        </w:rPr>
      </w:pPr>
    </w:p>
    <w:p w:rsidR="00005AA4" w:rsidRDefault="00672CA7">
      <w:pPr>
        <w:pStyle w:val="Cmsor30"/>
        <w:keepNext/>
        <w:keepLines/>
      </w:pPr>
      <w:bookmarkStart w:id="75" w:name="bookmark75"/>
      <w:bookmarkStart w:id="76" w:name="bookmark76"/>
      <w:bookmarkStart w:id="77" w:name="bookmark77"/>
      <w:r>
        <w:t>EGYÉB INFORMÁCIÓK</w:t>
      </w:r>
      <w:bookmarkEnd w:id="75"/>
      <w:bookmarkEnd w:id="76"/>
      <w:bookmarkEnd w:id="77"/>
    </w:p>
    <w:p w:rsidR="00005AA4" w:rsidRDefault="00672CA7">
      <w:pPr>
        <w:pStyle w:val="Szvegtrzs1"/>
        <w:spacing w:after="260"/>
        <w:jc w:val="both"/>
      </w:pPr>
      <w:r>
        <w:t>1/A pályázattal kapcsolatban a Pályázók kérdéseket írásban, e-mail vagy postai levél útján történő megkeresés formájában tehetnek fel, legkésőbb a pályázatok benyújtásának határidejét megelőző 10. napig. A pályázati eljárás során Kiíró csak írásos formában ad tájékoztatást a Pályázóknak, így.</w:t>
      </w:r>
    </w:p>
    <w:p w:rsidR="00005AA4" w:rsidRPr="00CE4B9A" w:rsidRDefault="00672CA7">
      <w:pPr>
        <w:pStyle w:val="Szvegtrzs1"/>
        <w:jc w:val="both"/>
        <w:rPr>
          <w:sz w:val="22"/>
          <w:szCs w:val="22"/>
        </w:rPr>
      </w:pPr>
      <w:r>
        <w:t>Ké</w:t>
      </w:r>
      <w:r w:rsidR="00CE4B9A">
        <w:t xml:space="preserve">rdések feltételére kizárólag a </w:t>
      </w:r>
      <w:r w:rsidR="00CE4B9A">
        <w:rPr>
          <w:sz w:val="22"/>
          <w:szCs w:val="22"/>
        </w:rPr>
        <w:t xml:space="preserve">Körmend Város Önkormányzata székhelye levélcímén (9900 </w:t>
      </w:r>
      <w:proofErr w:type="gramStart"/>
      <w:r w:rsidR="00CE4B9A">
        <w:rPr>
          <w:sz w:val="22"/>
          <w:szCs w:val="22"/>
        </w:rPr>
        <w:t>Körmend ,</w:t>
      </w:r>
      <w:proofErr w:type="gramEnd"/>
      <w:r w:rsidR="00CE4B9A">
        <w:rPr>
          <w:sz w:val="22"/>
          <w:szCs w:val="22"/>
        </w:rPr>
        <w:t xml:space="preserve"> Szabadság tér 7.), </w:t>
      </w:r>
      <w:r>
        <w:t>vagy a</w:t>
      </w:r>
      <w:r w:rsidR="00CE4B9A">
        <w:t xml:space="preserve"> </w:t>
      </w:r>
      <w:hyperlink r:id="rId11" w:history="1">
        <w:r w:rsidR="00CE4B9A" w:rsidRPr="00425561">
          <w:rPr>
            <w:rStyle w:val="Hiperhivatkozs"/>
          </w:rPr>
          <w:t>titkarsag@kormend.hu</w:t>
        </w:r>
      </w:hyperlink>
      <w:r w:rsidR="00CE4B9A">
        <w:t xml:space="preserve"> </w:t>
      </w:r>
      <w:r>
        <w:t xml:space="preserve"> elektronikus levélcímen van lehetőség. A kérdésekre a Kiíró kizárólag írásban, legkésőbb a pályázat benyújtására előírt határidő lejárta előtt 6 nappal válaszol.</w:t>
      </w:r>
    </w:p>
    <w:p w:rsidR="00005AA4" w:rsidRDefault="00672CA7">
      <w:pPr>
        <w:pStyle w:val="Szvegtrzs1"/>
        <w:spacing w:after="260"/>
        <w:jc w:val="both"/>
      </w:pPr>
      <w:r>
        <w:t xml:space="preserve">A telefonon érkező kérdésekre az esélyegyenlőség elvének megfelelően </w:t>
      </w:r>
      <w:r w:rsidR="00CE4B9A">
        <w:t xml:space="preserve">a Kiírónak </w:t>
      </w:r>
      <w:r>
        <w:t>nem áll módjában választ adni.</w:t>
      </w:r>
    </w:p>
    <w:p w:rsidR="00005AA4" w:rsidRDefault="00672CA7">
      <w:pPr>
        <w:pStyle w:val="Szvegtrzs1"/>
        <w:spacing w:after="260"/>
        <w:jc w:val="both"/>
      </w:pPr>
      <w:r>
        <w:t>2/A pályázat benyújtásával és elkészítésével kapcsolatban felmerült költségek kizárólag a Pályázót terhelik, azok semmilyen jogcímen nem ruházhatóak át a Kiíróra.</w:t>
      </w:r>
    </w:p>
    <w:p w:rsidR="00005AA4" w:rsidRDefault="00672CA7">
      <w:pPr>
        <w:pStyle w:val="Szvegtrzs1"/>
        <w:spacing w:after="260"/>
        <w:jc w:val="both"/>
      </w:pPr>
      <w:r>
        <w:t>3/Kiíró vélelmezi, hogy a Pályázó ismeri a szükséges és alkalmazandó hatályos jogszabályi háttéranyagot. Pályázó a pályázatának benyújtásával elismeri, hogy tisztában van a teljesítésre kiható hatályos jogszabályokkal és pályázatát ezek figyelembevétele, és ismerete mellett állította össze.</w:t>
      </w:r>
    </w:p>
    <w:p w:rsidR="00005AA4" w:rsidRDefault="00672CA7">
      <w:pPr>
        <w:pStyle w:val="Szvegtrzs1"/>
        <w:spacing w:after="260"/>
        <w:jc w:val="both"/>
      </w:pPr>
      <w:r>
        <w:t xml:space="preserve">4/Kiíró egy alkalommal, a hiánypótlási felhívás kiküldésétől számított maximum 5 napos </w:t>
      </w:r>
      <w:r>
        <w:lastRenderedPageBreak/>
        <w:t>határidővel hiánypótlási lehetőséget biztosít az előírt nyilatkozatok, igazolások utólagos csatolása vagy hiányosságainak pótlása vonatkozásában.</w:t>
      </w:r>
    </w:p>
    <w:p w:rsidR="00005AA4" w:rsidRPr="0044293C" w:rsidRDefault="00672CA7">
      <w:pPr>
        <w:pStyle w:val="Szvegtrzs1"/>
        <w:spacing w:after="260"/>
        <w:jc w:val="both"/>
        <w:rPr>
          <w:i/>
        </w:rPr>
      </w:pPr>
      <w:r>
        <w:rPr>
          <w:sz w:val="22"/>
          <w:szCs w:val="22"/>
        </w:rPr>
        <w:t>5/</w:t>
      </w:r>
      <w:r w:rsidRPr="0044293C">
        <w:rPr>
          <w:i/>
        </w:rPr>
        <w:t>A Kiíró kizárja a több változatú, valamint nem teljes hálózatra, hálózatrészre vagy vonalcsoportra irányuló pályázat benyújtásának lehetőségét.</w:t>
      </w:r>
    </w:p>
    <w:p w:rsidR="00005AA4" w:rsidRDefault="00672CA7">
      <w:pPr>
        <w:pStyle w:val="Szvegtrzs1"/>
        <w:spacing w:after="260"/>
        <w:jc w:val="both"/>
      </w:pPr>
      <w:r>
        <w:t>6/A Pályázónak a pályázatában nyilatkoznia kell a pályázati kiírásban foglalt feltételek és kötelezettségek elfogadásáról (7. számú melléklet).</w:t>
      </w:r>
    </w:p>
    <w:p w:rsidR="00005AA4" w:rsidRDefault="00672CA7">
      <w:pPr>
        <w:pStyle w:val="Szvegtrzs1"/>
        <w:spacing w:after="260"/>
        <w:jc w:val="both"/>
      </w:pPr>
      <w:r>
        <w:t>7/A kötelezően vállalt ajánlati kötöttség az ajánlattételi határidő lejártának napját követő 90 naptári nap.</w:t>
      </w:r>
    </w:p>
    <w:p w:rsidR="00005AA4" w:rsidRDefault="00672CA7">
      <w:pPr>
        <w:pStyle w:val="Szvegtrzs1"/>
        <w:spacing w:after="260"/>
        <w:jc w:val="both"/>
      </w:pPr>
      <w:r>
        <w:t xml:space="preserve">8/ A pályázati kiírás mellékletét képező </w:t>
      </w:r>
      <w:r>
        <w:rPr>
          <w:sz w:val="22"/>
          <w:szCs w:val="22"/>
        </w:rPr>
        <w:t xml:space="preserve">felolvasólapot a </w:t>
      </w:r>
      <w:r>
        <w:t>pályázat legelső oldalaként kell kitöltve a pályázathoz csatolni.</w:t>
      </w:r>
    </w:p>
    <w:p w:rsidR="00005AA4" w:rsidRDefault="00672CA7">
      <w:pPr>
        <w:pStyle w:val="Szvegtrzs1"/>
        <w:spacing w:after="260"/>
        <w:jc w:val="both"/>
      </w:pPr>
      <w:r>
        <w:t>9/ A szolgáltatásra csak teljes körű árajánlatot lehet tenni, alternatív</w:t>
      </w:r>
      <w:r w:rsidR="0044293C">
        <w:t>, illetve résza</w:t>
      </w:r>
      <w:r>
        <w:t>jánlat nem tehető.</w:t>
      </w:r>
    </w:p>
    <w:p w:rsidR="00005AA4" w:rsidRDefault="00672CA7">
      <w:pPr>
        <w:pStyle w:val="Szvegtrzs1"/>
        <w:spacing w:after="260"/>
        <w:jc w:val="both"/>
      </w:pPr>
      <w:r>
        <w:t>10/A nyertes Pályázó</w:t>
      </w:r>
      <w:r w:rsidR="0044293C">
        <w:t xml:space="preserve">nak magának kell </w:t>
      </w:r>
      <w:proofErr w:type="gramStart"/>
      <w:r w:rsidR="0044293C">
        <w:t xml:space="preserve">gondoskodnia </w:t>
      </w:r>
      <w:r>
        <w:t xml:space="preserve"> </w:t>
      </w:r>
      <w:r w:rsidR="0044293C">
        <w:t>Körmend</w:t>
      </w:r>
      <w:proofErr w:type="gramEnd"/>
      <w:r w:rsidR="0044293C">
        <w:t xml:space="preserve"> területén belül </w:t>
      </w:r>
      <w:r>
        <w:t>a szo</w:t>
      </w:r>
      <w:r w:rsidR="0044293C">
        <w:t xml:space="preserve">lgáltatást végző autóbuszok szabályszerű tárolásáról és tisztántartásáról. </w:t>
      </w:r>
    </w:p>
    <w:p w:rsidR="00005AA4" w:rsidRDefault="00672CA7">
      <w:pPr>
        <w:pStyle w:val="Szvegtrzs1"/>
        <w:spacing w:after="260"/>
        <w:jc w:val="both"/>
      </w:pPr>
      <w:r>
        <w:t>11/A nyertes Pályázó</w:t>
      </w:r>
      <w:r w:rsidR="0044293C">
        <w:t>nak saját vagy bérelt telephelyén, vagy</w:t>
      </w:r>
      <w:r>
        <w:t xml:space="preserve"> </w:t>
      </w:r>
      <w:r w:rsidR="0044293C">
        <w:t xml:space="preserve">szolgáltatás igénybevételével kell biztosítania </w:t>
      </w:r>
      <w:r>
        <w:t>a szolgáltatást végző autóbuszok javítását, karbantartását, takarítását, stb.</w:t>
      </w:r>
    </w:p>
    <w:p w:rsidR="00005AA4" w:rsidRDefault="00672CA7">
      <w:pPr>
        <w:pStyle w:val="Szvegtrzs1"/>
        <w:spacing w:after="260"/>
        <w:jc w:val="both"/>
      </w:pPr>
      <w:r>
        <w:t xml:space="preserve">12/A nyertes Pályázónak megfelelő infrastruktúrával kell rendelkeznie a szolgáltatás eltátására szolgáló </w:t>
      </w:r>
      <w:proofErr w:type="gramStart"/>
      <w:r>
        <w:t>autóbusz(</w:t>
      </w:r>
      <w:proofErr w:type="gramEnd"/>
      <w:r>
        <w:t>ok) tekintetében.</w:t>
      </w:r>
    </w:p>
    <w:p w:rsidR="00005AA4" w:rsidRDefault="00672CA7">
      <w:pPr>
        <w:pStyle w:val="Szvegtrzs1"/>
        <w:spacing w:after="260"/>
        <w:jc w:val="both"/>
      </w:pPr>
      <w:r>
        <w:t>13/A nyertes Pályázó vállalja, hogy az ellát</w:t>
      </w:r>
      <w:r w:rsidR="0084784E">
        <w:t>áshoz használt jármú legalább 22</w:t>
      </w:r>
      <w:r>
        <w:t xml:space="preserve"> fő befogadására alkalmas, a járműveken rendelkezik a típusokhoz rendszeresített </w:t>
      </w:r>
      <w:proofErr w:type="gramStart"/>
      <w:r>
        <w:t>utastér fűtéssel</w:t>
      </w:r>
      <w:proofErr w:type="gramEnd"/>
      <w:r>
        <w:t>, melynek működését a nyertes pályázónak folyamatosan biztosítania kell és a téli üzemeltetés során a külső hőmérsékl</w:t>
      </w:r>
      <w:r w:rsidR="0044293C">
        <w:t xml:space="preserve">ettől függően működtetnie kell. </w:t>
      </w:r>
    </w:p>
    <w:p w:rsidR="00005AA4" w:rsidRDefault="00672CA7">
      <w:pPr>
        <w:pStyle w:val="Szvegtrzs1"/>
        <w:spacing w:after="260"/>
        <w:jc w:val="both"/>
      </w:pPr>
      <w:r>
        <w:t xml:space="preserve">15/A </w:t>
      </w:r>
      <w:r w:rsidR="0044293C">
        <w:t>közszolgáltatás ellátása során a Közs</w:t>
      </w:r>
      <w:r>
        <w:t>zolgáltatót illeti meg a közszolgáltatásból származó és azzal összefüggő minden bevétel, ideértve a menetdíjbevételt, az utasokat jogszabály alapján megillető kedvezmények után járó szociálpolitikai menetdíj-támogatást, az utasok által fizetett pótdíjakat és egyéb bevételeket, valamint az Önkormányzatnak a helyi közleked</w:t>
      </w:r>
      <w:r w:rsidR="0044293C">
        <w:t xml:space="preserve">éshez nyújtott állami támogatás összegét. </w:t>
      </w:r>
    </w:p>
    <w:p w:rsidR="0084784E" w:rsidRDefault="0084784E">
      <w:pPr>
        <w:pStyle w:val="Szvegtrzs1"/>
        <w:jc w:val="both"/>
      </w:pPr>
      <w:r>
        <w:t xml:space="preserve">A veszteségkiegyenlítésre igényelhető központi normatív támogatás feltételeiről a mindenkori jogszabályok rendelkeznek. </w:t>
      </w:r>
    </w:p>
    <w:p w:rsidR="0084784E" w:rsidRDefault="0084784E">
      <w:pPr>
        <w:pStyle w:val="Szvegtrzs1"/>
        <w:jc w:val="both"/>
      </w:pPr>
    </w:p>
    <w:p w:rsidR="00005AA4" w:rsidRDefault="0044293C">
      <w:pPr>
        <w:pStyle w:val="Szvegtrzs1"/>
        <w:jc w:val="both"/>
      </w:pPr>
      <w:proofErr w:type="gramStart"/>
      <w:r>
        <w:t>A Közs</w:t>
      </w:r>
      <w:r w:rsidR="00672CA7">
        <w:t>zolgáltató a közszolgáltatások kötelezettség nyújtásával összefüggő ellentételezése során a közszolgáltatások ellátásának gazdasági ellenőrizhetősége érdekében - az érintett közlekedési szolgáltató működőképességének fenntartására vonatkozó megalapozott érdekek figyelembevételével - olyan finanszírozási rendszert köteles kialakítani, amely biztosítja a szolgáltatás nyújtásához igénybe vett közlekedési infrastruktúra költségei, a közlekedési szolgáltató bevétellel nem fedezett indokolt költségei, továbbá a személyszállítási közszolgáltatások keretében megvalósuló utazások során az állam által</w:t>
      </w:r>
      <w:proofErr w:type="gramEnd"/>
      <w:r w:rsidR="00672CA7">
        <w:t xml:space="preserve">, </w:t>
      </w:r>
      <w:proofErr w:type="gramStart"/>
      <w:r w:rsidR="00672CA7">
        <w:t>jogszabályban</w:t>
      </w:r>
      <w:proofErr w:type="gramEnd"/>
      <w:r w:rsidR="00672CA7">
        <w:t xml:space="preserve"> biztosított utazási kedvezmények ellentételezéséhez nyújtott támogatások egyértelmű </w:t>
      </w:r>
      <w:r w:rsidR="00672CA7">
        <w:lastRenderedPageBreak/>
        <w:t>elkülönítését.</w:t>
      </w:r>
    </w:p>
    <w:p w:rsidR="00005AA4" w:rsidRDefault="00672CA7">
      <w:pPr>
        <w:pStyle w:val="Szvegtrzs1"/>
        <w:jc w:val="both"/>
      </w:pPr>
      <w:r>
        <w:t>Ellentételezés esetén a közszolgáltatási kötelezettségből származó gazdaság hátrány számszerűsítésére, a közlekedési szolgáltatót megillető pénzügyi ellentételezés mértékére és módjára az 1370/2007/EK rendelet előírásai vonatkoznak.</w:t>
      </w:r>
    </w:p>
    <w:p w:rsidR="00005AA4" w:rsidRDefault="00672CA7">
      <w:pPr>
        <w:pStyle w:val="Szvegtrzs1"/>
        <w:spacing w:after="260"/>
        <w:jc w:val="both"/>
      </w:pPr>
      <w:r>
        <w:t>Az ellentételezés mértéke nem haladhatja meg a közlekedési szolgáltató közszolgáltatási feladatok teljesítésével együtt költségeinek, méltányos nyereségnek a díjbevétellel, szociálpolitikai menetdíj támogatással és egyéb kapcsolódó bevételekkel és támogatásokkal nem fedezett összegét.</w:t>
      </w:r>
    </w:p>
    <w:p w:rsidR="00005AA4" w:rsidRDefault="00672CA7">
      <w:pPr>
        <w:pStyle w:val="Szvegtrzs1"/>
        <w:jc w:val="both"/>
      </w:pPr>
      <w:r>
        <w:t>A Kiíró az ellentételezést a Nemzeti Adó- és Vámhivatal (továbbiakban: NAV) „VOLÁN társaságok helyi közlekedési közszolgáltatáshoz kapcsolódó támogatás áfa-rendszerbeli megítélése” tárgyú szakmai tájékoztatója alapján áfa-mentes ellentételezésnek (támogatásnak) tekinti. Ezzel összefüggésben a Nyertes Pályázóval az 1370/2007/EK rendelet 4. cikk (1) bekezdés a) és b) pontjában foglaltaknak megfelelően köt közszolgáltatási szerződést, akként, hogy</w:t>
      </w:r>
    </w:p>
    <w:p w:rsidR="00005AA4" w:rsidRDefault="00672CA7">
      <w:pPr>
        <w:pStyle w:val="Szvegtrzs1"/>
        <w:numPr>
          <w:ilvl w:val="0"/>
          <w:numId w:val="2"/>
        </w:numPr>
        <w:tabs>
          <w:tab w:val="left" w:pos="730"/>
        </w:tabs>
        <w:spacing w:line="252" w:lineRule="auto"/>
        <w:ind w:left="740" w:hanging="360"/>
      </w:pPr>
      <w:bookmarkStart w:id="78" w:name="bookmark78"/>
      <w:bookmarkEnd w:id="78"/>
      <w:r>
        <w:t>a Kiíró és a nyertes Pályázó között megkötött Közszolgáltatási szerződés egyértelműen rögzíti a nyertes Pályázó közszolgáltatási feladatait;</w:t>
      </w:r>
    </w:p>
    <w:p w:rsidR="00005AA4" w:rsidRDefault="00672CA7">
      <w:pPr>
        <w:pStyle w:val="Szvegtrzs1"/>
        <w:numPr>
          <w:ilvl w:val="0"/>
          <w:numId w:val="2"/>
        </w:numPr>
        <w:tabs>
          <w:tab w:val="left" w:pos="730"/>
        </w:tabs>
        <w:spacing w:line="252" w:lineRule="auto"/>
        <w:ind w:left="740" w:hanging="360"/>
      </w:pPr>
      <w:bookmarkStart w:id="79" w:name="bookmark79"/>
      <w:bookmarkEnd w:id="79"/>
      <w:r>
        <w:t>a nyertes Pályázót megillető ellentételezés számításának rendje előzetesen megszabott, objektív és átlátható módon meghatározott feltételekre épül, valamint;</w:t>
      </w:r>
    </w:p>
    <w:p w:rsidR="00005AA4" w:rsidRDefault="00672CA7">
      <w:pPr>
        <w:pStyle w:val="Szvegtrzs1"/>
        <w:numPr>
          <w:ilvl w:val="0"/>
          <w:numId w:val="2"/>
        </w:numPr>
        <w:tabs>
          <w:tab w:val="left" w:pos="730"/>
        </w:tabs>
        <w:spacing w:line="262" w:lineRule="auto"/>
        <w:ind w:firstLine="380"/>
        <w:jc w:val="both"/>
      </w:pPr>
      <w:bookmarkStart w:id="80" w:name="bookmark80"/>
      <w:bookmarkEnd w:id="80"/>
      <w:r>
        <w:t>az ellentételezés mértéke nem haladhatja meg a nyertes Pályázó által végzett</w:t>
      </w:r>
    </w:p>
    <w:p w:rsidR="00005AA4" w:rsidRDefault="00672CA7">
      <w:pPr>
        <w:pStyle w:val="Szvegtrzs1"/>
        <w:tabs>
          <w:tab w:val="left" w:pos="2458"/>
          <w:tab w:val="left" w:pos="8036"/>
        </w:tabs>
        <w:ind w:firstLine="740"/>
      </w:pPr>
      <w:proofErr w:type="gramStart"/>
      <w:r>
        <w:t>közszolgáltatási</w:t>
      </w:r>
      <w:proofErr w:type="gramEnd"/>
      <w:r>
        <w:tab/>
        <w:t>feladatok teljesítésével együtt járó költségeinek,</w:t>
      </w:r>
      <w:r>
        <w:tab/>
        <w:t>méltányos</w:t>
      </w:r>
    </w:p>
    <w:p w:rsidR="00005AA4" w:rsidRDefault="00672CA7">
      <w:pPr>
        <w:pStyle w:val="Szvegtrzs1"/>
        <w:tabs>
          <w:tab w:val="left" w:pos="8036"/>
        </w:tabs>
        <w:ind w:firstLine="740"/>
      </w:pPr>
      <w:proofErr w:type="gramStart"/>
      <w:r>
        <w:t>nyereségnek</w:t>
      </w:r>
      <w:proofErr w:type="gramEnd"/>
      <w:r>
        <w:t xml:space="preserve"> a díjbevétellel, szociálpolitikai menetdíj-támogatással</w:t>
      </w:r>
      <w:r>
        <w:tab/>
        <w:t>és egyéb</w:t>
      </w:r>
    </w:p>
    <w:p w:rsidR="00005AA4" w:rsidRDefault="00672CA7">
      <w:pPr>
        <w:pStyle w:val="Szvegtrzs1"/>
        <w:ind w:firstLine="740"/>
      </w:pPr>
      <w:proofErr w:type="gramStart"/>
      <w:r>
        <w:t>kapcsolódó</w:t>
      </w:r>
      <w:proofErr w:type="gramEnd"/>
      <w:r>
        <w:t xml:space="preserve"> bevételekkel és támogatásokkal nem fedezett összegét.</w:t>
      </w:r>
    </w:p>
    <w:p w:rsidR="0044293C" w:rsidRDefault="0044293C">
      <w:pPr>
        <w:pStyle w:val="Szvegtrzs1"/>
        <w:ind w:firstLine="740"/>
      </w:pPr>
    </w:p>
    <w:p w:rsidR="00005AA4" w:rsidRDefault="00672CA7" w:rsidP="0044293C">
      <w:pPr>
        <w:pStyle w:val="Szvegtrzs1"/>
        <w:spacing w:after="260"/>
        <w:jc w:val="both"/>
      </w:pPr>
      <w:r>
        <w:t>A Kiíró az ellentételezést mindaddig áfa-mentes ellentételezésnek (támogatásnak) tekinti, amíg a NAV, annak jogutódja vagy más illetékes intézmény/szerv az ellentételezéssel kapcsolatosan áfa-fizetési kötelezettséget nem állapít meg.</w:t>
      </w:r>
    </w:p>
    <w:p w:rsidR="00A0429B" w:rsidRDefault="00A0429B">
      <w:pPr>
        <w:pStyle w:val="Szvegtrzs1"/>
        <w:spacing w:after="620" w:line="252" w:lineRule="auto"/>
        <w:jc w:val="center"/>
      </w:pPr>
    </w:p>
    <w:p w:rsidR="00005AA4" w:rsidRDefault="00672CA7">
      <w:pPr>
        <w:pStyle w:val="Szvegtrzs1"/>
        <w:spacing w:after="620" w:line="252" w:lineRule="auto"/>
        <w:jc w:val="center"/>
        <w:rPr>
          <w:sz w:val="26"/>
          <w:szCs w:val="26"/>
        </w:rPr>
      </w:pPr>
      <w:r>
        <w:rPr>
          <w:b/>
          <w:bCs/>
        </w:rPr>
        <w:t>AZ ELLÁTANDÓ KÖZSZOLGÁLTATÁSI TEVÉKENYSÉG,</w:t>
      </w:r>
      <w:r>
        <w:rPr>
          <w:b/>
          <w:bCs/>
        </w:rPr>
        <w:br/>
        <w:t>MINIMÁLIS KÖZSZOLGÁLTATÁSI KÖVETELMÉNYEK</w:t>
      </w:r>
      <w:r>
        <w:rPr>
          <w:b/>
          <w:bCs/>
        </w:rPr>
        <w:br/>
      </w:r>
      <w:proofErr w:type="gramStart"/>
      <w:r>
        <w:rPr>
          <w:b/>
          <w:bCs/>
        </w:rPr>
        <w:t>ÉS</w:t>
      </w:r>
      <w:proofErr w:type="gramEnd"/>
      <w:r>
        <w:rPr>
          <w:b/>
          <w:bCs/>
        </w:rPr>
        <w:t xml:space="preserve"> </w:t>
      </w:r>
      <w:r>
        <w:rPr>
          <w:b/>
          <w:bCs/>
          <w:sz w:val="26"/>
          <w:szCs w:val="26"/>
        </w:rPr>
        <w:t>ALKALMASSÁGI FELTÉTELEK</w:t>
      </w:r>
    </w:p>
    <w:p w:rsidR="00005AA4" w:rsidRDefault="00672CA7">
      <w:pPr>
        <w:pStyle w:val="Szvegtrzs1"/>
        <w:spacing w:after="260"/>
        <w:jc w:val="both"/>
      </w:pPr>
      <w:r>
        <w:rPr>
          <w:u w:val="single"/>
        </w:rPr>
        <w:t>Az ellátandó közszo1gá1tatási tevékenység</w:t>
      </w:r>
      <w:r>
        <w:t>:</w:t>
      </w:r>
    </w:p>
    <w:p w:rsidR="00005AA4" w:rsidRDefault="00CD0FC7">
      <w:pPr>
        <w:pStyle w:val="Szvegtrzs1"/>
        <w:spacing w:after="260"/>
        <w:jc w:val="both"/>
      </w:pPr>
      <w:proofErr w:type="gramStart"/>
      <w:r>
        <w:t xml:space="preserve">Körmend </w:t>
      </w:r>
      <w:r w:rsidR="00672CA7">
        <w:t xml:space="preserve"> város</w:t>
      </w:r>
      <w:proofErr w:type="gramEnd"/>
      <w:r w:rsidR="00672CA7">
        <w:t xml:space="preserve"> közigazgatási határain belül a helyi tömegközlekedés au</w:t>
      </w:r>
      <w:r w:rsidR="0084784E">
        <w:t>tóbusszal történő ellátása, 2021. február  01. napjától 2025</w:t>
      </w:r>
      <w:r w:rsidR="00672CA7">
        <w:t xml:space="preserve">. december 31-ig. A jelenleg érvényes </w:t>
      </w:r>
      <w:proofErr w:type="spellStart"/>
      <w:r w:rsidR="00672CA7">
        <w:t>autóbusz</w:t>
      </w:r>
      <w:r w:rsidR="00672CA7">
        <w:softHyphen/>
        <w:t>közlekedés</w:t>
      </w:r>
      <w:proofErr w:type="spellEnd"/>
      <w:r w:rsidR="00672CA7">
        <w:t xml:space="preserve"> útvonalát és menetrendjét a jelen pályázati kiírás </w:t>
      </w:r>
      <w:r w:rsidR="00672CA7" w:rsidRPr="00D33C85">
        <w:t>8. számú melléklete tartalmazza.</w:t>
      </w:r>
      <w:r w:rsidR="00672CA7">
        <w:t xml:space="preserve"> A szolgáltató a tevékenységét ennek alapján köteles ellátni, attól nem térhet el.</w:t>
      </w:r>
    </w:p>
    <w:p w:rsidR="00274580" w:rsidRDefault="00274580">
      <w:pPr>
        <w:pStyle w:val="Szvegtrzs1"/>
        <w:spacing w:after="260"/>
        <w:jc w:val="both"/>
      </w:pPr>
      <w:r w:rsidRPr="00274580">
        <w:t>A közszolgáltatási szerződés keretében a személyszállítást az alábbiakban meghatározott számú és helyű megállóhelyeket magába foglaló útvonalakon kell végezni munkanapokon, valamint minden év november 1-i munkaszüneti napon.</w:t>
      </w:r>
    </w:p>
    <w:p w:rsidR="00297305" w:rsidRDefault="00297305">
      <w:pPr>
        <w:pStyle w:val="Szvegtrzs1"/>
        <w:spacing w:after="260"/>
        <w:jc w:val="both"/>
      </w:pPr>
    </w:p>
    <w:p w:rsidR="00274580" w:rsidRDefault="00274580" w:rsidP="00274580">
      <w:pPr>
        <w:pStyle w:val="Szvegtrzs1"/>
        <w:spacing w:after="260"/>
        <w:jc w:val="both"/>
      </w:pPr>
      <w:r>
        <w:lastRenderedPageBreak/>
        <w:t xml:space="preserve">Körmend város közigazgatási területén lévő, helyi autóbusszal történő, menetrend szerinti személyszállítás szempontjából figyelembe veendő megállóhelyek az alábbiak:   </w:t>
      </w:r>
    </w:p>
    <w:p w:rsidR="00297305" w:rsidRPr="00AE5949" w:rsidRDefault="00297305" w:rsidP="00297305">
      <w:pPr>
        <w:pStyle w:val="Szvegtrzs1"/>
        <w:spacing w:after="260"/>
        <w:jc w:val="both"/>
      </w:pPr>
      <w:proofErr w:type="gramStart"/>
      <w:r>
        <w:t xml:space="preserve">Autóbusz állomás, </w:t>
      </w:r>
      <w:proofErr w:type="spellStart"/>
      <w:r w:rsidRPr="00D9276D">
        <w:t>Olcsai-Kiss</w:t>
      </w:r>
      <w:proofErr w:type="spellEnd"/>
      <w:r w:rsidRPr="00D9276D">
        <w:t xml:space="preserve"> Zoltán Általános iskola</w:t>
      </w:r>
      <w:r>
        <w:t xml:space="preserve">,  Hunyadi utca,  Hunyadi utca ABC, Rákóczi utca 15.,  Kórház,  Nagykölkedi elágazás, Horvátnádalja, 48-as út, </w:t>
      </w:r>
      <w:r w:rsidRPr="00AE5949">
        <w:t xml:space="preserve"> </w:t>
      </w:r>
      <w:r>
        <w:t xml:space="preserve">Horvátnádalja, </w:t>
      </w:r>
      <w:proofErr w:type="spellStart"/>
      <w:r>
        <w:t>Németújvári</w:t>
      </w:r>
      <w:proofErr w:type="spellEnd"/>
      <w:r>
        <w:t xml:space="preserve"> út,  </w:t>
      </w:r>
      <w:r w:rsidRPr="00AE5949">
        <w:t xml:space="preserve"> Horvátnádalja, </w:t>
      </w:r>
      <w:proofErr w:type="spellStart"/>
      <w:r w:rsidRPr="00AE5949">
        <w:t>Németújvári</w:t>
      </w:r>
      <w:proofErr w:type="spellEnd"/>
      <w:r w:rsidRPr="00AE5949">
        <w:t xml:space="preserve"> utca 19.</w:t>
      </w:r>
      <w:r>
        <w:t xml:space="preserve">, Horvátnádalja, Akác utca 8., </w:t>
      </w:r>
      <w:r w:rsidRPr="00AE5949">
        <w:t xml:space="preserve"> H</w:t>
      </w:r>
      <w:r>
        <w:t xml:space="preserve">orvátnádalja, orvosi rendelő, </w:t>
      </w:r>
      <w:r w:rsidRPr="00AE5949">
        <w:t xml:space="preserve"> Horvátnádalja, autóbusz váróterem</w:t>
      </w:r>
      <w:r>
        <w:t xml:space="preserve">, Horvátnádalja, 48-as út,  Szabadság tér, Szabadság tér (kastély),  Berki utca,  Dankó Pista u. 50.,  Dankó Pista u. 2., TESCO hipermarket, </w:t>
      </w:r>
      <w:r w:rsidRPr="00AE5949">
        <w:t xml:space="preserve"> </w:t>
      </w:r>
      <w:r>
        <w:t>Somogyi utca ABC,  Somogyi utca.</w:t>
      </w:r>
      <w:proofErr w:type="gramEnd"/>
      <w:r>
        <w:t xml:space="preserve"> 13., </w:t>
      </w:r>
      <w:r w:rsidRPr="00AE5949">
        <w:t>Bartók lakótelep 5.</w:t>
      </w:r>
    </w:p>
    <w:p w:rsidR="00274580" w:rsidRPr="00297305" w:rsidRDefault="00274580" w:rsidP="00274580">
      <w:pPr>
        <w:pStyle w:val="Szvegtrzs1"/>
        <w:spacing w:after="260"/>
        <w:ind w:left="720"/>
        <w:jc w:val="both"/>
      </w:pPr>
    </w:p>
    <w:p w:rsidR="00274580" w:rsidRPr="00297305" w:rsidRDefault="00274580">
      <w:pPr>
        <w:pStyle w:val="Szvegtrzs1"/>
        <w:spacing w:after="260"/>
        <w:jc w:val="both"/>
      </w:pPr>
      <w:r w:rsidRPr="00297305">
        <w:t xml:space="preserve"> A személyszállítási közszolgáltatást legalább 22 férőhelyes autóbuszokkal kell teljesíteni. </w:t>
      </w:r>
      <w:r w:rsidR="00297305" w:rsidRPr="00297305">
        <w:t xml:space="preserve">A járatok száma: 10. </w:t>
      </w:r>
    </w:p>
    <w:p w:rsidR="00274580" w:rsidRDefault="00274580">
      <w:pPr>
        <w:pStyle w:val="Szvegtrzs1"/>
        <w:spacing w:after="260"/>
        <w:jc w:val="both"/>
        <w:rPr>
          <w:u w:val="single"/>
        </w:rPr>
      </w:pPr>
      <w:r w:rsidRPr="00274580">
        <w:rPr>
          <w:u w:val="single"/>
        </w:rPr>
        <w:t>A menetrenddel szemben táma</w:t>
      </w:r>
      <w:r>
        <w:rPr>
          <w:u w:val="single"/>
        </w:rPr>
        <w:t>sztott minimális követelmények:</w:t>
      </w:r>
    </w:p>
    <w:p w:rsidR="00297305" w:rsidRPr="00D9276D" w:rsidRDefault="00297305" w:rsidP="00297305">
      <w:pPr>
        <w:pStyle w:val="Szvegtrzs1"/>
        <w:spacing w:after="260"/>
        <w:ind w:left="851"/>
        <w:jc w:val="both"/>
        <w:rPr>
          <w:b/>
        </w:rPr>
      </w:pPr>
      <w:r w:rsidRPr="00D9276D">
        <w:rPr>
          <w:b/>
        </w:rPr>
        <w:t xml:space="preserve">1. vonal vonatkozásában:  </w:t>
      </w:r>
    </w:p>
    <w:p w:rsidR="00297305" w:rsidRPr="00D9276D" w:rsidRDefault="00297305" w:rsidP="00297305">
      <w:pPr>
        <w:pStyle w:val="Szvegtrzs1"/>
        <w:spacing w:after="260"/>
        <w:ind w:left="851"/>
        <w:jc w:val="both"/>
      </w:pPr>
      <w:proofErr w:type="gramStart"/>
      <w:r w:rsidRPr="00D9276D">
        <w:t xml:space="preserve">Megállók: Autóbusz állomás, </w:t>
      </w:r>
      <w:proofErr w:type="spellStart"/>
      <w:r w:rsidRPr="00D9276D">
        <w:t>Olcsai-Kiss</w:t>
      </w:r>
      <w:proofErr w:type="spellEnd"/>
      <w:r w:rsidRPr="00D9276D">
        <w:t xml:space="preserve"> Zoltán Általános iskola, Rákóczi utca 15., Kórház, Nagykölkedi elágazás, Horvátnádalja, 48-as út; Horvátnádalja, </w:t>
      </w:r>
      <w:proofErr w:type="spellStart"/>
      <w:r w:rsidRPr="00D9276D">
        <w:t>Németújvári</w:t>
      </w:r>
      <w:proofErr w:type="spellEnd"/>
      <w:r w:rsidRPr="00D9276D">
        <w:t xml:space="preserve"> út; Horvátnádalja, </w:t>
      </w:r>
      <w:proofErr w:type="spellStart"/>
      <w:r w:rsidRPr="00D9276D">
        <w:t>Németújvári</w:t>
      </w:r>
      <w:proofErr w:type="spellEnd"/>
      <w:r w:rsidRPr="00D9276D">
        <w:t xml:space="preserve"> utca 19.; Horvátnádalja, Akác u. 8.; Horvátnádalja, orvosi rendelő; Horvátnádalja, autóbusz váróterem; Horvátnádalja, 48-as út; Nagykölkedi elágazás, Kórház, Rákóczi utca 15., Szabadság tér, Szabadság tér (kastély), Hunyadi utca, Autóbusz állomás</w:t>
      </w:r>
      <w:proofErr w:type="gramEnd"/>
      <w:r w:rsidRPr="00D9276D">
        <w:t xml:space="preserve"> </w:t>
      </w:r>
    </w:p>
    <w:p w:rsidR="00297305" w:rsidRPr="00D9276D" w:rsidRDefault="00297305" w:rsidP="00297305">
      <w:pPr>
        <w:pStyle w:val="Szvegtrzs1"/>
        <w:spacing w:after="260"/>
        <w:ind w:left="851"/>
        <w:jc w:val="both"/>
      </w:pPr>
      <w:r w:rsidRPr="00D9276D">
        <w:t xml:space="preserve">Megkötések: - munkanapokon (hétfőtől- péntekig), valamint minden év november 1-i munkaszüneti napon közlekedjen </w:t>
      </w:r>
      <w:r>
        <w:t xml:space="preserve">a járat </w:t>
      </w:r>
      <w:proofErr w:type="gramStart"/>
      <w:r>
        <w:t xml:space="preserve">- </w:t>
      </w:r>
      <w:r w:rsidRPr="00D9276D">
        <w:t xml:space="preserve"> egy</w:t>
      </w:r>
      <w:proofErr w:type="gramEnd"/>
      <w:r w:rsidRPr="00D9276D">
        <w:t xml:space="preserve"> darab autóbuszjárat indítása </w:t>
      </w:r>
      <w:r>
        <w:t xml:space="preserve">kötelező reggel, </w:t>
      </w:r>
      <w:r w:rsidRPr="00D9276D">
        <w:t>a járat</w:t>
      </w:r>
      <w:r>
        <w:t>nak legkésőbb reggel 7.30-ra vissza kell érkeznie a végállomásra</w:t>
      </w:r>
      <w:r w:rsidRPr="00D9276D">
        <w:t xml:space="preserve"> </w:t>
      </w:r>
    </w:p>
    <w:p w:rsidR="00297305" w:rsidRPr="00D9276D" w:rsidRDefault="00297305" w:rsidP="00297305">
      <w:pPr>
        <w:pStyle w:val="Szvegtrzs1"/>
        <w:spacing w:after="260"/>
        <w:ind w:left="851"/>
        <w:jc w:val="both"/>
        <w:rPr>
          <w:b/>
        </w:rPr>
      </w:pPr>
      <w:r w:rsidRPr="00D9276D">
        <w:rPr>
          <w:b/>
        </w:rPr>
        <w:t xml:space="preserve">1A. </w:t>
      </w:r>
      <w:proofErr w:type="gramStart"/>
      <w:r w:rsidRPr="00D9276D">
        <w:rPr>
          <w:b/>
        </w:rPr>
        <w:t>vonal</w:t>
      </w:r>
      <w:proofErr w:type="gramEnd"/>
      <w:r w:rsidRPr="00D9276D">
        <w:rPr>
          <w:b/>
        </w:rPr>
        <w:t xml:space="preserve"> vonatkozásában:  </w:t>
      </w:r>
    </w:p>
    <w:p w:rsidR="00297305" w:rsidRPr="00D9276D" w:rsidRDefault="00297305" w:rsidP="00297305">
      <w:pPr>
        <w:pStyle w:val="Szvegtrzs1"/>
        <w:spacing w:after="260"/>
        <w:ind w:left="851"/>
        <w:jc w:val="both"/>
      </w:pPr>
      <w:r w:rsidRPr="00D9276D">
        <w:t xml:space="preserve">Megállók: Autóbusz állomás, </w:t>
      </w:r>
      <w:proofErr w:type="spellStart"/>
      <w:r w:rsidRPr="00D9276D">
        <w:t>Olcsai-Kiss</w:t>
      </w:r>
      <w:proofErr w:type="spellEnd"/>
      <w:r w:rsidRPr="00D9276D">
        <w:t xml:space="preserve"> Zoltán Általános iskola, Rákóczi utca 15</w:t>
      </w:r>
      <w:proofErr w:type="gramStart"/>
      <w:r w:rsidRPr="00D9276D">
        <w:t>.,</w:t>
      </w:r>
      <w:proofErr w:type="gramEnd"/>
      <w:r w:rsidRPr="00D9276D">
        <w:t xml:space="preserve"> Kórház, Nagykölkedi elágazás, Berki utca, Nagykölkedi elágazás, Dankó Pista utca 50., Dankó Pista u. 2., Kórház, Rákóczi utca 15., Szabadság tér, Szabadság tér (kastély), Hunyadi utca,  Autóbusz állomás </w:t>
      </w:r>
    </w:p>
    <w:p w:rsidR="00297305" w:rsidRPr="00D9276D" w:rsidRDefault="00297305" w:rsidP="00297305">
      <w:pPr>
        <w:pStyle w:val="Szvegtrzs1"/>
        <w:spacing w:after="260"/>
        <w:ind w:left="851"/>
        <w:jc w:val="both"/>
      </w:pPr>
      <w:r w:rsidRPr="00D9276D">
        <w:t>Megkötések: - munkanapokon (hétfőtől- péntekig), valamint minden év november 1-i munkaszüneti napon közlekedjen a járat - egy darab autóbuszjárat indítása kötelező reggel, a járatnak legkésőbb reggel 7.30-ra vissza kell érkeznie a végállomásra.</w:t>
      </w:r>
    </w:p>
    <w:p w:rsidR="00297305" w:rsidRPr="00D9276D" w:rsidRDefault="00297305" w:rsidP="00297305">
      <w:pPr>
        <w:pStyle w:val="Szvegtrzs1"/>
        <w:spacing w:after="260"/>
        <w:ind w:left="851"/>
        <w:jc w:val="both"/>
        <w:rPr>
          <w:b/>
        </w:rPr>
      </w:pPr>
      <w:r w:rsidRPr="00D9276D">
        <w:rPr>
          <w:b/>
        </w:rPr>
        <w:t xml:space="preserve">1B. vonal vonatkozásában  </w:t>
      </w:r>
    </w:p>
    <w:p w:rsidR="00297305" w:rsidRPr="00D9276D" w:rsidRDefault="00297305" w:rsidP="00297305">
      <w:pPr>
        <w:pStyle w:val="Szvegtrzs1"/>
        <w:spacing w:after="260"/>
        <w:ind w:left="708"/>
        <w:jc w:val="both"/>
      </w:pPr>
      <w:proofErr w:type="gramStart"/>
      <w:r w:rsidRPr="00D9276D">
        <w:t xml:space="preserve">Megállók: Autóbusz állomás, </w:t>
      </w:r>
      <w:proofErr w:type="spellStart"/>
      <w:r w:rsidRPr="00D9276D">
        <w:t>Olcsai-Kiss</w:t>
      </w:r>
      <w:proofErr w:type="spellEnd"/>
      <w:r w:rsidRPr="00D9276D">
        <w:t xml:space="preserve"> Zoltán Általános iskola, Rákóczi utca 15., Kórház, Dankó Pista u. 2., Dankó Pista utca 50., Nagykölkedi elágazás, Berki utca,  Horvátnádalja, 48-as út; Horvátnádalja </w:t>
      </w:r>
      <w:proofErr w:type="spellStart"/>
      <w:r w:rsidRPr="00D9276D">
        <w:t>Németújvári</w:t>
      </w:r>
      <w:proofErr w:type="spellEnd"/>
      <w:r w:rsidRPr="00D9276D">
        <w:t xml:space="preserve"> út; Horvátnádalja, </w:t>
      </w:r>
      <w:proofErr w:type="spellStart"/>
      <w:r w:rsidRPr="00D9276D">
        <w:t>Németújvári</w:t>
      </w:r>
      <w:proofErr w:type="spellEnd"/>
      <w:r w:rsidRPr="00D9276D">
        <w:t xml:space="preserve"> utca 19.; Horvátnádalja, Akác u. 8.; Horvátnádalja, orvosi rendelő; Horvátnádalja, autóbusz váróterem; Horvátnádalja, 48-s út; Nagykölkedi elágazás, Dankó Pista utca 50., Dankó Pista u. 2., Kórház, Rákóczi utca 15., Szabadság tér, Szabadság tér </w:t>
      </w:r>
      <w:r w:rsidRPr="00D9276D">
        <w:lastRenderedPageBreak/>
        <w:t>(kastély), TESCO hipermarket, Hunyadi utca, Autóbusz állomás</w:t>
      </w:r>
      <w:proofErr w:type="gramEnd"/>
      <w:r w:rsidRPr="00D9276D">
        <w:t xml:space="preserve"> </w:t>
      </w:r>
    </w:p>
    <w:p w:rsidR="00297305" w:rsidRDefault="00297305" w:rsidP="00297305">
      <w:pPr>
        <w:pStyle w:val="Szvegtrzs1"/>
        <w:spacing w:after="260"/>
        <w:ind w:left="708"/>
        <w:jc w:val="both"/>
      </w:pPr>
      <w:r w:rsidRPr="00D9276D">
        <w:t>M</w:t>
      </w:r>
      <w:r>
        <w:t xml:space="preserve">egkötések: </w:t>
      </w:r>
      <w:r w:rsidRPr="00D9276D">
        <w:t>munkanapokon (hétfőtől- péntekig), valamint minden év november 1-i m</w:t>
      </w:r>
      <w:r>
        <w:t xml:space="preserve">unkaszüneti napon közlekedjen 4 járat, </w:t>
      </w:r>
      <w:r w:rsidRPr="00D9276D">
        <w:t>melyből a legels</w:t>
      </w:r>
      <w:r>
        <w:t xml:space="preserve">ő menetrendszerinti járat érintse a </w:t>
      </w:r>
      <w:r w:rsidRPr="00D9276D">
        <w:t xml:space="preserve">TESCO hipermarket </w:t>
      </w:r>
      <w:r>
        <w:t>állomáshelyet, míg a másik három járat e</w:t>
      </w:r>
      <w:r w:rsidRPr="00D9276D">
        <w:t xml:space="preserve"> megállóhely é</w:t>
      </w:r>
      <w:r>
        <w:t xml:space="preserve">rintése nélkül is közlekedhet. </w:t>
      </w:r>
    </w:p>
    <w:p w:rsidR="00297305" w:rsidRDefault="00297305" w:rsidP="00297305">
      <w:pPr>
        <w:pStyle w:val="Szvegtrzs1"/>
        <w:spacing w:after="260"/>
        <w:ind w:left="708"/>
        <w:jc w:val="both"/>
      </w:pPr>
      <w:r>
        <w:t>A</w:t>
      </w:r>
      <w:r w:rsidRPr="00D9276D">
        <w:t xml:space="preserve"> járatok megoszlása az alábbiak szerint történjen: az 1. számú járat indítása reggel 9 és 10 óra között, a 2. járat indítása</w:t>
      </w:r>
      <w:r>
        <w:t xml:space="preserve"> délelőtt 11 órakor, a 3. járat </w:t>
      </w:r>
      <w:proofErr w:type="gramStart"/>
      <w:r>
        <w:t xml:space="preserve">indítása </w:t>
      </w:r>
      <w:r w:rsidRPr="00D9276D">
        <w:t xml:space="preserve"> </w:t>
      </w:r>
      <w:r>
        <w:t>délután</w:t>
      </w:r>
      <w:proofErr w:type="gramEnd"/>
      <w:r>
        <w:t xml:space="preserve"> 14 és 15 óra között, a 4. járat indítása</w:t>
      </w:r>
      <w:r w:rsidRPr="00D9276D">
        <w:t xml:space="preserve"> pedig dé</w:t>
      </w:r>
      <w:r>
        <w:t xml:space="preserve">lután 16.15 és 16.45 óra között kell, hogy történjen. </w:t>
      </w:r>
    </w:p>
    <w:p w:rsidR="00297305" w:rsidRPr="00D9276D" w:rsidRDefault="00297305" w:rsidP="00297305">
      <w:pPr>
        <w:pStyle w:val="Szvegtrzs1"/>
        <w:spacing w:after="260"/>
        <w:ind w:left="708"/>
        <w:jc w:val="both"/>
      </w:pPr>
      <w:r>
        <w:t xml:space="preserve">A 11 órakor induló járatot addig kell működtetni, amíg a </w:t>
      </w:r>
      <w:proofErr w:type="spellStart"/>
      <w:r>
        <w:t>horvátnádaljai</w:t>
      </w:r>
      <w:proofErr w:type="spellEnd"/>
      <w:r>
        <w:t xml:space="preserve"> Pinka hidat fel nem újítják, így meg nem szűnik róla a súlykorlátozás. </w:t>
      </w:r>
    </w:p>
    <w:p w:rsidR="00297305" w:rsidRPr="00AE5949" w:rsidRDefault="00297305" w:rsidP="00297305">
      <w:pPr>
        <w:pStyle w:val="Szvegtrzs1"/>
        <w:spacing w:after="260"/>
        <w:ind w:left="851"/>
        <w:jc w:val="both"/>
        <w:rPr>
          <w:b/>
        </w:rPr>
      </w:pPr>
      <w:r w:rsidRPr="00AE5949">
        <w:rPr>
          <w:b/>
        </w:rPr>
        <w:t xml:space="preserve"> 2. vonal vonatkozásában  </w:t>
      </w:r>
    </w:p>
    <w:p w:rsidR="00297305" w:rsidRPr="00AE5949" w:rsidRDefault="00297305" w:rsidP="00297305">
      <w:pPr>
        <w:pStyle w:val="Szvegtrzs1"/>
        <w:spacing w:after="260"/>
        <w:ind w:left="851"/>
        <w:jc w:val="both"/>
      </w:pPr>
      <w:r w:rsidRPr="00AE5949">
        <w:t xml:space="preserve">Megállók: Autóbusz állomás,  </w:t>
      </w:r>
      <w:proofErr w:type="spellStart"/>
      <w:r w:rsidRPr="00AE5949">
        <w:t>Olcsai-Kiss</w:t>
      </w:r>
      <w:proofErr w:type="spellEnd"/>
      <w:r w:rsidRPr="00AE5949">
        <w:t xml:space="preserve"> Zoltán Általános iskola, Hunyadi utca ABC, Somogyi utca ABC; Somogyi u. 13</w:t>
      </w:r>
      <w:proofErr w:type="gramStart"/>
      <w:r w:rsidRPr="00AE5949">
        <w:t>.,</w:t>
      </w:r>
      <w:proofErr w:type="gramEnd"/>
      <w:r w:rsidRPr="00AE5949">
        <w:t xml:space="preserve"> Bartók lakótelep 5., Szabadság tér, Szabadság tér (kastély), TESCO hipermarket, Hunyadi utca, Autóbusz állomás </w:t>
      </w:r>
    </w:p>
    <w:p w:rsidR="00297305" w:rsidRPr="00AE5949" w:rsidRDefault="00297305" w:rsidP="00297305">
      <w:pPr>
        <w:pStyle w:val="Szvegtrzs1"/>
        <w:spacing w:after="260"/>
        <w:ind w:left="851"/>
        <w:jc w:val="both"/>
      </w:pPr>
      <w:r w:rsidRPr="00AE5949">
        <w:t xml:space="preserve">Megkötések: </w:t>
      </w:r>
    </w:p>
    <w:p w:rsidR="00297305" w:rsidRPr="00AE5949" w:rsidRDefault="00297305" w:rsidP="00297305">
      <w:pPr>
        <w:pStyle w:val="Szvegtrzs1"/>
        <w:spacing w:after="260"/>
        <w:ind w:left="851"/>
        <w:jc w:val="both"/>
      </w:pPr>
      <w:r w:rsidRPr="00AE5949">
        <w:t>- munkanapokon (hétfőtől- péntekig), valamint minden év november 1-i mun</w:t>
      </w:r>
      <w:r>
        <w:t xml:space="preserve">kaszüneti napon közlekedjen </w:t>
      </w:r>
      <w:proofErr w:type="gramStart"/>
      <w:r>
        <w:t>-  3</w:t>
      </w:r>
      <w:proofErr w:type="gramEnd"/>
      <w:r>
        <w:t xml:space="preserve"> járat</w:t>
      </w:r>
      <w:r w:rsidRPr="00AE5949">
        <w:t>, melyből a második menetren</w:t>
      </w:r>
      <w:r>
        <w:t>dszerinti járat érintse a TESCO hipermarket</w:t>
      </w:r>
      <w:r w:rsidRPr="00AE5949">
        <w:t xml:space="preserve"> állomáshelyet, míg a másik kettő </w:t>
      </w:r>
      <w:r>
        <w:t xml:space="preserve">járat </w:t>
      </w:r>
      <w:r w:rsidRPr="00AE5949">
        <w:t>e megállóhely ér</w:t>
      </w:r>
      <w:r>
        <w:t xml:space="preserve">intése nélkül is közlekedhet. </w:t>
      </w:r>
    </w:p>
    <w:p w:rsidR="00297305" w:rsidRPr="00AE5949" w:rsidRDefault="00297305" w:rsidP="00297305">
      <w:pPr>
        <w:pStyle w:val="Szvegtrzs1"/>
        <w:spacing w:after="260"/>
        <w:ind w:left="851"/>
        <w:jc w:val="both"/>
      </w:pPr>
      <w:r w:rsidRPr="00AE5949">
        <w:t>- a járatok megoszlása az alábbiak szerint történjen: az 1. számú járat legkésőbb reggel 7.45-re történő</w:t>
      </w:r>
      <w:r>
        <w:t xml:space="preserve"> végállomásra </w:t>
      </w:r>
      <w:r w:rsidRPr="00AE5949">
        <w:t>érkezéssel</w:t>
      </w:r>
      <w:r>
        <w:t xml:space="preserve"> közlekedjen</w:t>
      </w:r>
      <w:r w:rsidRPr="00AE5949">
        <w:t>, a 2. járat indítására 10.30 és 11 óra között ker</w:t>
      </w:r>
      <w:r>
        <w:t xml:space="preserve">üljön sor, a 3. járat indítása </w:t>
      </w:r>
      <w:r w:rsidRPr="00AE5949">
        <w:t>pedig</w:t>
      </w:r>
      <w:r>
        <w:t xml:space="preserve"> délután 14.30 és 15 óra között történjen. </w:t>
      </w:r>
    </w:p>
    <w:p w:rsidR="00297305" w:rsidRPr="00AE5949" w:rsidRDefault="00297305" w:rsidP="00297305">
      <w:pPr>
        <w:pStyle w:val="Szvegtrzs1"/>
        <w:spacing w:after="260"/>
        <w:ind w:left="851"/>
        <w:jc w:val="both"/>
        <w:rPr>
          <w:b/>
        </w:rPr>
      </w:pPr>
      <w:r w:rsidRPr="00AE5949">
        <w:rPr>
          <w:b/>
        </w:rPr>
        <w:t xml:space="preserve">2A. </w:t>
      </w:r>
      <w:proofErr w:type="gramStart"/>
      <w:r w:rsidRPr="00AE5949">
        <w:rPr>
          <w:b/>
        </w:rPr>
        <w:t>vonal</w:t>
      </w:r>
      <w:proofErr w:type="gramEnd"/>
      <w:r w:rsidRPr="00AE5949">
        <w:rPr>
          <w:b/>
        </w:rPr>
        <w:t xml:space="preserve"> vonatkozásában:</w:t>
      </w:r>
    </w:p>
    <w:p w:rsidR="00297305" w:rsidRDefault="00297305" w:rsidP="00297305">
      <w:pPr>
        <w:pStyle w:val="Szvegtrzs1"/>
        <w:spacing w:after="260"/>
        <w:ind w:left="851"/>
        <w:jc w:val="both"/>
      </w:pPr>
      <w:r w:rsidRPr="00AE5949">
        <w:t xml:space="preserve">Megállók: Autóbusz állomás, </w:t>
      </w:r>
      <w:proofErr w:type="spellStart"/>
      <w:r w:rsidRPr="00D9276D">
        <w:t>Olcsai-Kiss</w:t>
      </w:r>
      <w:proofErr w:type="spellEnd"/>
      <w:r w:rsidRPr="00D9276D">
        <w:t xml:space="preserve"> Zoltán Általános iskola</w:t>
      </w:r>
      <w:r>
        <w:t>, TESCO hipermarket</w:t>
      </w:r>
      <w:r w:rsidRPr="00AE5949">
        <w:t>, Szabadság tér, Szabadság tér (kastély), Bartók lakótelep 5</w:t>
      </w:r>
      <w:proofErr w:type="gramStart"/>
      <w:r>
        <w:t>.,</w:t>
      </w:r>
      <w:proofErr w:type="gramEnd"/>
      <w:r>
        <w:t xml:space="preserve"> Somogyi u. 13.; Somogyi utca ABC; Hunyadi utca</w:t>
      </w:r>
      <w:r w:rsidRPr="00AE5949">
        <w:t xml:space="preserve"> ABC; Autóbusz állomás </w:t>
      </w:r>
    </w:p>
    <w:p w:rsidR="00297305" w:rsidRPr="00AE5949" w:rsidRDefault="00297305" w:rsidP="00297305">
      <w:pPr>
        <w:pStyle w:val="Szvegtrzs1"/>
        <w:spacing w:after="260"/>
        <w:ind w:left="851"/>
        <w:jc w:val="both"/>
      </w:pPr>
      <w:r w:rsidRPr="00AE5949">
        <w:t>Megkötések: - munkanapokon (hétfőtől- péntekig), valamint minden év november 1-i munkasz</w:t>
      </w:r>
      <w:r>
        <w:t xml:space="preserve">üneti napon </w:t>
      </w:r>
      <w:proofErr w:type="gramStart"/>
      <w:r>
        <w:t xml:space="preserve">közlekedjen  </w:t>
      </w:r>
      <w:r w:rsidRPr="00AE5949">
        <w:t>egy</w:t>
      </w:r>
      <w:proofErr w:type="gramEnd"/>
      <w:r w:rsidRPr="00AE5949">
        <w:t xml:space="preserve"> darab </w:t>
      </w:r>
      <w:r>
        <w:t xml:space="preserve"> járat, délután 16.00 és 16.30 óra között. </w:t>
      </w:r>
    </w:p>
    <w:p w:rsidR="00297305" w:rsidRDefault="00297305">
      <w:pPr>
        <w:pStyle w:val="Szvegtrzs1"/>
        <w:spacing w:after="260"/>
        <w:jc w:val="both"/>
        <w:rPr>
          <w:u w:val="single"/>
        </w:rPr>
      </w:pPr>
    </w:p>
    <w:p w:rsidR="00297305" w:rsidRDefault="00297305">
      <w:pPr>
        <w:pStyle w:val="Szvegtrzs1"/>
        <w:spacing w:after="260"/>
        <w:jc w:val="both"/>
        <w:rPr>
          <w:u w:val="single"/>
        </w:rPr>
      </w:pPr>
    </w:p>
    <w:p w:rsidR="00297305" w:rsidRDefault="00297305">
      <w:pPr>
        <w:pStyle w:val="Szvegtrzs1"/>
        <w:spacing w:after="260"/>
        <w:jc w:val="both"/>
        <w:rPr>
          <w:u w:val="single"/>
        </w:rPr>
      </w:pPr>
    </w:p>
    <w:p w:rsidR="00297305" w:rsidRDefault="00297305">
      <w:pPr>
        <w:pStyle w:val="Szvegtrzs1"/>
        <w:spacing w:after="260"/>
        <w:jc w:val="both"/>
        <w:rPr>
          <w:u w:val="single"/>
        </w:rPr>
      </w:pPr>
    </w:p>
    <w:p w:rsidR="00005AA4" w:rsidRDefault="00672CA7">
      <w:pPr>
        <w:pStyle w:val="Szvegtrzs1"/>
        <w:jc w:val="both"/>
      </w:pPr>
      <w:r>
        <w:lastRenderedPageBreak/>
        <w:t>Kiíró kizárólagos jogot biztosít a pályázat nyertesének a helyi autóbuszos személyszállítás ellátására.</w:t>
      </w:r>
    </w:p>
    <w:p w:rsidR="00005AA4" w:rsidRDefault="00672CA7">
      <w:pPr>
        <w:pStyle w:val="Szvegtrzs1"/>
        <w:spacing w:after="260"/>
        <w:jc w:val="both"/>
      </w:pPr>
      <w:r>
        <w:t>A nyertes Pályázó részletesen köteles bemutatni pályázatában, hogy milyen módon kívánja teljesíteni a szolgáltatást.</w:t>
      </w:r>
    </w:p>
    <w:p w:rsidR="00005AA4" w:rsidRDefault="00672CA7">
      <w:pPr>
        <w:pStyle w:val="Szvegtrzs1"/>
        <w:spacing w:after="260"/>
        <w:jc w:val="both"/>
      </w:pPr>
      <w:r>
        <w:rPr>
          <w:u w:val="single"/>
        </w:rPr>
        <w:t>Szakmai alkalmassági feltételek és minimális közszolá1tatási követelmények:</w:t>
      </w:r>
    </w:p>
    <w:p w:rsidR="00005AA4" w:rsidRDefault="00672CA7">
      <w:pPr>
        <w:pStyle w:val="Szvegtrzs1"/>
        <w:jc w:val="both"/>
      </w:pPr>
      <w:r>
        <w:t>1/A Pályázónak pályázatában igazolnia kell az alábbi alkalmassági feltételeknek való megfelelést, illetve a szolgáltatás időszakára vonatkozóan is nyilatkozatban vállalnia kell az alábbi alkalmassági feltételeknek való megfelelést:</w:t>
      </w:r>
    </w:p>
    <w:p w:rsidR="00005AA4" w:rsidRDefault="00672CA7">
      <w:pPr>
        <w:pStyle w:val="Szvegtrzs1"/>
        <w:numPr>
          <w:ilvl w:val="0"/>
          <w:numId w:val="2"/>
        </w:numPr>
        <w:tabs>
          <w:tab w:val="left" w:pos="214"/>
        </w:tabs>
        <w:jc w:val="both"/>
      </w:pPr>
      <w:bookmarkStart w:id="81" w:name="bookmark81"/>
      <w:bookmarkEnd w:id="81"/>
      <w:r>
        <w:t>A szolgáltatásba bevont valamennyi járműnek legalább EURO II</w:t>
      </w:r>
      <w:r w:rsidR="00383A49">
        <w:t>I</w:t>
      </w:r>
      <w:r>
        <w:t xml:space="preserve"> minősítésű motorral felszereltnek kell lennie.</w:t>
      </w:r>
    </w:p>
    <w:p w:rsidR="00005AA4" w:rsidRDefault="00672CA7">
      <w:pPr>
        <w:pStyle w:val="Szvegtrzs1"/>
        <w:numPr>
          <w:ilvl w:val="0"/>
          <w:numId w:val="2"/>
        </w:numPr>
        <w:tabs>
          <w:tab w:val="left" w:pos="214"/>
        </w:tabs>
        <w:jc w:val="both"/>
      </w:pPr>
      <w:bookmarkStart w:id="82" w:name="bookmark82"/>
      <w:bookmarkEnd w:id="82"/>
      <w:r>
        <w:t>A szolgáltatás teljesítésére érvényes hazai forgalmi engedéllyel rendelkező autóbuszokat lehet közlekedtetni. A pályázónak a pályázathoz mellékelnie kell a szolgáltatásba bevont gépjárművek forgalmi engedélyének másolatát, amelyből megállapítható a jármű életkora, motortípusa, férőhelyszáma, valamint tulajdonviszonya.</w:t>
      </w:r>
    </w:p>
    <w:p w:rsidR="00005AA4" w:rsidRDefault="00672CA7">
      <w:pPr>
        <w:pStyle w:val="Szvegtrzs1"/>
        <w:numPr>
          <w:ilvl w:val="0"/>
          <w:numId w:val="2"/>
        </w:numPr>
        <w:tabs>
          <w:tab w:val="left" w:pos="214"/>
        </w:tabs>
        <w:spacing w:after="260"/>
        <w:jc w:val="both"/>
      </w:pPr>
      <w:bookmarkStart w:id="83" w:name="bookmark83"/>
      <w:bookmarkEnd w:id="83"/>
      <w:r>
        <w:t>A szolgáltatás teljesítéséhez a szolgáltatónak</w:t>
      </w:r>
      <w:r w:rsidR="0084784E">
        <w:t xml:space="preserve"> legalább 3 db</w:t>
      </w:r>
      <w:r>
        <w:t xml:space="preserve"> autóbusszal kell rendelkeznie, amely biztosítja pályázati ki</w:t>
      </w:r>
      <w:r w:rsidR="0084784E">
        <w:t xml:space="preserve">írás szerinti feladat ellátását, e 3db autóbusz </w:t>
      </w:r>
      <w:proofErr w:type="gramStart"/>
      <w:r w:rsidR="0084784E">
        <w:t xml:space="preserve">közül </w:t>
      </w:r>
      <w:r>
        <w:t xml:space="preserve"> minimum</w:t>
      </w:r>
      <w:proofErr w:type="gramEnd"/>
      <w:r>
        <w:t xml:space="preserve"> 1 db </w:t>
      </w:r>
      <w:r w:rsidR="0084784E">
        <w:t xml:space="preserve">autóbusznak </w:t>
      </w:r>
      <w:r>
        <w:t>műszaki tartalék jármű</w:t>
      </w:r>
      <w:r w:rsidR="0084784E">
        <w:t>nek kell lennie</w:t>
      </w:r>
      <w:r>
        <w:t>, amelynek maximum 30 percen belül rendelkezésre kell álln</w:t>
      </w:r>
      <w:r w:rsidR="0084784E">
        <w:t xml:space="preserve">ia és járatot meg kell kezdenie másik jármű meghibásodása esetén. </w:t>
      </w:r>
    </w:p>
    <w:p w:rsidR="00005AA4" w:rsidRDefault="00672CA7">
      <w:pPr>
        <w:pStyle w:val="Szvegtrzs1"/>
        <w:jc w:val="both"/>
      </w:pPr>
      <w:r>
        <w:t>2/A Pályázónak rendelkeznie kell autóbuszos személyszállításra irányuló engedéllyel, melynek másolatát a pályázathoz csatolnia kell, továbbá tevékenységei között szerepel a TEÁOR '08 4931 városi, elővárosi szárazföldi személyszállítás</w:t>
      </w:r>
      <w:r w:rsidR="00274580">
        <w:t xml:space="preserve">. </w:t>
      </w:r>
    </w:p>
    <w:p w:rsidR="00005AA4" w:rsidRDefault="00672CA7">
      <w:pPr>
        <w:pStyle w:val="Szvegtrzs1"/>
        <w:spacing w:after="260"/>
        <w:jc w:val="both"/>
      </w:pPr>
      <w:r>
        <w:t>3/ A Pályázónak rendelkeznie kell az előző öt évben legalább 2 év időtartamban és minimum 2 db autóbusz bevonásával teljesített rendszeres személyszállításra vonatkozó szerződéssel.</w:t>
      </w:r>
    </w:p>
    <w:p w:rsidR="00005AA4" w:rsidRDefault="00A631B8">
      <w:pPr>
        <w:pStyle w:val="Szvegtrzs1"/>
        <w:spacing w:after="260"/>
        <w:jc w:val="both"/>
      </w:pPr>
      <w:r>
        <w:t>4</w:t>
      </w:r>
      <w:r w:rsidR="00672CA7">
        <w:t>/A Pályázónak a szolgáltatás megkezdésének időpontjától a szolgáltatás teljes időtartama alatt rendelkeznie kell teljes körű utas- és poggyászbiztosítással.</w:t>
      </w:r>
    </w:p>
    <w:p w:rsidR="00005AA4" w:rsidRDefault="00A631B8">
      <w:pPr>
        <w:pStyle w:val="Szvegtrzs1"/>
        <w:spacing w:after="260"/>
        <w:jc w:val="both"/>
      </w:pPr>
      <w:r>
        <w:t>5</w:t>
      </w:r>
      <w:r w:rsidR="00672CA7">
        <w:t xml:space="preserve">/A Pályázó vállalja, hogy a szolgáltatás ellátását saját, bérelt vagy lízingelt járműveivel látja el, melyek a szolgáltatás teljes időtartama alatt a vonatkozó, mindenkori jogszabályi előírásoknak meg kell felelniük különös tekintettel az 5/1990. </w:t>
      </w:r>
      <w:proofErr w:type="spellStart"/>
      <w:r w:rsidR="00672CA7">
        <w:t>KöHéM</w:t>
      </w:r>
      <w:proofErr w:type="spellEnd"/>
      <w:r w:rsidR="00672CA7">
        <w:t xml:space="preserve"> rendelet a közúti járművek műszaki megvizsgálásáról és a 6/1990. </w:t>
      </w:r>
      <w:proofErr w:type="spellStart"/>
      <w:r w:rsidR="00672CA7">
        <w:t>KöHéM</w:t>
      </w:r>
      <w:proofErr w:type="spellEnd"/>
      <w:r w:rsidR="00672CA7">
        <w:t xml:space="preserve"> rendelet a közúti járművek forgalomba helyezésének és forgalomban tartásának műszaki feltételeiről, továbbá rendelkezniük kell a 261/2011. (XII.7.) Korm. rendeletben előírt engedéllyel.</w:t>
      </w:r>
    </w:p>
    <w:p w:rsidR="00005AA4" w:rsidRDefault="00A631B8">
      <w:pPr>
        <w:pStyle w:val="Szvegtrzs1"/>
        <w:spacing w:after="260"/>
        <w:jc w:val="both"/>
      </w:pPr>
      <w:r>
        <w:t>6</w:t>
      </w:r>
      <w:r w:rsidR="00672CA7">
        <w:t>/A Pályázónak a szolgáltatásait igénybevevők tájékoztatása érdekében a megállóhelyeken menetrendi hirdetményeket kell elhelyezni, melyeken fel kell tüntetni a megállóhely nevét, az adott megállóhelytől induló járat/járatok számjelét, a járat/járatok útvonalát, valamint azok indulási idejét. A hirdetményen köteles feltüntetni a szolgáltató folyamatosan elérhető telefonszámát, valamint honlapjának címét.</w:t>
      </w:r>
    </w:p>
    <w:p w:rsidR="00005AA4" w:rsidRDefault="00A631B8">
      <w:pPr>
        <w:pStyle w:val="Szvegtrzs1"/>
        <w:spacing w:after="260"/>
        <w:jc w:val="both"/>
      </w:pPr>
      <w:r>
        <w:t>7</w:t>
      </w:r>
      <w:r w:rsidR="00672CA7">
        <w:t>/Amennyiben a nyertes Pályázó webes elérhetőséggel, telefonos applikáció letöltési lehetőséggel rendelkezik, ezek pontos letöltési forrását jól látható helyen fel kell tüntetnie a járműveken.</w:t>
      </w:r>
    </w:p>
    <w:p w:rsidR="00005AA4" w:rsidRDefault="00A631B8">
      <w:pPr>
        <w:pStyle w:val="Szvegtrzs1"/>
        <w:spacing w:after="260"/>
        <w:jc w:val="both"/>
      </w:pPr>
      <w:r>
        <w:t>8</w:t>
      </w:r>
      <w:r w:rsidR="00672CA7">
        <w:t>/A Pályázó köteles a jegyek és bérletek árusítását a szolgáltatást igénybe vevők részére biztosítani.</w:t>
      </w:r>
    </w:p>
    <w:p w:rsidR="00005AA4" w:rsidRDefault="00A631B8">
      <w:pPr>
        <w:pStyle w:val="Szvegtrzs1"/>
        <w:spacing w:after="260"/>
        <w:jc w:val="both"/>
      </w:pPr>
      <w:r>
        <w:lastRenderedPageBreak/>
        <w:t>9</w:t>
      </w:r>
      <w:r w:rsidR="00672CA7">
        <w:t>/A Pályázó a szerződés teljesítésére kizárólag érvényes hazai forgalmi engedéllyel rendelkező autóbuszokat közlekedtethet. Pályázó kötetes legalább az ajánlathoz benyújtott műszaki és minőségi paraméterekkel rendelkező autóbuszokat közlekedtetni.</w:t>
      </w:r>
    </w:p>
    <w:p w:rsidR="00005AA4" w:rsidRDefault="00672CA7">
      <w:pPr>
        <w:pStyle w:val="Cmsor40"/>
        <w:keepNext/>
        <w:keepLines/>
        <w:jc w:val="both"/>
      </w:pPr>
      <w:bookmarkStart w:id="84" w:name="bookmark84"/>
      <w:bookmarkStart w:id="85" w:name="bookmark85"/>
      <w:bookmarkStart w:id="86" w:name="bookmark86"/>
      <w:r>
        <w:t>Pénzügyi alkalmassági feltételek:</w:t>
      </w:r>
      <w:bookmarkEnd w:id="84"/>
      <w:bookmarkEnd w:id="85"/>
      <w:bookmarkEnd w:id="86"/>
    </w:p>
    <w:p w:rsidR="00005AA4" w:rsidRDefault="00672CA7">
      <w:pPr>
        <w:pStyle w:val="Szvegtrzs1"/>
        <w:numPr>
          <w:ilvl w:val="0"/>
          <w:numId w:val="5"/>
        </w:numPr>
        <w:jc w:val="both"/>
      </w:pPr>
      <w:bookmarkStart w:id="87" w:name="bookmark87"/>
      <w:bookmarkEnd w:id="87"/>
      <w:r>
        <w:t>/ Alkalmatlan a Pályázó, ha bármely pénzintézeti számláján az igazolás kiadásának napját megelőző 12 hónapban 1 millió forintnál nagyobb összegben 30 napot meghaladó sorban állás volt. A pályázathoz csatolni kell a Pályázat beadásának dátumánál 60 napnál nem régebbi nyilatkozatot valamennyi számlavezető pénzintézettől legalább az alábbi tartalommal:</w:t>
      </w:r>
    </w:p>
    <w:p w:rsidR="00005AA4" w:rsidRDefault="00672CA7">
      <w:pPr>
        <w:pStyle w:val="Szvegtrzs1"/>
        <w:numPr>
          <w:ilvl w:val="0"/>
          <w:numId w:val="2"/>
        </w:numPr>
        <w:tabs>
          <w:tab w:val="left" w:pos="254"/>
        </w:tabs>
        <w:jc w:val="both"/>
      </w:pPr>
      <w:bookmarkStart w:id="88" w:name="bookmark88"/>
      <w:bookmarkEnd w:id="88"/>
      <w:r>
        <w:t>valamennyi általa vezetett számla száma,</w:t>
      </w:r>
    </w:p>
    <w:p w:rsidR="00005AA4" w:rsidRDefault="00672CA7">
      <w:pPr>
        <w:pStyle w:val="Szvegtrzs1"/>
        <w:numPr>
          <w:ilvl w:val="0"/>
          <w:numId w:val="2"/>
        </w:numPr>
        <w:tabs>
          <w:tab w:val="left" w:pos="254"/>
        </w:tabs>
        <w:jc w:val="both"/>
      </w:pPr>
      <w:bookmarkStart w:id="89" w:name="bookmark89"/>
      <w:bookmarkEnd w:id="89"/>
      <w:r>
        <w:t xml:space="preserve">mióta vezeti a </w:t>
      </w:r>
      <w:proofErr w:type="spellStart"/>
      <w:proofErr w:type="gramStart"/>
      <w:r>
        <w:t>bankszámlá</w:t>
      </w:r>
      <w:proofErr w:type="spellEnd"/>
      <w:r>
        <w:t>(</w:t>
      </w:r>
      <w:proofErr w:type="spellStart"/>
      <w:proofErr w:type="gramEnd"/>
      <w:r>
        <w:t>ka</w:t>
      </w:r>
      <w:proofErr w:type="spellEnd"/>
      <w:r>
        <w:t>)t,</w:t>
      </w:r>
    </w:p>
    <w:p w:rsidR="00005AA4" w:rsidRDefault="00672CA7">
      <w:pPr>
        <w:pStyle w:val="Szvegtrzs1"/>
        <w:numPr>
          <w:ilvl w:val="0"/>
          <w:numId w:val="2"/>
        </w:numPr>
        <w:tabs>
          <w:tab w:val="left" w:pos="259"/>
        </w:tabs>
        <w:jc w:val="both"/>
      </w:pPr>
      <w:bookmarkStart w:id="90" w:name="bookmark90"/>
      <w:bookmarkEnd w:id="90"/>
      <w:proofErr w:type="spellStart"/>
      <w:proofErr w:type="gramStart"/>
      <w:r>
        <w:t>bankszámlá</w:t>
      </w:r>
      <w:proofErr w:type="spellEnd"/>
      <w:r>
        <w:t>(</w:t>
      </w:r>
      <w:proofErr w:type="spellStart"/>
      <w:proofErr w:type="gramEnd"/>
      <w:r>
        <w:t>ko</w:t>
      </w:r>
      <w:proofErr w:type="spellEnd"/>
      <w:r>
        <w:t>)n az igazolás kiadását megelőző 12 hónapban 1 millió forintnál nem nagyobb összegben 30 napot meghaladó sorban állás előfordult-e, ha igen utoljára mikor,</w:t>
      </w:r>
    </w:p>
    <w:p w:rsidR="00005AA4" w:rsidRDefault="00672CA7">
      <w:pPr>
        <w:pStyle w:val="Szvegtrzs1"/>
        <w:numPr>
          <w:ilvl w:val="0"/>
          <w:numId w:val="2"/>
        </w:numPr>
        <w:tabs>
          <w:tab w:val="left" w:pos="254"/>
        </w:tabs>
        <w:spacing w:after="260"/>
        <w:jc w:val="both"/>
      </w:pPr>
      <w:bookmarkStart w:id="91" w:name="bookmark91"/>
      <w:bookmarkEnd w:id="91"/>
      <w:r>
        <w:t xml:space="preserve">fizetési kötelezettségeinek az igazolás kiadását megelőző 12 </w:t>
      </w:r>
      <w:proofErr w:type="gramStart"/>
      <w:r>
        <w:t>hónapban rendben</w:t>
      </w:r>
      <w:proofErr w:type="gramEnd"/>
      <w:r>
        <w:t xml:space="preserve"> eleget tett-e.</w:t>
      </w:r>
    </w:p>
    <w:p w:rsidR="00005AA4" w:rsidRDefault="00672CA7">
      <w:pPr>
        <w:pStyle w:val="Cmsor30"/>
        <w:keepNext/>
        <w:keepLines/>
        <w:spacing w:line="266" w:lineRule="auto"/>
        <w:rPr>
          <w:sz w:val="26"/>
          <w:szCs w:val="26"/>
        </w:rPr>
      </w:pPr>
      <w:bookmarkStart w:id="92" w:name="bookmark92"/>
      <w:bookmarkStart w:id="93" w:name="bookmark93"/>
      <w:bookmarkStart w:id="94" w:name="bookmark94"/>
      <w:r>
        <w:rPr>
          <w:sz w:val="26"/>
          <w:szCs w:val="26"/>
        </w:rPr>
        <w:t>A TEVÉKENYSÉG VÉGZÉSÉNEK JOGSZABÁLYBAN</w:t>
      </w:r>
      <w:r>
        <w:rPr>
          <w:sz w:val="26"/>
          <w:szCs w:val="26"/>
        </w:rPr>
        <w:br/>
        <w:t xml:space="preserve">MEGHATÁROZOTT </w:t>
      </w:r>
      <w:proofErr w:type="gramStart"/>
      <w:r>
        <w:t>ÉS</w:t>
      </w:r>
      <w:proofErr w:type="gramEnd"/>
      <w:r>
        <w:t xml:space="preserve"> EGYÉB </w:t>
      </w:r>
      <w:r>
        <w:rPr>
          <w:sz w:val="26"/>
          <w:szCs w:val="26"/>
        </w:rPr>
        <w:t>FELTÉTELEI</w:t>
      </w:r>
      <w:bookmarkEnd w:id="92"/>
      <w:bookmarkEnd w:id="93"/>
      <w:bookmarkEnd w:id="94"/>
    </w:p>
    <w:p w:rsidR="00005AA4" w:rsidRDefault="00672CA7">
      <w:pPr>
        <w:pStyle w:val="Szvegtrzs1"/>
        <w:spacing w:after="260"/>
        <w:jc w:val="both"/>
      </w:pPr>
      <w:r>
        <w:rPr>
          <w:u w:val="single"/>
        </w:rPr>
        <w:t>A tevékenységet az alábbi jogszabályoknak megfelelően kell végezni:</w:t>
      </w:r>
    </w:p>
    <w:p w:rsidR="00005AA4" w:rsidRDefault="00672CA7">
      <w:pPr>
        <w:pStyle w:val="Szvegtrzs1"/>
        <w:numPr>
          <w:ilvl w:val="0"/>
          <w:numId w:val="6"/>
        </w:numPr>
        <w:tabs>
          <w:tab w:val="left" w:pos="331"/>
        </w:tabs>
        <w:jc w:val="both"/>
        <w:rPr>
          <w:sz w:val="22"/>
          <w:szCs w:val="22"/>
        </w:rPr>
      </w:pPr>
      <w:bookmarkStart w:id="95" w:name="bookmark95"/>
      <w:bookmarkEnd w:id="95"/>
      <w:r>
        <w:t xml:space="preserve">/ A személyszállítás szolgáltatásokról szóló 2012. évi XLI. </w:t>
      </w:r>
      <w:r>
        <w:rPr>
          <w:sz w:val="22"/>
          <w:szCs w:val="22"/>
        </w:rPr>
        <w:t>törvény</w:t>
      </w:r>
    </w:p>
    <w:p w:rsidR="00005AA4" w:rsidRDefault="00672CA7">
      <w:pPr>
        <w:pStyle w:val="Szvegtrzs1"/>
        <w:numPr>
          <w:ilvl w:val="0"/>
          <w:numId w:val="6"/>
        </w:numPr>
        <w:tabs>
          <w:tab w:val="left" w:pos="355"/>
        </w:tabs>
        <w:jc w:val="both"/>
      </w:pPr>
      <w:bookmarkStart w:id="96" w:name="bookmark96"/>
      <w:bookmarkEnd w:id="96"/>
      <w:r>
        <w:t xml:space="preserve">/ A közúti közlekedésről szóló </w:t>
      </w:r>
      <w:r>
        <w:rPr>
          <w:sz w:val="22"/>
          <w:szCs w:val="22"/>
        </w:rPr>
        <w:t xml:space="preserve">1988. </w:t>
      </w:r>
      <w:r>
        <w:t>évi I. törvény</w:t>
      </w:r>
    </w:p>
    <w:p w:rsidR="00005AA4" w:rsidRDefault="00672CA7">
      <w:pPr>
        <w:pStyle w:val="Szvegtrzs1"/>
        <w:numPr>
          <w:ilvl w:val="0"/>
          <w:numId w:val="6"/>
        </w:numPr>
        <w:tabs>
          <w:tab w:val="left" w:pos="355"/>
        </w:tabs>
        <w:jc w:val="both"/>
        <w:rPr>
          <w:sz w:val="22"/>
          <w:szCs w:val="22"/>
        </w:rPr>
      </w:pPr>
      <w:bookmarkStart w:id="97" w:name="bookmark97"/>
      <w:bookmarkEnd w:id="97"/>
      <w:r>
        <w:t xml:space="preserve">/ A szomszédos államokban élő magyarokról szóló 2001.évi </w:t>
      </w:r>
      <w:r>
        <w:rPr>
          <w:sz w:val="22"/>
          <w:szCs w:val="22"/>
        </w:rPr>
        <w:t>LXII. törvény</w:t>
      </w:r>
    </w:p>
    <w:p w:rsidR="00005AA4" w:rsidRDefault="00672CA7">
      <w:pPr>
        <w:pStyle w:val="Szvegtrzs1"/>
        <w:numPr>
          <w:ilvl w:val="0"/>
          <w:numId w:val="6"/>
        </w:numPr>
        <w:tabs>
          <w:tab w:val="left" w:pos="365"/>
        </w:tabs>
        <w:jc w:val="both"/>
      </w:pPr>
      <w:bookmarkStart w:id="98" w:name="bookmark98"/>
      <w:bookmarkEnd w:id="98"/>
      <w:r>
        <w:t xml:space="preserve">/ Az európai parlament magyarországi képviselőinek jogállásáról szóló 2004. </w:t>
      </w:r>
      <w:r>
        <w:rPr>
          <w:sz w:val="22"/>
          <w:szCs w:val="22"/>
        </w:rPr>
        <w:t xml:space="preserve">évi LVII. törvény </w:t>
      </w:r>
      <w:r>
        <w:t>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w:t>
      </w:r>
    </w:p>
    <w:p w:rsidR="00005AA4" w:rsidRDefault="00672CA7">
      <w:pPr>
        <w:pStyle w:val="Szvegtrzs1"/>
        <w:numPr>
          <w:ilvl w:val="0"/>
          <w:numId w:val="6"/>
        </w:numPr>
        <w:tabs>
          <w:tab w:val="left" w:pos="355"/>
          <w:tab w:val="left" w:pos="1567"/>
        </w:tabs>
        <w:jc w:val="both"/>
        <w:rPr>
          <w:sz w:val="22"/>
          <w:szCs w:val="22"/>
        </w:rPr>
      </w:pPr>
      <w:bookmarkStart w:id="99" w:name="bookmark99"/>
      <w:bookmarkEnd w:id="99"/>
      <w:r>
        <w:t>/ 213/2012.</w:t>
      </w:r>
      <w:r>
        <w:tab/>
        <w:t xml:space="preserve">(VII.30.) </w:t>
      </w:r>
      <w:r>
        <w:rPr>
          <w:sz w:val="22"/>
          <w:szCs w:val="22"/>
        </w:rPr>
        <w:t xml:space="preserve">Korm. rendelet az autóbuszos személyszállítási szolgáltatásnak </w:t>
      </w:r>
      <w:proofErr w:type="gramStart"/>
      <w:r>
        <w:rPr>
          <w:sz w:val="22"/>
          <w:szCs w:val="22"/>
        </w:rPr>
        <w:t>a</w:t>
      </w:r>
      <w:proofErr w:type="gramEnd"/>
    </w:p>
    <w:p w:rsidR="00005AA4" w:rsidRDefault="00672CA7">
      <w:pPr>
        <w:pStyle w:val="Szvegtrzs1"/>
        <w:spacing w:line="262" w:lineRule="auto"/>
        <w:jc w:val="both"/>
        <w:rPr>
          <w:sz w:val="22"/>
          <w:szCs w:val="22"/>
        </w:rPr>
      </w:pPr>
      <w:r>
        <w:rPr>
          <w:sz w:val="22"/>
          <w:szCs w:val="22"/>
        </w:rPr>
        <w:t>181/2011/EU rendeletben nem szabályozott részletes feltételeire, az abban foglaltak alóli mentességekre, az autóbuszos személyszállítási szolgáltatási feltételekre, valamint a közúti személyszállítási üzletszabályzatra vonatkozó szabályokról</w:t>
      </w:r>
    </w:p>
    <w:p w:rsidR="00005AA4" w:rsidRDefault="00672CA7">
      <w:pPr>
        <w:pStyle w:val="Szvegtrzs1"/>
        <w:numPr>
          <w:ilvl w:val="0"/>
          <w:numId w:val="6"/>
        </w:numPr>
        <w:tabs>
          <w:tab w:val="left" w:pos="365"/>
        </w:tabs>
        <w:jc w:val="both"/>
        <w:rPr>
          <w:sz w:val="22"/>
          <w:szCs w:val="22"/>
        </w:rPr>
      </w:pPr>
      <w:bookmarkStart w:id="100" w:name="bookmark100"/>
      <w:bookmarkEnd w:id="100"/>
      <w:r>
        <w:t xml:space="preserve">/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 szóló 261/2011. (XII.7.) </w:t>
      </w:r>
      <w:r>
        <w:rPr>
          <w:sz w:val="22"/>
          <w:szCs w:val="22"/>
        </w:rPr>
        <w:t>Korm. rendelet</w:t>
      </w:r>
    </w:p>
    <w:p w:rsidR="00005AA4" w:rsidRDefault="00672CA7">
      <w:pPr>
        <w:pStyle w:val="Szvegtrzs1"/>
        <w:numPr>
          <w:ilvl w:val="0"/>
          <w:numId w:val="6"/>
        </w:numPr>
        <w:tabs>
          <w:tab w:val="left" w:pos="350"/>
        </w:tabs>
        <w:jc w:val="both"/>
      </w:pPr>
      <w:bookmarkStart w:id="101" w:name="bookmark101"/>
      <w:bookmarkEnd w:id="101"/>
      <w:r>
        <w:t xml:space="preserve">/ 85/2007. (IV. 25.) sz. </w:t>
      </w:r>
      <w:r>
        <w:rPr>
          <w:sz w:val="22"/>
          <w:szCs w:val="22"/>
        </w:rPr>
        <w:t xml:space="preserve">Korm. rendelet </w:t>
      </w:r>
      <w:r>
        <w:t>a közforgalmú személyszállítási utazási kedvezményekről</w:t>
      </w:r>
    </w:p>
    <w:p w:rsidR="00005AA4" w:rsidRDefault="00672CA7">
      <w:pPr>
        <w:pStyle w:val="Szvegtrzs1"/>
        <w:numPr>
          <w:ilvl w:val="0"/>
          <w:numId w:val="6"/>
        </w:numPr>
        <w:tabs>
          <w:tab w:val="left" w:pos="355"/>
          <w:tab w:val="left" w:pos="1579"/>
        </w:tabs>
        <w:jc w:val="both"/>
      </w:pPr>
      <w:bookmarkStart w:id="102" w:name="bookmark102"/>
      <w:bookmarkEnd w:id="102"/>
      <w:r>
        <w:t xml:space="preserve">/ </w:t>
      </w:r>
      <w:r>
        <w:rPr>
          <w:sz w:val="22"/>
          <w:szCs w:val="22"/>
        </w:rPr>
        <w:t>141/2000.</w:t>
      </w:r>
      <w:r>
        <w:rPr>
          <w:sz w:val="22"/>
          <w:szCs w:val="22"/>
        </w:rPr>
        <w:tab/>
        <w:t xml:space="preserve">(VIII.9.) Korm. rendelet </w:t>
      </w:r>
      <w:proofErr w:type="gramStart"/>
      <w:r>
        <w:t>A</w:t>
      </w:r>
      <w:proofErr w:type="gramEnd"/>
      <w:r>
        <w:t xml:space="preserve"> súlyos fogyatékosság minősítésének és</w:t>
      </w:r>
    </w:p>
    <w:p w:rsidR="00005AA4" w:rsidRDefault="00672CA7">
      <w:pPr>
        <w:pStyle w:val="Szvegtrzs1"/>
        <w:spacing w:after="260"/>
        <w:jc w:val="both"/>
      </w:pPr>
      <w:proofErr w:type="gramStart"/>
      <w:r>
        <w:t>felülvizsgálatának</w:t>
      </w:r>
      <w:proofErr w:type="gramEnd"/>
      <w:r>
        <w:t>, valamint a fogyatékossági támogatás folyósításának szabályairól</w:t>
      </w:r>
    </w:p>
    <w:p w:rsidR="00005AA4" w:rsidRDefault="00672CA7">
      <w:pPr>
        <w:pStyle w:val="Szvegtrzs1"/>
        <w:jc w:val="both"/>
      </w:pPr>
      <w:r>
        <w:rPr>
          <w:u w:val="single"/>
        </w:rPr>
        <w:t>Egyéb Európai Uniós rendeletek</w:t>
      </w:r>
      <w:r>
        <w:t>:</w:t>
      </w:r>
    </w:p>
    <w:p w:rsidR="00005AA4" w:rsidRDefault="00672CA7">
      <w:pPr>
        <w:pStyle w:val="Szvegtrzs1"/>
        <w:numPr>
          <w:ilvl w:val="0"/>
          <w:numId w:val="7"/>
        </w:numPr>
        <w:tabs>
          <w:tab w:val="left" w:pos="365"/>
        </w:tabs>
        <w:jc w:val="both"/>
      </w:pPr>
      <w:bookmarkStart w:id="103" w:name="bookmark103"/>
      <w:bookmarkEnd w:id="103"/>
      <w:r>
        <w:t>Az Európai Parlament és Tanács 1370/2007/EK rendelete</w:t>
      </w:r>
    </w:p>
    <w:p w:rsidR="00005AA4" w:rsidRDefault="00672CA7">
      <w:pPr>
        <w:pStyle w:val="Szvegtrzs1"/>
        <w:numPr>
          <w:ilvl w:val="0"/>
          <w:numId w:val="7"/>
        </w:numPr>
        <w:tabs>
          <w:tab w:val="left" w:pos="389"/>
        </w:tabs>
        <w:spacing w:after="260"/>
        <w:jc w:val="both"/>
      </w:pPr>
      <w:bookmarkStart w:id="104" w:name="bookmark104"/>
      <w:bookmarkEnd w:id="104"/>
      <w:r>
        <w:t>Az Európai Parlament és Tanács 181/2011 /EU rendelete</w:t>
      </w:r>
    </w:p>
    <w:p w:rsidR="00005AA4" w:rsidRDefault="00672CA7">
      <w:pPr>
        <w:pStyle w:val="Szvegtrzs1"/>
        <w:spacing w:after="600"/>
        <w:jc w:val="both"/>
      </w:pPr>
      <w:r>
        <w:t xml:space="preserve">A tevékenység ellátásához szükséges hatósági engedélyek folyamatos meglétének biztosítása a Pályázó/Szolgáltató kötelezettsége. A szolgáltató tevékenységét úgy köteles megszervezni, </w:t>
      </w:r>
      <w:r>
        <w:lastRenderedPageBreak/>
        <w:t>hogy az biztosítsa a szolgáltatások minőségével szemben támasztott elvárások teljesítését, a tevékenységre vonatkozó jogszabályi előírások és hatósági követelmények maradéktalan betartását. Mindezeken felül a szolgáltató által biztosított autóbusz mindenkori munkaviszonyban álló sofőrje, a munkavégzése időtartama alatt köteles betartani a közúti közlekedés szabályairól szóló 1/1975. (II.5.) KPM-BM együttes rendeletet.</w:t>
      </w:r>
    </w:p>
    <w:p w:rsidR="00005AA4" w:rsidRDefault="00672CA7">
      <w:pPr>
        <w:pStyle w:val="Cmsor30"/>
        <w:keepNext/>
        <w:keepLines/>
      </w:pPr>
      <w:bookmarkStart w:id="105" w:name="bookmark105"/>
      <w:bookmarkStart w:id="106" w:name="bookmark106"/>
      <w:bookmarkStart w:id="107" w:name="bookmark107"/>
      <w:r>
        <w:t>A TEVÉKENYSÉG VÉGZÉSÉVEL EGYÜTT JÁRÓ SZOLGÁLTATÓI</w:t>
      </w:r>
      <w:r>
        <w:br/>
        <w:t>JOGOSULTSÁGOK</w:t>
      </w:r>
      <w:bookmarkEnd w:id="105"/>
      <w:bookmarkEnd w:id="106"/>
      <w:bookmarkEnd w:id="107"/>
    </w:p>
    <w:p w:rsidR="00005AA4" w:rsidRDefault="00A631B8">
      <w:pPr>
        <w:pStyle w:val="Szvegtrzs1"/>
        <w:numPr>
          <w:ilvl w:val="0"/>
          <w:numId w:val="8"/>
        </w:numPr>
        <w:tabs>
          <w:tab w:val="left" w:pos="284"/>
        </w:tabs>
        <w:jc w:val="both"/>
      </w:pPr>
      <w:bookmarkStart w:id="108" w:name="bookmark108"/>
      <w:bookmarkEnd w:id="108"/>
      <w:r>
        <w:t>A Közs</w:t>
      </w:r>
      <w:r w:rsidR="00672CA7">
        <w:t xml:space="preserve">zolgáltató kizárólagos joga </w:t>
      </w:r>
      <w:proofErr w:type="gramStart"/>
      <w:r w:rsidR="00CD0FC7">
        <w:t xml:space="preserve">Körmend </w:t>
      </w:r>
      <w:r w:rsidR="00672CA7">
        <w:t xml:space="preserve"> város</w:t>
      </w:r>
      <w:proofErr w:type="gramEnd"/>
      <w:r w:rsidR="00672CA7">
        <w:t xml:space="preserve"> közigazgatási területén autóbusszal tör</w:t>
      </w:r>
      <w:r>
        <w:t>ténő helyi személyszállítás 2021. február 01. napjától 2025</w:t>
      </w:r>
      <w:r w:rsidR="00672CA7">
        <w:t>. december 31-ig történő ellátása.</w:t>
      </w:r>
    </w:p>
    <w:p w:rsidR="00005AA4" w:rsidRDefault="00672CA7">
      <w:pPr>
        <w:pStyle w:val="Szvegtrzs1"/>
        <w:numPr>
          <w:ilvl w:val="0"/>
          <w:numId w:val="8"/>
        </w:numPr>
        <w:tabs>
          <w:tab w:val="left" w:pos="294"/>
        </w:tabs>
        <w:jc w:val="both"/>
      </w:pPr>
      <w:bookmarkStart w:id="109" w:name="bookmark109"/>
      <w:bookmarkEnd w:id="109"/>
      <w:r>
        <w:t>A közszolgáltatási szerződésben megha</w:t>
      </w:r>
      <w:r w:rsidR="00A631B8">
        <w:t xml:space="preserve">tározott járatok maradéktalan </w:t>
      </w:r>
      <w:r>
        <w:t xml:space="preserve">közlekedtetése, a mindenkori szolgáltatás zavartalan biztosítása, folyamatos fenntartása </w:t>
      </w:r>
      <w:r w:rsidR="00A631B8">
        <w:t>érdekében Közs</w:t>
      </w:r>
      <w:r>
        <w:t>zolgáltató jogosult</w:t>
      </w:r>
      <w:r w:rsidR="00A631B8">
        <w:t xml:space="preserve"> arra</w:t>
      </w:r>
      <w:r>
        <w:t>, hogy az autóbusz-állományon felül a tevékenység ellátásába, a helyi személyszállítási közszolgáltatás végzésére alkalmas, de egyéb tevékenységben üzemeltetett autóbuszokat bevonjon.</w:t>
      </w:r>
    </w:p>
    <w:p w:rsidR="00005AA4" w:rsidRDefault="00A631B8">
      <w:pPr>
        <w:pStyle w:val="Szvegtrzs1"/>
        <w:numPr>
          <w:ilvl w:val="0"/>
          <w:numId w:val="8"/>
        </w:numPr>
        <w:tabs>
          <w:tab w:val="left" w:pos="298"/>
        </w:tabs>
        <w:jc w:val="both"/>
      </w:pPr>
      <w:bookmarkStart w:id="110" w:name="bookmark110"/>
      <w:bookmarkEnd w:id="110"/>
      <w:r>
        <w:t>A Közs</w:t>
      </w:r>
      <w:r w:rsidR="00672CA7">
        <w:t>zolgáltató jogosult és köteles bérletet és vonaljegyet árusítani a Közszolgáltatási szerződésben foglalt tarifákkal és díjtételekkel. Szolgáltató jogosult az értékesített kedvezményes bérletek, ingyenes utazás után járó szociálpolitikai menetdíj - támogatás lehívására.</w:t>
      </w:r>
      <w:r w:rsidR="00AA51A7">
        <w:t xml:space="preserve"> A </w:t>
      </w:r>
      <w:proofErr w:type="gramStart"/>
      <w:r w:rsidR="00AA51A7">
        <w:t xml:space="preserve">Közszolgáltatónak </w:t>
      </w:r>
      <w:r w:rsidR="00AA51A7" w:rsidRPr="00AA51A7">
        <w:t xml:space="preserve"> biztosítania</w:t>
      </w:r>
      <w:proofErr w:type="gramEnd"/>
      <w:r w:rsidR="00AA51A7" w:rsidRPr="00AA51A7">
        <w:t xml:space="preserve"> kell a 85/2007. (IV.25.) Korm. rendelet szerinti közforgalmú személyszállítási utazási kedvezményeket.  </w:t>
      </w:r>
    </w:p>
    <w:p w:rsidR="00AA51A7" w:rsidRDefault="00AA51A7" w:rsidP="00AA51A7">
      <w:pPr>
        <w:pStyle w:val="Szvegtrzs1"/>
        <w:tabs>
          <w:tab w:val="left" w:pos="298"/>
        </w:tabs>
        <w:jc w:val="both"/>
      </w:pPr>
    </w:p>
    <w:p w:rsidR="00005AA4" w:rsidRDefault="00A631B8">
      <w:pPr>
        <w:pStyle w:val="Szvegtrzs1"/>
        <w:numPr>
          <w:ilvl w:val="0"/>
          <w:numId w:val="8"/>
        </w:numPr>
        <w:tabs>
          <w:tab w:val="left" w:pos="298"/>
        </w:tabs>
        <w:spacing w:after="260"/>
        <w:jc w:val="both"/>
      </w:pPr>
      <w:bookmarkStart w:id="111" w:name="bookmark111"/>
      <w:bookmarkEnd w:id="111"/>
      <w:r>
        <w:t>A Közs</w:t>
      </w:r>
      <w:r w:rsidR="00672CA7">
        <w:t>zolgáltató a 2012. évi XLI. törvény 30 § (1) bekezdés alapján ellentételezésre jogosult. Az ellentételezés összegét a pályázati eljárás keretében benyújtott ajánlatban megajánlott hasznos Ft/km díjtétellel kell kalkulálni, amely egységdíjtétel a közszolgáltatási szerződésben rögzítésre kerül. Az ellentételezés iránti igényt magyar forintban (HUF/év) kell megadni.</w:t>
      </w:r>
    </w:p>
    <w:p w:rsidR="00C7270B" w:rsidRDefault="00C7270B" w:rsidP="00C7270B">
      <w:pPr>
        <w:pStyle w:val="Listaszerbekezds"/>
      </w:pPr>
    </w:p>
    <w:p w:rsidR="008D1E0B" w:rsidRPr="008D1E0B" w:rsidRDefault="008D1E0B" w:rsidP="008D1E0B">
      <w:pPr>
        <w:widowControl/>
        <w:shd w:val="clear" w:color="auto" w:fill="FFFFFF"/>
        <w:jc w:val="both"/>
        <w:rPr>
          <w:rFonts w:ascii="Times New Roman" w:hAnsi="Times New Roman"/>
        </w:rPr>
      </w:pPr>
      <w:r>
        <w:rPr>
          <w:rFonts w:ascii="Times New Roman" w:hAnsi="Times New Roman"/>
        </w:rPr>
        <w:t>5.A K</w:t>
      </w:r>
      <w:r w:rsidRPr="008D1E0B">
        <w:rPr>
          <w:rFonts w:ascii="Times New Roman" w:hAnsi="Times New Roman"/>
        </w:rPr>
        <w:t xml:space="preserve">özszolgáltató pénzügyi elszámoló levelet állít ki félévente az előző fél éves (6 hónapos) teljesítéséről. Az elszámolás a tényleges futásteljesítmény (km) és a megajánlott egységár (Ft/km) figyelembe vételével történik a féléves teljesítésre vetítetten. 2021-ben a 2021. február 1-től 2021. június 30-ig tartó időszakra vonatkozóan kell a Közszolgáltatónak a pénzügyi elszámoló levelet kiállítania. A pénzügyi elszámoló levélben jelöli meg a Közszolgáltató az előző </w:t>
      </w:r>
      <w:proofErr w:type="gramStart"/>
      <w:r w:rsidRPr="008D1E0B">
        <w:rPr>
          <w:rFonts w:ascii="Times New Roman" w:hAnsi="Times New Roman"/>
        </w:rPr>
        <w:t>fél évi</w:t>
      </w:r>
      <w:proofErr w:type="gramEnd"/>
      <w:r w:rsidRPr="008D1E0B">
        <w:rPr>
          <w:rFonts w:ascii="Times New Roman" w:hAnsi="Times New Roman"/>
        </w:rPr>
        <w:t xml:space="preserve"> teljesítése után </w:t>
      </w:r>
      <w:r>
        <w:rPr>
          <w:rFonts w:ascii="Times New Roman" w:hAnsi="Times New Roman"/>
        </w:rPr>
        <w:t xml:space="preserve">az </w:t>
      </w:r>
      <w:r w:rsidRPr="008D1E0B">
        <w:rPr>
          <w:rFonts w:ascii="Times New Roman" w:hAnsi="Times New Roman"/>
        </w:rPr>
        <w:t xml:space="preserve">ellentételezés mértékére vonatkozó igényét. </w:t>
      </w:r>
    </w:p>
    <w:p w:rsidR="008D1E0B" w:rsidRDefault="008D1E0B" w:rsidP="008D1E0B">
      <w:pPr>
        <w:shd w:val="clear" w:color="auto" w:fill="FFFFFF"/>
        <w:jc w:val="both"/>
        <w:rPr>
          <w:rFonts w:ascii="Times New Roman" w:hAnsi="Times New Roman"/>
        </w:rPr>
      </w:pPr>
    </w:p>
    <w:p w:rsidR="008D1E0B" w:rsidRPr="0060445B" w:rsidRDefault="008D1E0B" w:rsidP="008D1E0B">
      <w:pPr>
        <w:shd w:val="clear" w:color="auto" w:fill="FFFFFF"/>
        <w:jc w:val="both"/>
        <w:rPr>
          <w:rFonts w:ascii="Times New Roman" w:hAnsi="Times New Roman"/>
        </w:rPr>
      </w:pPr>
      <w:r w:rsidRPr="00EB51BC">
        <w:rPr>
          <w:rFonts w:ascii="Times New Roman" w:hAnsi="Times New Roman"/>
        </w:rPr>
        <w:t>Az</w:t>
      </w:r>
      <w:r w:rsidRPr="0060445B">
        <w:rPr>
          <w:rFonts w:ascii="Times New Roman" w:hAnsi="Times New Roman"/>
        </w:rPr>
        <w:t xml:space="preserve"> ellen</w:t>
      </w:r>
      <w:r>
        <w:rPr>
          <w:rFonts w:ascii="Times New Roman" w:hAnsi="Times New Roman"/>
        </w:rPr>
        <w:t xml:space="preserve">tételezés kifizetése </w:t>
      </w:r>
      <w:r w:rsidRPr="0060445B">
        <w:rPr>
          <w:rFonts w:ascii="Times New Roman" w:hAnsi="Times New Roman"/>
        </w:rPr>
        <w:t>átu</w:t>
      </w:r>
      <w:r>
        <w:rPr>
          <w:rFonts w:ascii="Times New Roman" w:hAnsi="Times New Roman"/>
        </w:rPr>
        <w:t xml:space="preserve">talással történik, a pénzügyi elszámoló levél kiállításától számított 120 napon belül. </w:t>
      </w:r>
    </w:p>
    <w:p w:rsidR="008D1E0B" w:rsidRDefault="008D1E0B" w:rsidP="008D1E0B">
      <w:pPr>
        <w:pStyle w:val="Szvegtrzs1"/>
        <w:tabs>
          <w:tab w:val="left" w:pos="298"/>
        </w:tabs>
        <w:spacing w:after="260"/>
        <w:jc w:val="both"/>
        <w:rPr>
          <w:u w:val="single"/>
        </w:rPr>
      </w:pPr>
      <w:bookmarkStart w:id="112" w:name="bookmark112"/>
      <w:bookmarkEnd w:id="112"/>
    </w:p>
    <w:p w:rsidR="00005AA4" w:rsidRDefault="008D1E0B" w:rsidP="008D1E0B">
      <w:pPr>
        <w:pStyle w:val="Szvegtrzs1"/>
        <w:tabs>
          <w:tab w:val="left" w:pos="298"/>
        </w:tabs>
        <w:spacing w:after="260"/>
        <w:jc w:val="both"/>
      </w:pPr>
      <w:r w:rsidRPr="008D1E0B">
        <w:t>6.</w:t>
      </w:r>
      <w:r w:rsidR="00A631B8">
        <w:t>Közs</w:t>
      </w:r>
      <w:r w:rsidR="00672CA7">
        <w:t>zolgáltató jogosult a szolgáltatás színvonalát javító változtatásokat javasolni, illetve az Önkormányzat egyetértésével alkalmazni.</w:t>
      </w:r>
    </w:p>
    <w:p w:rsidR="00005AA4" w:rsidRDefault="00A631B8" w:rsidP="008D1E0B">
      <w:pPr>
        <w:pStyle w:val="Szvegtrzs1"/>
        <w:numPr>
          <w:ilvl w:val="0"/>
          <w:numId w:val="19"/>
        </w:numPr>
        <w:spacing w:after="260"/>
        <w:ind w:left="142" w:hanging="142"/>
        <w:jc w:val="both"/>
      </w:pPr>
      <w:bookmarkStart w:id="113" w:name="bookmark113"/>
      <w:bookmarkEnd w:id="113"/>
      <w:r>
        <w:t>A Közs</w:t>
      </w:r>
      <w:r w:rsidR="00672CA7">
        <w:t>zolgáltató jogosult a Közszolgáltatási szerződésben rögzített tarifák és a menetrend szerinti autóbuszjáratokon alkalmazható díjalkalmazási feltételek módosításának kezdeményezésére.</w:t>
      </w:r>
    </w:p>
    <w:p w:rsidR="00005AA4" w:rsidRDefault="00A631B8" w:rsidP="008D1E0B">
      <w:pPr>
        <w:pStyle w:val="Szvegtrzs1"/>
        <w:numPr>
          <w:ilvl w:val="0"/>
          <w:numId w:val="19"/>
        </w:numPr>
        <w:tabs>
          <w:tab w:val="left" w:pos="289"/>
        </w:tabs>
        <w:spacing w:after="260"/>
        <w:jc w:val="both"/>
      </w:pPr>
      <w:bookmarkStart w:id="114" w:name="bookmark114"/>
      <w:bookmarkEnd w:id="114"/>
      <w:r>
        <w:lastRenderedPageBreak/>
        <w:t>A Közs</w:t>
      </w:r>
      <w:r w:rsidR="00672CA7">
        <w:t>zolgáltató jogosult évente egy alkalommal a menetrend módosítását kezdeményezni, figyelemmel az utazási igényekben bekövetkezett változásokra (vasúti, illetve helyközi autóbusz menetrendhez, műszakváltásokhoz történő aktualizálás). A menetrend változtatása csak az Önkormányzat Képviselő-testületének jóváhagyó döntése után lehetséges.</w:t>
      </w:r>
    </w:p>
    <w:p w:rsidR="00005AA4" w:rsidRDefault="00672CA7" w:rsidP="008D1E0B">
      <w:pPr>
        <w:pStyle w:val="Szvegtrzs1"/>
        <w:numPr>
          <w:ilvl w:val="0"/>
          <w:numId w:val="19"/>
        </w:numPr>
        <w:tabs>
          <w:tab w:val="left" w:pos="322"/>
        </w:tabs>
        <w:spacing w:after="260"/>
        <w:jc w:val="both"/>
      </w:pPr>
      <w:bookmarkStart w:id="115" w:name="bookmark115"/>
      <w:bookmarkEnd w:id="115"/>
      <w:r>
        <w:t>A Szolgáltató jogosult a menet- és bérletjegy árak mind</w:t>
      </w:r>
      <w:r w:rsidR="00A631B8">
        <w:t>en év január 1-től (először 2022</w:t>
      </w:r>
      <w:r>
        <w:t>. január 1.) kezdődően maximum a KSH által közzétett szakmai inflációs rátájával (közlekedési árindex) emelést kezdemé</w:t>
      </w:r>
      <w:r w:rsidR="00A631B8">
        <w:t>nyezni. A kiindulási alap a 2021-es</w:t>
      </w:r>
      <w:r>
        <w:t xml:space="preserve"> </w:t>
      </w:r>
      <w:r w:rsidR="00A631B8">
        <w:t xml:space="preserve">szolgáltatási évre vonatkozó ár. </w:t>
      </w:r>
      <w:r>
        <w:t>A jegy és bérletár változtatására évenként</w:t>
      </w:r>
      <w:r w:rsidR="00A631B8">
        <w:t xml:space="preserve"> 1 alkalommal van lehetőség. A Közs</w:t>
      </w:r>
      <w:r>
        <w:t>zolgáltató és az Önkormányzat a javasolt áremelés mértékét előzetes tárgyalás alapján dönti el. Ezen vállalását alapul véve</w:t>
      </w:r>
      <w:r w:rsidR="00A631B8">
        <w:t xml:space="preserve"> a </w:t>
      </w:r>
      <w:proofErr w:type="gramStart"/>
      <w:r w:rsidR="00A631B8">
        <w:t xml:space="preserve">Közszolgáltató </w:t>
      </w:r>
      <w:r>
        <w:t xml:space="preserve"> minden</w:t>
      </w:r>
      <w:proofErr w:type="gramEnd"/>
      <w:r>
        <w:t xml:space="preserve"> év novemberi testületi ülésre előterjeszti a január 1-től alkalmazandó áremelési javaslatát, ami alapján az árakat a Képviselő-testület állapítja meg a közszolgáltatási szerződés keretei között. Az infláció meghatározása a KSH által a tárgyév novemberére közzétett, az előző év azonos hónapjához mért </w:t>
      </w:r>
      <w:r w:rsidR="0034690A">
        <w:t>szakmai inflációs ráta (közlekedési árindex</w:t>
      </w:r>
      <w:proofErr w:type="gramStart"/>
      <w:r w:rsidR="0034690A">
        <w:t>)</w:t>
      </w:r>
      <w:r>
        <w:t>szerint</w:t>
      </w:r>
      <w:proofErr w:type="gramEnd"/>
      <w:r>
        <w:t xml:space="preserve"> történik.</w:t>
      </w:r>
    </w:p>
    <w:p w:rsidR="00005AA4" w:rsidRDefault="00672CA7">
      <w:pPr>
        <w:pStyle w:val="Szvegtrzs1"/>
        <w:spacing w:after="260"/>
        <w:jc w:val="both"/>
      </w:pPr>
      <w:r>
        <w:t>A közszolgáltatási szerződés fentieknek megfelelő módosítása mellett a szolgáltatásra vonatkozó fenti, valamint egyéb feltételeket - az Önkormányzat ármegállapító jogköre eredményeként - (pl. pótdíj, jegy-és bérletár visszat</w:t>
      </w:r>
      <w:r w:rsidR="00A631B8">
        <w:t>érítése, utazási feltételek) a Közs</w:t>
      </w:r>
      <w:r>
        <w:t>zolgáltató honlapján közzétett - hatályos Üzletszabályzata és Díjszabása is tartalmazza.</w:t>
      </w:r>
    </w:p>
    <w:p w:rsidR="00005AA4" w:rsidRDefault="00672CA7">
      <w:pPr>
        <w:pStyle w:val="Cmsor30"/>
        <w:keepNext/>
        <w:keepLines/>
        <w:spacing w:line="254" w:lineRule="auto"/>
        <w:rPr>
          <w:sz w:val="26"/>
          <w:szCs w:val="26"/>
        </w:rPr>
      </w:pPr>
      <w:bookmarkStart w:id="116" w:name="bookmark116"/>
      <w:bookmarkStart w:id="117" w:name="bookmark117"/>
      <w:bookmarkStart w:id="118" w:name="bookmark118"/>
      <w:r>
        <w:rPr>
          <w:sz w:val="26"/>
          <w:szCs w:val="26"/>
        </w:rPr>
        <w:t xml:space="preserve">A TEVÉKENYSÉG </w:t>
      </w:r>
      <w:r>
        <w:rPr>
          <w:sz w:val="30"/>
          <w:szCs w:val="30"/>
        </w:rPr>
        <w:t xml:space="preserve">VÉGZÉSÉVEL </w:t>
      </w:r>
      <w:r>
        <w:rPr>
          <w:sz w:val="26"/>
          <w:szCs w:val="26"/>
        </w:rPr>
        <w:t xml:space="preserve">EGYÜTT </w:t>
      </w:r>
      <w:r>
        <w:t>JÁRÓ SZOLGÁLTATÓI</w:t>
      </w:r>
      <w:r>
        <w:br/>
      </w:r>
      <w:r>
        <w:rPr>
          <w:sz w:val="26"/>
          <w:szCs w:val="26"/>
        </w:rPr>
        <w:t>KÖTELEZETTSÉGEK</w:t>
      </w:r>
      <w:bookmarkEnd w:id="116"/>
      <w:bookmarkEnd w:id="117"/>
      <w:bookmarkEnd w:id="118"/>
    </w:p>
    <w:p w:rsidR="00005AA4" w:rsidRDefault="00672CA7">
      <w:pPr>
        <w:pStyle w:val="Szvegtrzs1"/>
        <w:numPr>
          <w:ilvl w:val="0"/>
          <w:numId w:val="9"/>
        </w:numPr>
        <w:tabs>
          <w:tab w:val="left" w:pos="298"/>
        </w:tabs>
        <w:jc w:val="both"/>
      </w:pPr>
      <w:bookmarkStart w:id="119" w:name="bookmark119"/>
      <w:bookmarkEnd w:id="119"/>
      <w:r>
        <w:t>/ A</w:t>
      </w:r>
      <w:r w:rsidR="00A631B8">
        <w:t xml:space="preserve"> Közs</w:t>
      </w:r>
      <w:r>
        <w:t>zolgáltató köteles belső számvitelében elkülönített nyilvántartást vezetni a jelen közszolgáltatási szerződéshez kapcsolódó eszközökről és forrásokról, bevételekről és ráfordításokról a külön jogszabály alapján meghatározott számviteli politikában rögzített, az átcsoportosítás lehetőségét kizáró elszámolási rendnek megfelelően. Az elfogadott Számviteli Politikát a Szolgáltató köteles az Önkormányzat — kérésére — rendelkezésre bocsátani.</w:t>
      </w:r>
    </w:p>
    <w:p w:rsidR="00005AA4" w:rsidRDefault="00672CA7">
      <w:pPr>
        <w:pStyle w:val="Szvegtrzs1"/>
        <w:spacing w:after="260"/>
        <w:jc w:val="both"/>
      </w:pPr>
      <w:r>
        <w:t>A nyilvántartást úgy kell vezetni, hogy az egyes tételek érintett tevékenységhez való hozzárendelésének</w:t>
      </w:r>
      <w:r w:rsidR="00A631B8">
        <w:t xml:space="preserve"> módszere egyértelmű legyen. A Kö</w:t>
      </w:r>
      <w:r w:rsidR="00950135">
        <w:t>z</w:t>
      </w:r>
      <w:r w:rsidR="00A631B8">
        <w:t>s</w:t>
      </w:r>
      <w:r>
        <w:t>zolgáltatónak az elkülönített elszámolást a közszolgáltatási szerződés lejártát követő 5 évig kell megőriznie.</w:t>
      </w:r>
    </w:p>
    <w:p w:rsidR="00005AA4" w:rsidRDefault="00672CA7">
      <w:pPr>
        <w:pStyle w:val="Szvegtrzs1"/>
        <w:numPr>
          <w:ilvl w:val="0"/>
          <w:numId w:val="9"/>
        </w:numPr>
        <w:tabs>
          <w:tab w:val="left" w:pos="318"/>
        </w:tabs>
        <w:spacing w:after="260"/>
        <w:jc w:val="both"/>
      </w:pPr>
      <w:bookmarkStart w:id="120" w:name="bookmark120"/>
      <w:bookmarkEnd w:id="120"/>
      <w:r>
        <w:t xml:space="preserve">/ A </w:t>
      </w:r>
      <w:r w:rsidR="00A631B8">
        <w:t>Közs</w:t>
      </w:r>
      <w:r>
        <w:t>zolgáltató köteles gondoskodni a szolgáltatás igénybevételéhez szükséges utazási jegyek és bérletek beszerzéséről és/vagy előállításáról, valamint olyan értékesítési rendszer működtetéséről, amely biztosítja az utazóközönség számára az értékszelvények, bérletigazolványok megvásárlását.</w:t>
      </w:r>
    </w:p>
    <w:p w:rsidR="00756C5E" w:rsidRPr="00756C5E" w:rsidRDefault="00AA51A7" w:rsidP="00756C5E">
      <w:pPr>
        <w:shd w:val="clear" w:color="auto" w:fill="FFFFFF"/>
        <w:jc w:val="both"/>
        <w:rPr>
          <w:rFonts w:ascii="Times New Roman" w:hAnsi="Times New Roman" w:cs="Times New Roman"/>
        </w:rPr>
      </w:pPr>
      <w:r w:rsidRPr="00756C5E">
        <w:rPr>
          <w:rFonts w:ascii="Times New Roman" w:hAnsi="Times New Roman" w:cs="Times New Roman"/>
        </w:rPr>
        <w:t xml:space="preserve">A Közszolgáltató </w:t>
      </w:r>
      <w:proofErr w:type="gramStart"/>
      <w:r w:rsidRPr="00756C5E">
        <w:rPr>
          <w:rFonts w:ascii="Times New Roman" w:hAnsi="Times New Roman" w:cs="Times New Roman"/>
        </w:rPr>
        <w:t>köteles  jegy-</w:t>
      </w:r>
      <w:proofErr w:type="gramEnd"/>
      <w:r w:rsidRPr="00756C5E">
        <w:rPr>
          <w:rFonts w:ascii="Times New Roman" w:hAnsi="Times New Roman" w:cs="Times New Roman"/>
        </w:rPr>
        <w:t xml:space="preserve"> és bérletárusító helyet működtetni Körmenden. Mivel Körmenden  P + R projekt valósult meg, </w:t>
      </w:r>
      <w:proofErr w:type="gramStart"/>
      <w:r w:rsidRPr="00756C5E">
        <w:rPr>
          <w:rFonts w:ascii="Times New Roman" w:hAnsi="Times New Roman" w:cs="Times New Roman"/>
        </w:rPr>
        <w:t>így  jelenleg</w:t>
      </w:r>
      <w:proofErr w:type="gramEnd"/>
      <w:r w:rsidRPr="00756C5E">
        <w:rPr>
          <w:rFonts w:ascii="Times New Roman" w:hAnsi="Times New Roman" w:cs="Times New Roman"/>
        </w:rPr>
        <w:t xml:space="preserve"> a központi jegy –és bérletárusító hely a vasútállomáson található. A pályázónak be kell mutatnia ajánlatában azt, hogy a központi jegyárusító helyet hol kívánja működtetni a szerződés hatálya alatt, illetve csatolnia kell ajánlatához annak igazolását, hogy a megnevezett hellyel rendelkezni jogosult a szerződés időtartamára. A központi jegyárusító hely csak akadálymentesített, zárt épületben lehet, és min. 5 m2 kiterjedésű, kell, hogy legyen.     A központi jegyárusító hely jelenleg az alábbi nyitva tartással üzemel</w:t>
      </w:r>
      <w:proofErr w:type="gramStart"/>
      <w:r w:rsidRPr="00756C5E">
        <w:rPr>
          <w:rFonts w:ascii="Times New Roman" w:hAnsi="Times New Roman" w:cs="Times New Roman"/>
        </w:rPr>
        <w:t xml:space="preserve">:  </w:t>
      </w:r>
      <w:r w:rsidR="00756C5E" w:rsidRPr="00756C5E">
        <w:rPr>
          <w:rFonts w:ascii="Times New Roman" w:hAnsi="Times New Roman" w:cs="Times New Roman"/>
        </w:rPr>
        <w:t>minden</w:t>
      </w:r>
      <w:proofErr w:type="gramEnd"/>
      <w:r w:rsidR="00756C5E" w:rsidRPr="00756C5E">
        <w:rPr>
          <w:rFonts w:ascii="Times New Roman" w:hAnsi="Times New Roman" w:cs="Times New Roman"/>
        </w:rPr>
        <w:t xml:space="preserve"> munkanapon 05.15-11.00 és 11.45-15.15. között.</w:t>
      </w:r>
      <w:r w:rsidR="00950135">
        <w:rPr>
          <w:rFonts w:ascii="Times New Roman" w:hAnsi="Times New Roman" w:cs="Times New Roman"/>
        </w:rPr>
        <w:t xml:space="preserve"> A </w:t>
      </w:r>
      <w:r w:rsidR="00950135">
        <w:rPr>
          <w:rFonts w:ascii="Times New Roman" w:hAnsi="Times New Roman" w:cs="Times New Roman"/>
        </w:rPr>
        <w:lastRenderedPageBreak/>
        <w:t xml:space="preserve">Közszolgáltatónak legalább ezt a pénztár nyitva tartási időtartamot kell teljesítenie a közszolgáltatás ellátása során. </w:t>
      </w:r>
    </w:p>
    <w:p w:rsidR="00756C5E" w:rsidRDefault="00756C5E" w:rsidP="00756C5E">
      <w:pPr>
        <w:shd w:val="clear" w:color="auto" w:fill="FFFFFF"/>
        <w:ind w:left="567"/>
        <w:jc w:val="both"/>
        <w:rPr>
          <w:rFonts w:ascii="Times New Roman" w:hAnsi="Times New Roman"/>
        </w:rPr>
      </w:pPr>
    </w:p>
    <w:p w:rsidR="00AA51A7" w:rsidRDefault="00AA51A7">
      <w:pPr>
        <w:pStyle w:val="Szvegtrzs1"/>
        <w:numPr>
          <w:ilvl w:val="0"/>
          <w:numId w:val="9"/>
        </w:numPr>
        <w:tabs>
          <w:tab w:val="left" w:pos="318"/>
        </w:tabs>
        <w:spacing w:after="260"/>
        <w:jc w:val="both"/>
      </w:pPr>
      <w:r>
        <w:t>Az Önkormányzat elfogadja azt, ha a nyertes pályázó</w:t>
      </w:r>
      <w:r w:rsidRPr="00AA51A7">
        <w:t xml:space="preserve"> a fent kialakított rendben, időben és időtartamban biztosítja a közpon</w:t>
      </w:r>
      <w:r>
        <w:t>ti jegy-és bérletárusítást. A pályázók</w:t>
      </w:r>
      <w:r w:rsidRPr="00AA51A7">
        <w:t xml:space="preserve"> a jegy –és bérletárusításra biztosított</w:t>
      </w:r>
      <w:proofErr w:type="gramStart"/>
      <w:r w:rsidRPr="00AA51A7">
        <w:t>,  fent</w:t>
      </w:r>
      <w:proofErr w:type="gramEnd"/>
      <w:r w:rsidRPr="00AA51A7">
        <w:t xml:space="preserve"> kialakított időtartamtól kedvezőtlenebbül – annál rövidebb időtartamban – nem térhetnek el a közszolgáltatás teljesítése során.   </w:t>
      </w:r>
    </w:p>
    <w:p w:rsidR="00005AA4" w:rsidRDefault="00A631B8">
      <w:pPr>
        <w:pStyle w:val="Szvegtrzs1"/>
        <w:numPr>
          <w:ilvl w:val="0"/>
          <w:numId w:val="9"/>
        </w:numPr>
        <w:tabs>
          <w:tab w:val="left" w:pos="303"/>
        </w:tabs>
        <w:spacing w:after="260"/>
        <w:jc w:val="both"/>
      </w:pPr>
      <w:bookmarkStart w:id="121" w:name="bookmark121"/>
      <w:bookmarkEnd w:id="121"/>
      <w:r>
        <w:t>/ Közs</w:t>
      </w:r>
      <w:r w:rsidR="00672CA7">
        <w:t xml:space="preserve">zolgáltatót a közszolgáltatási szerződésben vállalt szolgáltatások teljesítésére vonatkozóan </w:t>
      </w:r>
      <w:proofErr w:type="spellStart"/>
      <w:r>
        <w:t>teljeskörű</w:t>
      </w:r>
      <w:proofErr w:type="spellEnd"/>
      <w:r>
        <w:t xml:space="preserve"> felelősség terheli. Közs</w:t>
      </w:r>
      <w:r w:rsidR="00672CA7">
        <w:t xml:space="preserve">zolgáltató felel a szerződésben rá vonatkozó feltételek/feladatok nem, vagy hibás teljesítéséből eredő károkért, kivéve, ha a hibás teljesítés nem a szolgáltató magatartására vezethető vissza. Ilyennek minősül az olyan szokatlan, előre </w:t>
      </w:r>
      <w:r>
        <w:t>nem látható körülmény, amely a Közs</w:t>
      </w:r>
      <w:r w:rsidR="00672CA7">
        <w:t xml:space="preserve">zolgáltató akaratán kívül </w:t>
      </w:r>
      <w:proofErr w:type="gramStart"/>
      <w:r w:rsidR="00672CA7">
        <w:t>áll</w:t>
      </w:r>
      <w:proofErr w:type="gramEnd"/>
      <w:r>
        <w:t xml:space="preserve"> és amelynek következményeit a Közs</w:t>
      </w:r>
      <w:r w:rsidR="00672CA7">
        <w:t>zolgáltató kellő gondossággal sem láthatta előre (vis maior), illetve azt nem volt képes elhárítani, vagy a szerződés teljesítésében mutatkozó hiányosságok az Önkormányzat, illetve valamelyik szervezetének magatartására vezethetők vissza.</w:t>
      </w:r>
    </w:p>
    <w:p w:rsidR="00005AA4" w:rsidRDefault="00A631B8">
      <w:pPr>
        <w:pStyle w:val="Szvegtrzs1"/>
        <w:numPr>
          <w:ilvl w:val="0"/>
          <w:numId w:val="9"/>
        </w:numPr>
        <w:tabs>
          <w:tab w:val="left" w:pos="298"/>
        </w:tabs>
        <w:spacing w:after="260"/>
        <w:jc w:val="both"/>
      </w:pPr>
      <w:bookmarkStart w:id="122" w:name="bookmark122"/>
      <w:bookmarkEnd w:id="122"/>
      <w:r>
        <w:t>/ Közs</w:t>
      </w:r>
      <w:r w:rsidR="00672CA7">
        <w:t>zolgáltató felelős a közszolgáltatási szerződésben meghatározott, általa végzendő tevékenységek ellátásával összefüggésben a vonatkozó hatál</w:t>
      </w:r>
      <w:r>
        <w:t>yos jogszabályok betartásáért. Közs</w:t>
      </w:r>
      <w:r w:rsidR="00672CA7">
        <w:t>zolgáltató köteles a tevékenység végzéséhez szükséges hatósági engedélyeket beszerezni, és azokat szükség szerint folyamatosan megújítani.</w:t>
      </w:r>
    </w:p>
    <w:p w:rsidR="00005AA4" w:rsidRDefault="00A631B8">
      <w:pPr>
        <w:pStyle w:val="Szvegtrzs1"/>
        <w:numPr>
          <w:ilvl w:val="0"/>
          <w:numId w:val="9"/>
        </w:numPr>
        <w:tabs>
          <w:tab w:val="left" w:pos="308"/>
        </w:tabs>
        <w:spacing w:after="260"/>
        <w:jc w:val="both"/>
      </w:pPr>
      <w:bookmarkStart w:id="123" w:name="bookmark123"/>
      <w:bookmarkEnd w:id="123"/>
      <w:r>
        <w:t>/ Közs</w:t>
      </w:r>
      <w:r w:rsidR="00672CA7">
        <w:t>zo</w:t>
      </w:r>
      <w:r>
        <w:t>lgáltató köteles tevékenységét s</w:t>
      </w:r>
      <w:r w:rsidR="00672CA7">
        <w:t xml:space="preserve">aját tulajdonú, bérelt vagy lízingelt, menetrend szerinti helyi személyszállításra alkalmas, műszakilag és esztétikailag megfelelő (érvényes forgalmi engedéllyel, kötelező felelősségbiztosítással, stb. rendelkező), tiszta, a környezetet a körülményekhez képest kevésbé károsító gépjárművével elvégezni. A </w:t>
      </w:r>
      <w:proofErr w:type="gramStart"/>
      <w:r>
        <w:t xml:space="preserve">közszolgáltatást </w:t>
      </w:r>
      <w:r w:rsidR="00672CA7">
        <w:t xml:space="preserve"> a</w:t>
      </w:r>
      <w:proofErr w:type="gramEnd"/>
      <w:r w:rsidR="00672CA7">
        <w:t xml:space="preserve"> járat</w:t>
      </w:r>
      <w:r>
        <w:t xml:space="preserve"> </w:t>
      </w:r>
      <w:r w:rsidR="00672CA7">
        <w:t xml:space="preserve">fajtának megfelelő kialakítású üzem </w:t>
      </w:r>
      <w:r>
        <w:t xml:space="preserve">- és </w:t>
      </w:r>
      <w:proofErr w:type="spellStart"/>
      <w:r>
        <w:t>forgalom</w:t>
      </w:r>
      <w:r w:rsidR="00B31A8D">
        <w:t>biztos</w:t>
      </w:r>
      <w:proofErr w:type="spellEnd"/>
      <w:r w:rsidR="00B31A8D">
        <w:t xml:space="preserve"> autóbusszal kell elvégezni. A Közs</w:t>
      </w:r>
      <w:r w:rsidR="00672CA7">
        <w:t>zolgáltatónak a járművek egységes megjelenítésére kell törekedni (színe, festése, logó, tájékoztató ás figyelmeztető feliratok).</w:t>
      </w:r>
    </w:p>
    <w:p w:rsidR="00005AA4" w:rsidRDefault="00B31A8D">
      <w:pPr>
        <w:pStyle w:val="Szvegtrzs1"/>
        <w:numPr>
          <w:ilvl w:val="0"/>
          <w:numId w:val="9"/>
        </w:numPr>
        <w:tabs>
          <w:tab w:val="left" w:pos="303"/>
        </w:tabs>
        <w:spacing w:after="260"/>
        <w:jc w:val="both"/>
      </w:pPr>
      <w:bookmarkStart w:id="124" w:name="bookmark124"/>
      <w:bookmarkEnd w:id="124"/>
      <w:r>
        <w:t>/ Közs</w:t>
      </w:r>
      <w:r w:rsidR="00672CA7">
        <w:t>zolgáltató köteles az autóbuszt arra alkalmas, saját tulajdonában vagy használatában álló telephelyen tárolni és rendszeres szervizeléséről, vizsgáztatásáról gondoskodni.</w:t>
      </w:r>
      <w:r w:rsidR="00AA51A7">
        <w:t xml:space="preserve"> A pályázóknak be kell mutatniuk pályázatukban</w:t>
      </w:r>
      <w:r w:rsidR="00AA51A7" w:rsidRPr="00AA51A7">
        <w:t xml:space="preserve"> azt, hogy a közszolgáltatási szerződés időtartama alatt hol kívánják az autóbuszokat tárolni, parkoltatni, és csatolniuk kell </w:t>
      </w:r>
      <w:r w:rsidR="00AA51A7">
        <w:t xml:space="preserve">pályázatukhoz </w:t>
      </w:r>
      <w:r w:rsidR="00AA51A7" w:rsidRPr="00AA51A7">
        <w:t xml:space="preserve">annak igazolását, hogy a megnevezett területtel rendelkezni jogosultak a szerződés időtartamára.  </w:t>
      </w:r>
    </w:p>
    <w:p w:rsidR="00005AA4" w:rsidRDefault="00B31A8D">
      <w:pPr>
        <w:pStyle w:val="Szvegtrzs1"/>
        <w:numPr>
          <w:ilvl w:val="0"/>
          <w:numId w:val="9"/>
        </w:numPr>
        <w:tabs>
          <w:tab w:val="left" w:pos="303"/>
        </w:tabs>
        <w:spacing w:after="300"/>
        <w:jc w:val="both"/>
      </w:pPr>
      <w:bookmarkStart w:id="125" w:name="bookmark125"/>
      <w:bookmarkEnd w:id="125"/>
      <w:r>
        <w:t>/ Közs</w:t>
      </w:r>
      <w:r w:rsidR="00672CA7">
        <w:t>zolgáltató köteles a gépjárművek beszerzését, cseréjét, szervízelését, vizsgáztatását, tankolását, tisztán tartását</w:t>
      </w:r>
      <w:r>
        <w:t xml:space="preserve"> </w:t>
      </w:r>
      <w:proofErr w:type="spellStart"/>
      <w:r>
        <w:t>elvégzeni</w:t>
      </w:r>
      <w:proofErr w:type="spellEnd"/>
      <w:r w:rsidR="00672CA7">
        <w:t>, valamint minden, a gépjárművek szabályos és minőségi üzembenntartásával kapcsolatos feladatok elvégzéséről gondoskodni, melynek költségét a kialkudott szolgáltatási díj tartalmazza.</w:t>
      </w:r>
    </w:p>
    <w:p w:rsidR="00005AA4" w:rsidRDefault="00672CA7">
      <w:pPr>
        <w:pStyle w:val="Szvegtrzs1"/>
        <w:numPr>
          <w:ilvl w:val="0"/>
          <w:numId w:val="9"/>
        </w:numPr>
        <w:tabs>
          <w:tab w:val="left" w:pos="284"/>
        </w:tabs>
        <w:jc w:val="both"/>
      </w:pPr>
      <w:bookmarkStart w:id="126" w:name="bookmark126"/>
      <w:bookmarkEnd w:id="126"/>
      <w:r>
        <w:t>/ Az autóbuszok tisztasága:</w:t>
      </w:r>
    </w:p>
    <w:p w:rsidR="00005AA4" w:rsidRDefault="00672CA7">
      <w:pPr>
        <w:pStyle w:val="Szvegtrzs1"/>
        <w:numPr>
          <w:ilvl w:val="0"/>
          <w:numId w:val="2"/>
        </w:numPr>
        <w:tabs>
          <w:tab w:val="left" w:pos="210"/>
        </w:tabs>
        <w:spacing w:line="252" w:lineRule="auto"/>
        <w:jc w:val="both"/>
      </w:pPr>
      <w:bookmarkStart w:id="127" w:name="bookmark127"/>
      <w:bookmarkEnd w:id="127"/>
      <w:r>
        <w:rPr>
          <w:sz w:val="22"/>
          <w:szCs w:val="22"/>
        </w:rPr>
        <w:t xml:space="preserve">napi minimum egyszeri, indokolt esetben rendkívüli takarítás </w:t>
      </w:r>
      <w:r>
        <w:t>(söprés, szeméttartó edények kiürítése, mindennapi fertőtlenítés),</w:t>
      </w:r>
    </w:p>
    <w:p w:rsidR="00005AA4" w:rsidRDefault="00672CA7">
      <w:pPr>
        <w:pStyle w:val="Szvegtrzs1"/>
        <w:numPr>
          <w:ilvl w:val="0"/>
          <w:numId w:val="2"/>
        </w:numPr>
        <w:tabs>
          <w:tab w:val="left" w:pos="210"/>
        </w:tabs>
        <w:jc w:val="both"/>
      </w:pPr>
      <w:bookmarkStart w:id="128" w:name="bookmark128"/>
      <w:bookmarkEnd w:id="128"/>
      <w:r>
        <w:t>havonta, alapos tisztítás (padlózat tisztítószerrel történő felmosása, ülések lemosása, ablakok megtisztítása, stb.)</w:t>
      </w:r>
    </w:p>
    <w:p w:rsidR="00005AA4" w:rsidRDefault="00672CA7">
      <w:pPr>
        <w:pStyle w:val="Szvegtrzs1"/>
        <w:numPr>
          <w:ilvl w:val="0"/>
          <w:numId w:val="2"/>
        </w:numPr>
        <w:tabs>
          <w:tab w:val="left" w:pos="210"/>
        </w:tabs>
        <w:jc w:val="both"/>
      </w:pPr>
      <w:bookmarkStart w:id="129" w:name="bookmark129"/>
      <w:bookmarkEnd w:id="129"/>
      <w:r>
        <w:t xml:space="preserve">évente </w:t>
      </w:r>
      <w:r>
        <w:rPr>
          <w:sz w:val="22"/>
          <w:szCs w:val="22"/>
        </w:rPr>
        <w:t xml:space="preserve">nagytakarítás </w:t>
      </w:r>
      <w:r>
        <w:t xml:space="preserve">(teljes belső utastér takarítás, </w:t>
      </w:r>
      <w:r w:rsidR="00B31A8D">
        <w:t>kárpittisztítás és felújítás</w:t>
      </w:r>
      <w:r>
        <w:t xml:space="preserve"> stb.)</w:t>
      </w:r>
    </w:p>
    <w:p w:rsidR="00005AA4" w:rsidRDefault="00672CA7">
      <w:pPr>
        <w:pStyle w:val="Szvegtrzs1"/>
        <w:numPr>
          <w:ilvl w:val="0"/>
          <w:numId w:val="2"/>
        </w:numPr>
        <w:tabs>
          <w:tab w:val="left" w:pos="210"/>
        </w:tabs>
        <w:jc w:val="both"/>
      </w:pPr>
      <w:bookmarkStart w:id="130" w:name="bookmark130"/>
      <w:bookmarkEnd w:id="130"/>
      <w:r>
        <w:lastRenderedPageBreak/>
        <w:t>külső mosás hetente, indokolt esetben ennél gyakrabban</w:t>
      </w:r>
    </w:p>
    <w:p w:rsidR="00005AA4" w:rsidRDefault="00672CA7">
      <w:pPr>
        <w:pStyle w:val="Szvegtrzs1"/>
        <w:numPr>
          <w:ilvl w:val="0"/>
          <w:numId w:val="2"/>
        </w:numPr>
        <w:tabs>
          <w:tab w:val="left" w:pos="210"/>
        </w:tabs>
        <w:spacing w:after="260"/>
        <w:jc w:val="both"/>
      </w:pPr>
      <w:bookmarkStart w:id="131" w:name="bookmark131"/>
      <w:bookmarkEnd w:id="131"/>
      <w:r>
        <w:t>indokolt esetben soron kívül elvégzendő konkrét, célirányos takarítási művelet.</w:t>
      </w:r>
    </w:p>
    <w:p w:rsidR="00B31A8D" w:rsidRDefault="00B31A8D">
      <w:pPr>
        <w:pStyle w:val="Szvegtrzs1"/>
        <w:numPr>
          <w:ilvl w:val="0"/>
          <w:numId w:val="2"/>
        </w:numPr>
        <w:tabs>
          <w:tab w:val="left" w:pos="210"/>
        </w:tabs>
        <w:spacing w:after="260"/>
        <w:jc w:val="both"/>
      </w:pPr>
      <w:r>
        <w:t xml:space="preserve">járványveszély alatt naponta legalább egyszer kötelező a járművek belső tereinek, különös tekintettel a járművezető és az </w:t>
      </w:r>
      <w:proofErr w:type="gramStart"/>
      <w:r>
        <w:t>utasok  által</w:t>
      </w:r>
      <w:proofErr w:type="gramEnd"/>
      <w:r>
        <w:t xml:space="preserve"> megérintett eszközök, berendezések fertőtlenítése. </w:t>
      </w:r>
    </w:p>
    <w:p w:rsidR="00B31A8D" w:rsidRDefault="00B31A8D" w:rsidP="00B31A8D">
      <w:pPr>
        <w:pStyle w:val="Szvegtrzs1"/>
        <w:tabs>
          <w:tab w:val="left" w:pos="210"/>
        </w:tabs>
        <w:spacing w:after="260"/>
        <w:jc w:val="both"/>
      </w:pPr>
      <w:r>
        <w:t xml:space="preserve">Az Önkormányzat felhívására a Közszolgáltató köteles soron kívül elvégezni az </w:t>
      </w:r>
      <w:proofErr w:type="gramStart"/>
      <w:r>
        <w:t>autóbusz(</w:t>
      </w:r>
      <w:proofErr w:type="gramEnd"/>
      <w:r>
        <w:t xml:space="preserve">ok) tisztítását vagy fertőtlenítését. </w:t>
      </w:r>
    </w:p>
    <w:p w:rsidR="00005AA4" w:rsidRDefault="00B31A8D">
      <w:pPr>
        <w:pStyle w:val="Szvegtrzs1"/>
        <w:numPr>
          <w:ilvl w:val="0"/>
          <w:numId w:val="9"/>
        </w:numPr>
        <w:tabs>
          <w:tab w:val="left" w:pos="390"/>
        </w:tabs>
        <w:jc w:val="both"/>
      </w:pPr>
      <w:bookmarkStart w:id="132" w:name="bookmark132"/>
      <w:bookmarkStart w:id="133" w:name="bookmark133"/>
      <w:bookmarkEnd w:id="132"/>
      <w:bookmarkEnd w:id="133"/>
      <w:r>
        <w:t>/ A Közs</w:t>
      </w:r>
      <w:r w:rsidR="00672CA7">
        <w:t>zolgáltató az utasok tájékoztatása érdekében az alábbi feladatokat köteles ellátni:</w:t>
      </w:r>
    </w:p>
    <w:p w:rsidR="00005AA4" w:rsidRDefault="00672CA7">
      <w:pPr>
        <w:pStyle w:val="Szvegtrzs1"/>
        <w:numPr>
          <w:ilvl w:val="0"/>
          <w:numId w:val="10"/>
        </w:numPr>
        <w:tabs>
          <w:tab w:val="left" w:pos="210"/>
        </w:tabs>
        <w:jc w:val="both"/>
      </w:pPr>
      <w:bookmarkStart w:id="134" w:name="bookmark134"/>
      <w:bookmarkEnd w:id="134"/>
      <w:r>
        <w:t>az autóbuszokon hagyományos és/vagy elektronikus módon feltünteti a járatok vonalszámát</w:t>
      </w:r>
    </w:p>
    <w:p w:rsidR="00005AA4" w:rsidRDefault="00672CA7">
      <w:pPr>
        <w:pStyle w:val="Szvegtrzs1"/>
        <w:numPr>
          <w:ilvl w:val="0"/>
          <w:numId w:val="10"/>
        </w:numPr>
        <w:tabs>
          <w:tab w:val="left" w:pos="210"/>
        </w:tabs>
        <w:jc w:val="both"/>
      </w:pPr>
      <w:bookmarkStart w:id="135" w:name="bookmark135"/>
      <w:bookmarkEnd w:id="135"/>
      <w:r>
        <w:t>a megállóhelyi menetre</w:t>
      </w:r>
      <w:r w:rsidR="00B31A8D">
        <w:t>nd] információk kihelyezését a Közs</w:t>
      </w:r>
      <w:r>
        <w:t>zolgáltató a menetrend életbeléptetése napjára biztosítja</w:t>
      </w:r>
    </w:p>
    <w:p w:rsidR="00005AA4" w:rsidRDefault="00672CA7">
      <w:pPr>
        <w:pStyle w:val="Szvegtrzs1"/>
        <w:numPr>
          <w:ilvl w:val="0"/>
          <w:numId w:val="10"/>
        </w:numPr>
        <w:tabs>
          <w:tab w:val="left" w:pos="210"/>
        </w:tabs>
        <w:spacing w:after="260"/>
        <w:jc w:val="both"/>
      </w:pPr>
      <w:bookmarkStart w:id="136" w:name="bookmark136"/>
      <w:bookmarkEnd w:id="136"/>
      <w:r>
        <w:t>telefonos információszolgáltatást, valamint panaszügyintézést nyújt.</w:t>
      </w:r>
    </w:p>
    <w:p w:rsidR="00005AA4" w:rsidRDefault="00B31A8D">
      <w:pPr>
        <w:pStyle w:val="Szvegtrzs1"/>
        <w:numPr>
          <w:ilvl w:val="0"/>
          <w:numId w:val="9"/>
        </w:numPr>
        <w:tabs>
          <w:tab w:val="left" w:pos="414"/>
        </w:tabs>
        <w:spacing w:after="260"/>
        <w:jc w:val="both"/>
      </w:pPr>
      <w:bookmarkStart w:id="137" w:name="bookmark137"/>
      <w:bookmarkEnd w:id="137"/>
      <w:r>
        <w:t>/ Közs</w:t>
      </w:r>
      <w:r w:rsidR="00672CA7">
        <w:t>zolgáltató köteles a közlekedési utasítások és szabályok betartásával végezni a munkáját.</w:t>
      </w:r>
    </w:p>
    <w:p w:rsidR="00B31A8D" w:rsidRDefault="00B31A8D" w:rsidP="00B31A8D">
      <w:pPr>
        <w:pStyle w:val="Szvegtrzs1"/>
        <w:numPr>
          <w:ilvl w:val="0"/>
          <w:numId w:val="9"/>
        </w:numPr>
        <w:tabs>
          <w:tab w:val="left" w:pos="418"/>
        </w:tabs>
        <w:spacing w:after="260"/>
        <w:jc w:val="both"/>
      </w:pPr>
      <w:bookmarkStart w:id="138" w:name="bookmark138"/>
      <w:bookmarkEnd w:id="138"/>
      <w:r>
        <w:t>/ Közs</w:t>
      </w:r>
      <w:r w:rsidR="00672CA7">
        <w:t>zolgáltató köteles az érvényes menetrend —útvonal és menet</w:t>
      </w:r>
      <w:r>
        <w:t>idő- szerint közlekedni.</w:t>
      </w:r>
      <w:r w:rsidR="00672CA7">
        <w:t xml:space="preserve"> A szolgáltatást érintő legfontosabb eseményekről (késés, járatkimaradás, útlezárás</w:t>
      </w:r>
      <w:r>
        <w:t>, szélsőséges időjárás stb.) a Közs</w:t>
      </w:r>
      <w:r w:rsidR="00672CA7">
        <w:t>zolgáltató köteles nyilvántartást vezetni. Abban az esetben, ha az autóbusz működtetése b</w:t>
      </w:r>
      <w:r>
        <w:t>iztonságosan nem lehetséges, a Közs</w:t>
      </w:r>
      <w:r w:rsidR="00672CA7">
        <w:t>zolgáltató vis maiorra hivatkozva jogosult a szolgáltatást felfüggeszteni, melyről haladéktalanul tájékoztatja az Önkormányzatot, mint Megrendelőt. Ha a felfüggesztés a menetrendi útvonalon, működés közben szükséges, az autóbuszvezető tájékoztatja az utasokat a rendkívüli eseményről vagy körülményről, és, ha lehetséges, gondoskodik arról, hogy az autóbusz olyan helyen álljon meg, ahol az utasok leszállásá</w:t>
      </w:r>
      <w:r>
        <w:t>ra mód van. Útlezárás esetén a Közs</w:t>
      </w:r>
      <w:r w:rsidR="00672CA7">
        <w:t>zolgáltató kerülő úton, a lehető legkisebb kitérővel teljesíti a szolgáltatást.</w:t>
      </w:r>
    </w:p>
    <w:p w:rsidR="00005AA4" w:rsidRDefault="00B31A8D">
      <w:pPr>
        <w:pStyle w:val="Szvegtrzs1"/>
        <w:numPr>
          <w:ilvl w:val="0"/>
          <w:numId w:val="9"/>
        </w:numPr>
        <w:tabs>
          <w:tab w:val="left" w:pos="418"/>
        </w:tabs>
        <w:spacing w:after="260"/>
        <w:jc w:val="both"/>
      </w:pPr>
      <w:bookmarkStart w:id="139" w:name="bookmark139"/>
      <w:bookmarkEnd w:id="139"/>
      <w:r>
        <w:t>/ A Közs</w:t>
      </w:r>
      <w:r w:rsidR="00672CA7">
        <w:t>zolgáltató köteles a vonatkozó előírásoknak — szakmai, alkalmassági — megfelelő munkavállalók foglalkoztatásával biztosítani a szolgáltatás zavartalanságát. Az e</w:t>
      </w:r>
      <w:r>
        <w:t>gységes megjelenés érdekében a Közs</w:t>
      </w:r>
      <w:r w:rsidR="00672CA7">
        <w:t>zolgáltató gondoskodik a munkavállalók egységes formaruhával való ellátásáról, melynek költségét a kialkudott szolgáltatási díj tartalmazza.</w:t>
      </w:r>
    </w:p>
    <w:p w:rsidR="00005AA4" w:rsidRDefault="00B31A8D">
      <w:pPr>
        <w:pStyle w:val="Szvegtrzs1"/>
        <w:numPr>
          <w:ilvl w:val="0"/>
          <w:numId w:val="9"/>
        </w:numPr>
        <w:tabs>
          <w:tab w:val="left" w:pos="414"/>
        </w:tabs>
        <w:spacing w:after="260"/>
        <w:jc w:val="both"/>
      </w:pPr>
      <w:bookmarkStart w:id="140" w:name="bookmark140"/>
      <w:bookmarkEnd w:id="140"/>
      <w:r>
        <w:t>/ Közs</w:t>
      </w:r>
      <w:r w:rsidR="00672CA7">
        <w:t>zolgáltató köteles biztosítani, és fokozottan ellenőrizni, hogy a busz vezetői vezetésre alkalmas állapotban, tiszta, ápolt, higiénikus külsővel végezzék a feladatukat, valamint azt is, hogy a szükséges okmányokkal (vezetői engedély, PAV II. v</w:t>
      </w:r>
      <w:r>
        <w:t>izsga, stb.) rendelkezzenek. A Közs</w:t>
      </w:r>
      <w:r w:rsidR="00672CA7">
        <w:t>zolgáltató a fentieket igazoló dokumentumokba a Megrendelőnek köteles kérésre betekintést engedni.</w:t>
      </w:r>
    </w:p>
    <w:p w:rsidR="00005AA4" w:rsidRDefault="00B31A8D">
      <w:pPr>
        <w:pStyle w:val="Szvegtrzs1"/>
        <w:numPr>
          <w:ilvl w:val="0"/>
          <w:numId w:val="9"/>
        </w:numPr>
        <w:tabs>
          <w:tab w:val="left" w:pos="418"/>
        </w:tabs>
        <w:spacing w:after="260"/>
        <w:jc w:val="both"/>
      </w:pPr>
      <w:bookmarkStart w:id="141" w:name="bookmark141"/>
      <w:bookmarkEnd w:id="141"/>
      <w:r>
        <w:t>/ A Közs</w:t>
      </w:r>
      <w:r w:rsidR="00672CA7">
        <w:t>zolgáltató a feladatát a mindenkor érvényes menetrend teljesítéséhez szükséges darabszámú autóbusszal köteles ellátni, mely lehet saját, bérelt, illetve lízingelt eszköz. A Szolgáltató a közlekedés folyamatos fenntartása, valamint az esetenként (Pl. ünnepek, rendezvények idején) jelentkező utazási igények ellátása érdekében köteles elegendő tartalékállományt biztosítani.</w:t>
      </w:r>
    </w:p>
    <w:p w:rsidR="00005AA4" w:rsidRDefault="00B31A8D">
      <w:pPr>
        <w:pStyle w:val="Szvegtrzs1"/>
        <w:numPr>
          <w:ilvl w:val="0"/>
          <w:numId w:val="9"/>
        </w:numPr>
        <w:tabs>
          <w:tab w:val="left" w:pos="438"/>
        </w:tabs>
        <w:spacing w:after="260"/>
        <w:jc w:val="both"/>
      </w:pPr>
      <w:bookmarkStart w:id="142" w:name="bookmark142"/>
      <w:bookmarkEnd w:id="142"/>
      <w:r>
        <w:t>/ Közs</w:t>
      </w:r>
      <w:r w:rsidR="00672CA7">
        <w:t>zolgáltató köteles folyamatosan figyelemmel kísérni a szolgáltatás területét érintő utazási igények alakulását, és ezzel kapcsolatosan a menetrend esetleges változtatását javasolni az Önkormányzat részére.</w:t>
      </w:r>
    </w:p>
    <w:p w:rsidR="00005AA4" w:rsidRDefault="00B31A8D">
      <w:pPr>
        <w:pStyle w:val="Szvegtrzs1"/>
        <w:numPr>
          <w:ilvl w:val="0"/>
          <w:numId w:val="9"/>
        </w:numPr>
        <w:tabs>
          <w:tab w:val="left" w:pos="414"/>
        </w:tabs>
        <w:jc w:val="both"/>
      </w:pPr>
      <w:bookmarkStart w:id="143" w:name="bookmark143"/>
      <w:bookmarkEnd w:id="143"/>
      <w:r>
        <w:lastRenderedPageBreak/>
        <w:t>/ Közs</w:t>
      </w:r>
      <w:r w:rsidR="00672CA7">
        <w:t>zolgáltató évenként legalább egy alkalommal köteles</w:t>
      </w:r>
      <w:r>
        <w:t xml:space="preserve"> a</w:t>
      </w:r>
      <w:r w:rsidR="00672CA7">
        <w:t xml:space="preserve"> lakosság részére írásos formában a szolgáltatás menetrendjét közzétenni</w:t>
      </w:r>
      <w:r>
        <w:t xml:space="preserve"> a városi újságon (Körmendi Híradó) és a város honlapján (</w:t>
      </w:r>
      <w:hyperlink r:id="rId12" w:history="1">
        <w:r w:rsidRPr="00425561">
          <w:rPr>
            <w:rStyle w:val="Hiperhivatkozs"/>
          </w:rPr>
          <w:t>www.kormend.hu</w:t>
        </w:r>
      </w:hyperlink>
      <w:r>
        <w:t>) keresztül.</w:t>
      </w:r>
      <w:r w:rsidR="00672CA7">
        <w:t xml:space="preserve"> Ezen felül esetleges menetrend módosítás esetén, megfelelő módon köteles tájékoztatni a szolgáltatást igénybe vevőket. A menetrend módosítás meghirdetéséről a hatálybalépés</w:t>
      </w:r>
      <w:r>
        <w:t xml:space="preserve"> előtt legalább tizenöt nappal Közs</w:t>
      </w:r>
      <w:r w:rsidR="00672CA7">
        <w:t>zolgáltató köteles gondoskodni</w:t>
      </w:r>
      <w:r>
        <w:t xml:space="preserve"> a városi újság (Körmendi Híradó) és a városi rádió bevonásával is. </w:t>
      </w:r>
    </w:p>
    <w:p w:rsidR="00B31A8D" w:rsidRDefault="00B31A8D" w:rsidP="00B31A8D">
      <w:pPr>
        <w:pStyle w:val="Szvegtrzs1"/>
        <w:tabs>
          <w:tab w:val="left" w:pos="414"/>
        </w:tabs>
        <w:jc w:val="both"/>
      </w:pPr>
    </w:p>
    <w:p w:rsidR="00005AA4" w:rsidRDefault="00672CA7">
      <w:pPr>
        <w:pStyle w:val="Szvegtrzs1"/>
        <w:spacing w:after="320"/>
        <w:jc w:val="both"/>
      </w:pPr>
      <w:r>
        <w:t>Az utasok foly</w:t>
      </w:r>
      <w:r w:rsidR="00B31A8D">
        <w:t>amatos tájékoztatása érdekében Közs</w:t>
      </w:r>
      <w:r>
        <w:t>zo</w:t>
      </w:r>
      <w:r w:rsidR="00B31A8D">
        <w:t>lgáltató gondoskodik a járatok i</w:t>
      </w:r>
      <w:r>
        <w:t>ndulását tart</w:t>
      </w:r>
      <w:r w:rsidR="00B31A8D">
        <w:t>almazó megállóhelyi menetrendi i</w:t>
      </w:r>
      <w:r>
        <w:t>nformációk kifüggesztéséről, a sérült, hiányzó menetrendi információk folyamatos pótlásáról, és telefonon történő elérhetőség mel</w:t>
      </w:r>
      <w:r w:rsidR="002918F8">
        <w:t>lett</w:t>
      </w:r>
      <w:r>
        <w:t xml:space="preserve"> a honlapján is biztosítja a tájékoztatást.</w:t>
      </w:r>
    </w:p>
    <w:p w:rsidR="00005AA4" w:rsidRDefault="002918F8">
      <w:pPr>
        <w:pStyle w:val="Szvegtrzs1"/>
        <w:numPr>
          <w:ilvl w:val="0"/>
          <w:numId w:val="9"/>
        </w:numPr>
        <w:tabs>
          <w:tab w:val="left" w:pos="418"/>
        </w:tabs>
        <w:spacing w:after="260"/>
        <w:jc w:val="both"/>
      </w:pPr>
      <w:bookmarkStart w:id="144" w:name="bookmark144"/>
      <w:bookmarkEnd w:id="144"/>
      <w:r>
        <w:t>/ A Közs</w:t>
      </w:r>
      <w:r w:rsidR="00672CA7">
        <w:t>zolgáltató köteles az autóbuszjáratok utasaival szemben az Önkormányzat által elfogadott utazási feltételekben és a díjszabásban foglaltak</w:t>
      </w:r>
      <w:r>
        <w:t>at</w:t>
      </w:r>
      <w:r w:rsidR="00672CA7">
        <w:t xml:space="preserve"> betartani, azok megtartásának — kiemelten az utazási jogosultság szabályszerű igazolásának és a díjfizetési kötelezettség teljesítésének — ellenőrzésére vagy ellenőriztetésére, jogosult az autóbuszjáratokon a rend fenntartására, valamint eljárás kezdeményezésére a személyszállítási szerződés megszegőivel szemben.</w:t>
      </w:r>
    </w:p>
    <w:p w:rsidR="00005AA4" w:rsidRDefault="00672CA7">
      <w:pPr>
        <w:pStyle w:val="Szvegtrzs1"/>
        <w:numPr>
          <w:ilvl w:val="0"/>
          <w:numId w:val="9"/>
        </w:numPr>
        <w:tabs>
          <w:tab w:val="left" w:pos="418"/>
        </w:tabs>
        <w:spacing w:after="260"/>
        <w:jc w:val="both"/>
      </w:pPr>
      <w:bookmarkStart w:id="145" w:name="bookmark145"/>
      <w:bookmarkEnd w:id="145"/>
      <w:r>
        <w:t xml:space="preserve">/ A </w:t>
      </w:r>
      <w:r w:rsidR="002918F8">
        <w:t>Közs</w:t>
      </w:r>
      <w:r>
        <w:t xml:space="preserve">zolgáltató tárgyévet követő év </w:t>
      </w:r>
      <w:r w:rsidR="002918F8">
        <w:t>április 30</w:t>
      </w:r>
      <w:r>
        <w:t>-ig köteles az Önkormányzatnak, mint Megrendelőnek az előző évi közszolgáltatási tevékenységéről, a közszolgáltatási szerződés teljesítésével kapcsolatos tapasztalatairól összevont jelentést készíteni és az előírt adatokat szolgáltatni. Az évenkénti beszámoló adattartalmát felek a közszolgáltatási szerződés megkötése során közösen alakít</w:t>
      </w:r>
      <w:r w:rsidR="002918F8">
        <w:t xml:space="preserve">ják ki. Közszolgáltató köteles </w:t>
      </w:r>
      <w:r>
        <w:t>évente a futott km-ek alakulásáról is beszámolni a Megrendelőnek.</w:t>
      </w:r>
    </w:p>
    <w:p w:rsidR="00005AA4" w:rsidRDefault="002918F8">
      <w:pPr>
        <w:pStyle w:val="Szvegtrzs1"/>
        <w:numPr>
          <w:ilvl w:val="0"/>
          <w:numId w:val="9"/>
        </w:numPr>
        <w:tabs>
          <w:tab w:val="left" w:pos="414"/>
        </w:tabs>
        <w:spacing w:after="260" w:line="233" w:lineRule="auto"/>
        <w:jc w:val="both"/>
      </w:pPr>
      <w:bookmarkStart w:id="146" w:name="bookmark146"/>
      <w:bookmarkEnd w:id="146"/>
      <w:r>
        <w:t>/ Közs</w:t>
      </w:r>
      <w:r w:rsidR="00672CA7">
        <w:t>zolgáltató köteles a menetrend szerinti személyszállítási tevékenységére utas- és poggyászbiztosítást kötni a közszolgáltatási szerződés teljes határozott időtartamára.</w:t>
      </w:r>
    </w:p>
    <w:p w:rsidR="00383A49" w:rsidRDefault="00383A49" w:rsidP="00383A49">
      <w:pPr>
        <w:pStyle w:val="Szvegtrzs1"/>
        <w:numPr>
          <w:ilvl w:val="0"/>
          <w:numId w:val="9"/>
        </w:numPr>
        <w:tabs>
          <w:tab w:val="left" w:pos="414"/>
        </w:tabs>
        <w:spacing w:after="260" w:line="233" w:lineRule="auto"/>
        <w:jc w:val="both"/>
      </w:pPr>
      <w:r>
        <w:t xml:space="preserve">/ </w:t>
      </w:r>
      <w:r w:rsidRPr="00383A49">
        <w:t xml:space="preserve">Közszolgáltató és Megrendelő együtt és külön-külön is jogosult utasszámlálást tartani, akár az összes járatra, akár egyes járatokra vonatkozóan. Az együttesen végzett utasszámlálás költségeinek viseléséről a Felek külön megállapodnak, az egyik Fél által önállóan végzett utasszámlálás költségei a másik Félre nem háríthatóak át. A számlálás eredményéről a másik Felet ekkor is tájékoztatni kell. A Közszolgáltató minden évben egyszer, egy év közbeni munkanapon köteles saját költségén, valamennyi járaton </w:t>
      </w:r>
      <w:proofErr w:type="gramStart"/>
      <w:r w:rsidRPr="00383A49">
        <w:t>utasszámlálást  végezni</w:t>
      </w:r>
      <w:proofErr w:type="gramEnd"/>
      <w:r w:rsidRPr="00383A49">
        <w:t xml:space="preserve">, és annak eredményéről minden év április 30. napjáig írásban beszámolni a Megrendelő előtt. </w:t>
      </w:r>
    </w:p>
    <w:p w:rsidR="00005AA4" w:rsidRDefault="002918F8">
      <w:pPr>
        <w:pStyle w:val="Szvegtrzs1"/>
        <w:numPr>
          <w:ilvl w:val="0"/>
          <w:numId w:val="9"/>
        </w:numPr>
        <w:tabs>
          <w:tab w:val="left" w:pos="418"/>
        </w:tabs>
        <w:spacing w:after="540"/>
        <w:jc w:val="both"/>
      </w:pPr>
      <w:bookmarkStart w:id="147" w:name="bookmark147"/>
      <w:bookmarkEnd w:id="147"/>
      <w:r>
        <w:t>/ Közs</w:t>
      </w:r>
      <w:r w:rsidR="00672CA7">
        <w:t>zolgáltató kijelenti, hogy a közszolgáltatási szerződés aláírá</w:t>
      </w:r>
      <w:r>
        <w:t>sával a pályázati kiírásban, a s</w:t>
      </w:r>
      <w:r w:rsidR="00672CA7">
        <w:t>aját pályázati anyagában, a közszolgál</w:t>
      </w:r>
      <w:r>
        <w:t xml:space="preserve">tatási szerződésben foglaltakat, </w:t>
      </w:r>
      <w:r w:rsidR="00672CA7">
        <w:t>valamint a szolgáltatás végzésére vonatkozó jogszabályi feltételeket magára nézve kötelezőnek ismeri el.</w:t>
      </w:r>
    </w:p>
    <w:p w:rsidR="00005AA4" w:rsidRDefault="002918F8">
      <w:pPr>
        <w:pStyle w:val="Cmsor40"/>
        <w:keepNext/>
        <w:keepLines/>
      </w:pPr>
      <w:bookmarkStart w:id="148" w:name="bookmark148"/>
      <w:bookmarkStart w:id="149" w:name="bookmark149"/>
      <w:bookmarkStart w:id="150" w:name="bookmark150"/>
      <w:r>
        <w:t>KÖZ</w:t>
      </w:r>
      <w:r w:rsidR="00672CA7">
        <w:t xml:space="preserve">SZOLGÁLTATÓ KÖTELEZETTSÉGEI MEGÁLLÓHELYEKRE </w:t>
      </w:r>
      <w:proofErr w:type="gramStart"/>
      <w:r w:rsidR="00672CA7">
        <w:t>ÉS</w:t>
      </w:r>
      <w:proofErr w:type="gramEnd"/>
      <w:r w:rsidR="00672CA7">
        <w:br/>
        <w:t>VÉGÁLLOMÁSOKRA VONATKOZÓAN</w:t>
      </w:r>
      <w:bookmarkEnd w:id="148"/>
      <w:bookmarkEnd w:id="149"/>
      <w:bookmarkEnd w:id="150"/>
    </w:p>
    <w:p w:rsidR="00005AA4" w:rsidRDefault="00672CA7">
      <w:pPr>
        <w:pStyle w:val="Szvegtrzs1"/>
        <w:spacing w:after="260"/>
        <w:jc w:val="both"/>
      </w:pPr>
      <w:r>
        <w:t xml:space="preserve">1./ A </w:t>
      </w:r>
      <w:r w:rsidR="002918F8">
        <w:t xml:space="preserve">Közszolgáltató a </w:t>
      </w:r>
      <w:r>
        <w:t>szolgáltatás ellátásához technológiailag szükséges helyiségekről (p1</w:t>
      </w:r>
      <w:proofErr w:type="gramStart"/>
      <w:r>
        <w:t>.:</w:t>
      </w:r>
      <w:proofErr w:type="gramEnd"/>
      <w:r>
        <w:t xml:space="preserve"> járművezetői szociális helyiség) maga köteles gondoskodni.</w:t>
      </w:r>
    </w:p>
    <w:p w:rsidR="00005AA4" w:rsidRDefault="00672CA7">
      <w:pPr>
        <w:pStyle w:val="Szvegtrzs1"/>
        <w:numPr>
          <w:ilvl w:val="0"/>
          <w:numId w:val="5"/>
        </w:numPr>
        <w:tabs>
          <w:tab w:val="left" w:pos="294"/>
        </w:tabs>
        <w:jc w:val="both"/>
      </w:pPr>
      <w:bookmarkStart w:id="151" w:name="bookmark151"/>
      <w:bookmarkEnd w:id="151"/>
      <w:r>
        <w:t xml:space="preserve">/ Az autóbusz-megállóhelyeken a KRESZ </w:t>
      </w:r>
      <w:r w:rsidR="002918F8">
        <w:t>tábla elhelyezése és pótlása a Közs</w:t>
      </w:r>
      <w:r>
        <w:t xml:space="preserve">zolgáltató </w:t>
      </w:r>
      <w:r>
        <w:lastRenderedPageBreak/>
        <w:t>feladata.</w:t>
      </w:r>
    </w:p>
    <w:p w:rsidR="002918F8" w:rsidRDefault="002918F8" w:rsidP="002918F8">
      <w:pPr>
        <w:pStyle w:val="Szvegtrzs1"/>
        <w:tabs>
          <w:tab w:val="left" w:pos="294"/>
        </w:tabs>
        <w:jc w:val="both"/>
      </w:pPr>
    </w:p>
    <w:p w:rsidR="00005AA4" w:rsidRDefault="00672CA7">
      <w:pPr>
        <w:pStyle w:val="Szvegtrzs1"/>
        <w:numPr>
          <w:ilvl w:val="0"/>
          <w:numId w:val="5"/>
        </w:numPr>
        <w:tabs>
          <w:tab w:val="left" w:pos="298"/>
        </w:tabs>
        <w:jc w:val="both"/>
      </w:pPr>
      <w:bookmarkStart w:id="152" w:name="bookmark152"/>
      <w:bookmarkEnd w:id="152"/>
      <w:r>
        <w:t>/ A megállóhelyi menetrendi hirdetmény elhelyezésére szolgáló információs tábla kihelye</w:t>
      </w:r>
      <w:r w:rsidR="002918F8">
        <w:t>zése, pótlása és aktualizálása a Közszolgáltató feladata. Közs</w:t>
      </w:r>
      <w:r>
        <w:t>zolgáltató köteles a megállóhelyi információk tisztántartásáról és olvashatóságáról gondoskodni.</w:t>
      </w:r>
    </w:p>
    <w:p w:rsidR="002918F8" w:rsidRDefault="002918F8" w:rsidP="002918F8">
      <w:pPr>
        <w:pStyle w:val="Szvegtrzs1"/>
        <w:tabs>
          <w:tab w:val="left" w:pos="298"/>
        </w:tabs>
        <w:jc w:val="both"/>
      </w:pPr>
    </w:p>
    <w:p w:rsidR="00005AA4" w:rsidRDefault="002918F8">
      <w:pPr>
        <w:pStyle w:val="Szvegtrzs1"/>
        <w:numPr>
          <w:ilvl w:val="0"/>
          <w:numId w:val="5"/>
        </w:numPr>
        <w:tabs>
          <w:tab w:val="left" w:pos="298"/>
        </w:tabs>
        <w:spacing w:after="540"/>
        <w:jc w:val="both"/>
      </w:pPr>
      <w:bookmarkStart w:id="153" w:name="bookmark153"/>
      <w:bookmarkEnd w:id="153"/>
      <w:r>
        <w:t>/ Közs</w:t>
      </w:r>
      <w:r w:rsidR="00672CA7">
        <w:t>zolgáltató köteles a Megrendelő felé a megállóhelyekkel kapcsolatos biztonsági vagy üzemeltetési hiányosságot írásban jelezni.</w:t>
      </w:r>
    </w:p>
    <w:p w:rsidR="00005AA4" w:rsidRDefault="00672CA7">
      <w:pPr>
        <w:pStyle w:val="Cmsor40"/>
        <w:keepNext/>
        <w:keepLines/>
        <w:jc w:val="both"/>
      </w:pPr>
      <w:bookmarkStart w:id="154" w:name="bookmark154"/>
      <w:bookmarkStart w:id="155" w:name="bookmark155"/>
      <w:bookmarkStart w:id="156" w:name="bookmark156"/>
      <w:r>
        <w:t xml:space="preserve">AZ ELLÁTÁSÉRT FELELŐS </w:t>
      </w:r>
      <w:r w:rsidR="002918F8">
        <w:t>KÖZ</w:t>
      </w:r>
      <w:r>
        <w:t>SZOLGÁLTATÓVAL SZEMBENI JOGOSULTSÁGAI</w:t>
      </w:r>
      <w:bookmarkEnd w:id="154"/>
      <w:bookmarkEnd w:id="155"/>
      <w:bookmarkEnd w:id="156"/>
    </w:p>
    <w:p w:rsidR="00005AA4" w:rsidRDefault="00672CA7">
      <w:pPr>
        <w:pStyle w:val="Szvegtrzs1"/>
        <w:numPr>
          <w:ilvl w:val="0"/>
          <w:numId w:val="11"/>
        </w:numPr>
        <w:tabs>
          <w:tab w:val="left" w:pos="279"/>
        </w:tabs>
        <w:spacing w:after="260"/>
        <w:jc w:val="both"/>
      </w:pPr>
      <w:bookmarkStart w:id="157" w:name="bookmark157"/>
      <w:bookmarkEnd w:id="157"/>
      <w:r>
        <w:t>/Az Önkormányzat, mint Megre</w:t>
      </w:r>
      <w:r w:rsidR="002918F8">
        <w:t>ndelő jogosult a menetrendet a Közs</w:t>
      </w:r>
      <w:r>
        <w:t xml:space="preserve">zolgáltatóval való </w:t>
      </w:r>
      <w:r>
        <w:rPr>
          <w:sz w:val="22"/>
          <w:szCs w:val="22"/>
        </w:rPr>
        <w:t xml:space="preserve">egyeztetést </w:t>
      </w:r>
      <w:r>
        <w:t xml:space="preserve">követően </w:t>
      </w:r>
      <w:r>
        <w:rPr>
          <w:sz w:val="8"/>
          <w:szCs w:val="8"/>
        </w:rPr>
        <w:t xml:space="preserve">- </w:t>
      </w:r>
      <w:r>
        <w:t>az igényeknek megfelelően módosítani. A menetrend a közszolgáltatási szerződés elválaszthatatlan részét képezi, módosítását szerződés módosításként kell kezelni.</w:t>
      </w:r>
    </w:p>
    <w:p w:rsidR="00005AA4" w:rsidRDefault="00672CA7">
      <w:pPr>
        <w:pStyle w:val="Szvegtrzs1"/>
        <w:numPr>
          <w:ilvl w:val="0"/>
          <w:numId w:val="11"/>
        </w:numPr>
        <w:tabs>
          <w:tab w:val="left" w:pos="298"/>
        </w:tabs>
        <w:spacing w:after="260"/>
        <w:jc w:val="both"/>
      </w:pPr>
      <w:bookmarkStart w:id="158" w:name="bookmark158"/>
      <w:bookmarkEnd w:id="158"/>
      <w:r>
        <w:t>/Megrendelő javaslatot tehet a szolgáltatás színvonalának, az autóbuszok és egyéb eszközök műszaki állapotának javítására, valamint a menetrend szerinti autóbusz közlekedés ellátását, a kapcsolódó szolgáltatásokat (jegy-és bérletárusítás, utas tájékoztatás, stb.) érintő módosítások kezdeményezésére.</w:t>
      </w:r>
    </w:p>
    <w:p w:rsidR="00005AA4" w:rsidRDefault="00672CA7">
      <w:pPr>
        <w:pStyle w:val="Szvegtrzs1"/>
        <w:numPr>
          <w:ilvl w:val="0"/>
          <w:numId w:val="11"/>
        </w:numPr>
        <w:tabs>
          <w:tab w:val="left" w:pos="303"/>
        </w:tabs>
        <w:spacing w:after="260"/>
        <w:jc w:val="both"/>
      </w:pPr>
      <w:bookmarkStart w:id="159" w:name="bookmark159"/>
      <w:bookmarkEnd w:id="159"/>
      <w:r>
        <w:t>/Megrendelő jogosult a szolgáltatás megkezdése előtt az autóbuszok és a telephely teljes körű ellenőrzésére.</w:t>
      </w:r>
    </w:p>
    <w:p w:rsidR="00005AA4" w:rsidRDefault="002918F8">
      <w:pPr>
        <w:pStyle w:val="Szvegtrzs1"/>
        <w:numPr>
          <w:ilvl w:val="0"/>
          <w:numId w:val="11"/>
        </w:numPr>
        <w:tabs>
          <w:tab w:val="left" w:pos="308"/>
        </w:tabs>
        <w:spacing w:after="260"/>
        <w:jc w:val="both"/>
      </w:pPr>
      <w:bookmarkStart w:id="160" w:name="bookmark160"/>
      <w:bookmarkEnd w:id="160"/>
      <w:r>
        <w:t>/Megrendelő jogosult a Közs</w:t>
      </w:r>
      <w:r w:rsidR="00672CA7">
        <w:t>zolgáltatót a szerződés teljes időtartama alatt ellenőrizni a szerződésben rögzített összes feltételre vonatkozóan, különös tekintettel az alábbiakra: az utasok szállításának körülményei, a menetrend betartása, a járművek állapota, az üzemeltetés szabályoknak való megfelelése, a megállapított viteldíjak alkalmazása, az állami és/vagy önkormányzati költségvetést terhelő források, támogatások, juttatások felhasználása.</w:t>
      </w:r>
    </w:p>
    <w:p w:rsidR="00005AA4" w:rsidRDefault="00672CA7">
      <w:pPr>
        <w:pStyle w:val="Szvegtrzs1"/>
        <w:numPr>
          <w:ilvl w:val="0"/>
          <w:numId w:val="11"/>
        </w:numPr>
        <w:tabs>
          <w:tab w:val="left" w:pos="303"/>
        </w:tabs>
        <w:spacing w:after="260"/>
        <w:jc w:val="both"/>
      </w:pPr>
      <w:bookmarkStart w:id="161" w:name="bookmark161"/>
      <w:bookmarkEnd w:id="161"/>
      <w:r>
        <w:t>/A Megrendelő jogosult és köteles a szolgáltatáshoz kapcsolódó ár megállapítási jogkör gyakorlására.</w:t>
      </w:r>
    </w:p>
    <w:p w:rsidR="002918F8" w:rsidRDefault="002918F8" w:rsidP="002918F8">
      <w:pPr>
        <w:pStyle w:val="Szvegtrzs1"/>
        <w:tabs>
          <w:tab w:val="left" w:pos="303"/>
        </w:tabs>
        <w:spacing w:after="260"/>
        <w:jc w:val="both"/>
      </w:pPr>
    </w:p>
    <w:p w:rsidR="00005AA4" w:rsidRDefault="00672CA7" w:rsidP="0034690A">
      <w:pPr>
        <w:pStyle w:val="Cmsor40"/>
        <w:keepNext/>
        <w:keepLines/>
      </w:pPr>
      <w:bookmarkStart w:id="162" w:name="bookmark162"/>
      <w:bookmarkStart w:id="163" w:name="bookmark163"/>
      <w:bookmarkStart w:id="164" w:name="bookmark164"/>
      <w:bookmarkStart w:id="165" w:name="bookmark165"/>
      <w:bookmarkEnd w:id="162"/>
      <w:r>
        <w:t xml:space="preserve">AZ ELLÁTÁSÉRT FELELŐS </w:t>
      </w:r>
      <w:r w:rsidR="002918F8">
        <w:t>KÖZ</w:t>
      </w:r>
      <w:r>
        <w:t>SZOLGÁLTATÓVAL SZEMBENI</w:t>
      </w:r>
      <w:r>
        <w:br/>
        <w:t>KÖTELEZETTSÉGEI</w:t>
      </w:r>
      <w:bookmarkEnd w:id="163"/>
      <w:bookmarkEnd w:id="164"/>
      <w:bookmarkEnd w:id="165"/>
    </w:p>
    <w:p w:rsidR="00005AA4" w:rsidRDefault="00672CA7">
      <w:pPr>
        <w:pStyle w:val="Szvegtrzs1"/>
        <w:jc w:val="both"/>
      </w:pPr>
      <w:r>
        <w:t>A Megrendelő kiépíti a helyi személyszállítást ellátó autóbuszok által használt utakat és megállóhelyeket, biztosítja a járatok által érintett közutak folyamatos használhatóságát (hó eltakarítás, síkosság-mentesítés, tisztítás, gallyazás, útlezárás esetén kerülő útvonal biztosítása, stb.)</w:t>
      </w:r>
    </w:p>
    <w:p w:rsidR="00005AA4" w:rsidRDefault="00672CA7">
      <w:pPr>
        <w:pStyle w:val="Szvegtrzs1"/>
        <w:jc w:val="both"/>
      </w:pPr>
      <w:r>
        <w:t>Szükség szerint a felek közös bejáráson ellenőrzik az autóbuszvonalak állapotát, melyen a feltárt hiányosságok megszüntetése érdekében az érintett fél intézkedik.</w:t>
      </w:r>
    </w:p>
    <w:p w:rsidR="002918F8" w:rsidRDefault="002918F8">
      <w:pPr>
        <w:pStyle w:val="Szvegtrzs1"/>
        <w:jc w:val="both"/>
      </w:pPr>
    </w:p>
    <w:p w:rsidR="00005AA4" w:rsidRDefault="00672CA7">
      <w:pPr>
        <w:pStyle w:val="Szvegtrzs1"/>
        <w:spacing w:after="260"/>
        <w:jc w:val="both"/>
      </w:pPr>
      <w:r>
        <w:t xml:space="preserve">A Megrendelő vállalja, hogy a helyi járatok útvonalán végzett több napig tartó útlezárások esetén előzetesen írásban értesíti a </w:t>
      </w:r>
      <w:r w:rsidR="002918F8">
        <w:t>Közs</w:t>
      </w:r>
      <w:r>
        <w:t>zolgáltatót.</w:t>
      </w:r>
    </w:p>
    <w:p w:rsidR="00005AA4" w:rsidRDefault="002918F8" w:rsidP="002918F8">
      <w:pPr>
        <w:pStyle w:val="Szvegtrzs1"/>
        <w:spacing w:after="260"/>
        <w:jc w:val="both"/>
      </w:pPr>
      <w:r>
        <w:lastRenderedPageBreak/>
        <w:t>Megrendelő köteles a Közs</w:t>
      </w:r>
      <w:r w:rsidR="00672CA7">
        <w:t>zolgáltatónak a közszolgáltatási szerződés, vagy azon belül a hatályos menetrend módosítására vonatkozó javaslata, kezdeményezése érdemi megvizsgálására, a szükséges eljárás megindítására, érdemi döntés, illetve állásfoglalás kialakítására.</w:t>
      </w:r>
    </w:p>
    <w:p w:rsidR="00005AA4" w:rsidRDefault="00672CA7">
      <w:pPr>
        <w:pStyle w:val="Szvegtrzs1"/>
        <w:spacing w:after="260"/>
        <w:jc w:val="center"/>
      </w:pPr>
      <w:r>
        <w:rPr>
          <w:b/>
          <w:bCs/>
        </w:rPr>
        <w:t xml:space="preserve">TÁJÉKOZTATÁS </w:t>
      </w:r>
      <w:proofErr w:type="gramStart"/>
      <w:r>
        <w:rPr>
          <w:b/>
          <w:bCs/>
        </w:rPr>
        <w:t>A</w:t>
      </w:r>
      <w:proofErr w:type="gramEnd"/>
      <w:r>
        <w:rPr>
          <w:b/>
          <w:bCs/>
        </w:rPr>
        <w:t xml:space="preserve"> KORÁBBI </w:t>
      </w:r>
      <w:r w:rsidR="002918F8">
        <w:rPr>
          <w:b/>
          <w:bCs/>
        </w:rPr>
        <w:t>KÖZ</w:t>
      </w:r>
      <w:r>
        <w:rPr>
          <w:b/>
          <w:bCs/>
        </w:rPr>
        <w:t>SZOLGÁLTATÓ ÁLTAL NYÚJTOTT</w:t>
      </w:r>
      <w:r>
        <w:rPr>
          <w:b/>
          <w:bCs/>
        </w:rPr>
        <w:br/>
        <w:t>SZOLGÁLTATÁSOKRÓL, ANNAK TELJESÍTMÉNYEIRŐL, ÉS AZ ÁLTALA</w:t>
      </w:r>
      <w:r>
        <w:rPr>
          <w:b/>
          <w:bCs/>
        </w:rPr>
        <w:br/>
        <w:t>ALKALMAZOTT DÍJ- ÉS JEGYRENDSZERRŐL</w:t>
      </w:r>
    </w:p>
    <w:p w:rsidR="00005AA4" w:rsidRDefault="00672CA7">
      <w:pPr>
        <w:pStyle w:val="Szvegtrzs1"/>
        <w:jc w:val="both"/>
      </w:pPr>
      <w:r>
        <w:t>A jelenleg érvényes bruttó jegy- és bérletárak:</w:t>
      </w:r>
    </w:p>
    <w:p w:rsidR="00E8376D" w:rsidRDefault="00E8376D">
      <w:pPr>
        <w:pStyle w:val="Szvegtrzs1"/>
        <w:jc w:val="both"/>
      </w:pPr>
    </w:p>
    <w:p w:rsidR="00E8376D" w:rsidRPr="00E8376D" w:rsidRDefault="00E8376D" w:rsidP="00E8376D">
      <w:pPr>
        <w:pStyle w:val="Listaszerbekezds"/>
        <w:widowControl/>
        <w:numPr>
          <w:ilvl w:val="0"/>
          <w:numId w:val="21"/>
        </w:numPr>
        <w:tabs>
          <w:tab w:val="right" w:pos="7655"/>
        </w:tabs>
        <w:jc w:val="both"/>
        <w:rPr>
          <w:rFonts w:ascii="Times New Roman" w:hAnsi="Times New Roman" w:cs="Times New Roman"/>
        </w:rPr>
      </w:pPr>
      <w:r w:rsidRPr="00E8376D">
        <w:rPr>
          <w:rFonts w:ascii="Times New Roman" w:hAnsi="Times New Roman" w:cs="Times New Roman"/>
        </w:rPr>
        <w:t>Vonaljegy</w:t>
      </w:r>
      <w:proofErr w:type="gramStart"/>
      <w:r w:rsidRPr="00E8376D">
        <w:rPr>
          <w:rFonts w:ascii="Times New Roman" w:hAnsi="Times New Roman" w:cs="Times New Roman"/>
        </w:rPr>
        <w:t>:  bruttó</w:t>
      </w:r>
      <w:proofErr w:type="gramEnd"/>
      <w:r w:rsidRPr="00E8376D">
        <w:rPr>
          <w:rFonts w:ascii="Times New Roman" w:hAnsi="Times New Roman" w:cs="Times New Roman"/>
        </w:rPr>
        <w:t xml:space="preserve"> 210 Ft.</w:t>
      </w:r>
    </w:p>
    <w:p w:rsidR="00E8376D" w:rsidRPr="00E8376D" w:rsidRDefault="00E8376D" w:rsidP="00E8376D">
      <w:pPr>
        <w:pStyle w:val="Listaszerbekezds"/>
        <w:widowControl/>
        <w:numPr>
          <w:ilvl w:val="0"/>
          <w:numId w:val="21"/>
        </w:numPr>
        <w:tabs>
          <w:tab w:val="right" w:pos="7655"/>
        </w:tabs>
        <w:jc w:val="both"/>
        <w:rPr>
          <w:rFonts w:ascii="Times New Roman" w:hAnsi="Times New Roman" w:cs="Times New Roman"/>
        </w:rPr>
      </w:pPr>
      <w:proofErr w:type="spellStart"/>
      <w:r w:rsidRPr="00E8376D">
        <w:rPr>
          <w:rFonts w:ascii="Times New Roman" w:hAnsi="Times New Roman" w:cs="Times New Roman"/>
        </w:rPr>
        <w:t>Összvonalas</w:t>
      </w:r>
      <w:proofErr w:type="spellEnd"/>
      <w:r w:rsidRPr="00E8376D">
        <w:rPr>
          <w:rFonts w:ascii="Times New Roman" w:hAnsi="Times New Roman" w:cs="Times New Roman"/>
        </w:rPr>
        <w:t xml:space="preserve"> névre szóló havi bérletjegy</w:t>
      </w:r>
      <w:proofErr w:type="gramStart"/>
      <w:r w:rsidRPr="00E8376D">
        <w:rPr>
          <w:rFonts w:ascii="Times New Roman" w:hAnsi="Times New Roman" w:cs="Times New Roman"/>
        </w:rPr>
        <w:t xml:space="preserve">: </w:t>
      </w:r>
      <w:r>
        <w:rPr>
          <w:rFonts w:ascii="Times New Roman" w:hAnsi="Times New Roman" w:cs="Times New Roman"/>
        </w:rPr>
        <w:t xml:space="preserve"> bruttó</w:t>
      </w:r>
      <w:proofErr w:type="gramEnd"/>
      <w:r>
        <w:rPr>
          <w:rFonts w:ascii="Times New Roman" w:hAnsi="Times New Roman" w:cs="Times New Roman"/>
        </w:rPr>
        <w:t xml:space="preserve"> </w:t>
      </w:r>
      <w:r w:rsidRPr="00E8376D">
        <w:rPr>
          <w:rFonts w:ascii="Times New Roman" w:hAnsi="Times New Roman" w:cs="Times New Roman"/>
        </w:rPr>
        <w:t>6060.- Ft</w:t>
      </w:r>
    </w:p>
    <w:p w:rsidR="00E8376D" w:rsidRPr="00E8376D" w:rsidRDefault="00E8376D" w:rsidP="00E8376D">
      <w:pPr>
        <w:pStyle w:val="Listaszerbekezds"/>
        <w:widowControl/>
        <w:numPr>
          <w:ilvl w:val="0"/>
          <w:numId w:val="21"/>
        </w:numPr>
        <w:tabs>
          <w:tab w:val="right" w:pos="7655"/>
        </w:tabs>
        <w:jc w:val="both"/>
        <w:rPr>
          <w:rFonts w:ascii="Times New Roman" w:hAnsi="Times New Roman" w:cs="Times New Roman"/>
        </w:rPr>
      </w:pPr>
      <w:proofErr w:type="spellStart"/>
      <w:r w:rsidRPr="00E8376D">
        <w:rPr>
          <w:rFonts w:ascii="Times New Roman" w:hAnsi="Times New Roman" w:cs="Times New Roman"/>
        </w:rPr>
        <w:t>Összvonalas</w:t>
      </w:r>
      <w:proofErr w:type="spellEnd"/>
      <w:r w:rsidRPr="00E8376D">
        <w:rPr>
          <w:rFonts w:ascii="Times New Roman" w:hAnsi="Times New Roman" w:cs="Times New Roman"/>
        </w:rPr>
        <w:t xml:space="preserve"> névre szóló félhavi bérletjegy</w:t>
      </w:r>
      <w:proofErr w:type="gramStart"/>
      <w:r w:rsidRPr="00E8376D">
        <w:rPr>
          <w:rFonts w:ascii="Times New Roman" w:hAnsi="Times New Roman" w:cs="Times New Roman"/>
        </w:rPr>
        <w:t>:</w:t>
      </w:r>
      <w:r>
        <w:rPr>
          <w:rFonts w:ascii="Times New Roman" w:hAnsi="Times New Roman" w:cs="Times New Roman"/>
        </w:rPr>
        <w:t xml:space="preserve"> </w:t>
      </w:r>
      <w:r w:rsidRPr="00E8376D">
        <w:rPr>
          <w:rFonts w:ascii="Times New Roman" w:hAnsi="Times New Roman" w:cs="Times New Roman"/>
        </w:rPr>
        <w:t xml:space="preserve"> </w:t>
      </w:r>
      <w:r>
        <w:rPr>
          <w:rFonts w:ascii="Times New Roman" w:hAnsi="Times New Roman" w:cs="Times New Roman"/>
        </w:rPr>
        <w:t>bruttó</w:t>
      </w:r>
      <w:proofErr w:type="gramEnd"/>
      <w:r>
        <w:rPr>
          <w:rFonts w:ascii="Times New Roman" w:hAnsi="Times New Roman" w:cs="Times New Roman"/>
        </w:rPr>
        <w:t xml:space="preserve"> </w:t>
      </w:r>
      <w:r w:rsidRPr="00E8376D">
        <w:rPr>
          <w:rFonts w:ascii="Times New Roman" w:hAnsi="Times New Roman" w:cs="Times New Roman"/>
        </w:rPr>
        <w:t>4050.- Ft</w:t>
      </w:r>
    </w:p>
    <w:p w:rsidR="00E8376D" w:rsidRPr="00E8376D" w:rsidRDefault="00E8376D" w:rsidP="00E8376D">
      <w:pPr>
        <w:pStyle w:val="Listaszerbekezds"/>
        <w:widowControl/>
        <w:numPr>
          <w:ilvl w:val="0"/>
          <w:numId w:val="21"/>
        </w:numPr>
        <w:tabs>
          <w:tab w:val="right" w:pos="7655"/>
        </w:tabs>
        <w:jc w:val="both"/>
        <w:rPr>
          <w:rFonts w:ascii="Times New Roman" w:hAnsi="Times New Roman" w:cs="Times New Roman"/>
        </w:rPr>
      </w:pPr>
      <w:r w:rsidRPr="00E8376D">
        <w:rPr>
          <w:rFonts w:ascii="Times New Roman" w:hAnsi="Times New Roman" w:cs="Times New Roman"/>
        </w:rPr>
        <w:t>Tanuló-nyugdíjas havi bérletjegy</w:t>
      </w:r>
      <w:proofErr w:type="gramStart"/>
      <w:r w:rsidRPr="00E8376D">
        <w:rPr>
          <w:rFonts w:ascii="Times New Roman" w:hAnsi="Times New Roman" w:cs="Times New Roman"/>
        </w:rPr>
        <w:t xml:space="preserve">:  </w:t>
      </w:r>
      <w:r>
        <w:rPr>
          <w:rFonts w:ascii="Times New Roman" w:hAnsi="Times New Roman" w:cs="Times New Roman"/>
        </w:rPr>
        <w:t>bruttó</w:t>
      </w:r>
      <w:proofErr w:type="gramEnd"/>
      <w:r>
        <w:rPr>
          <w:rFonts w:ascii="Times New Roman" w:hAnsi="Times New Roman" w:cs="Times New Roman"/>
        </w:rPr>
        <w:t xml:space="preserve"> </w:t>
      </w:r>
      <w:r w:rsidRPr="00E8376D">
        <w:rPr>
          <w:rFonts w:ascii="Times New Roman" w:hAnsi="Times New Roman" w:cs="Times New Roman"/>
        </w:rPr>
        <w:t>1990- Ft.</w:t>
      </w:r>
    </w:p>
    <w:p w:rsidR="00E8376D" w:rsidRPr="00E8376D" w:rsidRDefault="00E8376D">
      <w:pPr>
        <w:pStyle w:val="Szvegtrzs1"/>
        <w:jc w:val="both"/>
      </w:pPr>
    </w:p>
    <w:p w:rsidR="00AA51A7" w:rsidRDefault="00AA51A7">
      <w:pPr>
        <w:pStyle w:val="Szvegtrzs1"/>
        <w:spacing w:after="260"/>
        <w:jc w:val="both"/>
      </w:pPr>
    </w:p>
    <w:p w:rsidR="00AA51A7" w:rsidRDefault="00AA51A7">
      <w:pPr>
        <w:pStyle w:val="Szvegtrzs1"/>
        <w:spacing w:after="260"/>
        <w:jc w:val="both"/>
      </w:pPr>
      <w:r>
        <w:t>Tájékozatjuk a pályázókat</w:t>
      </w:r>
      <w:r w:rsidRPr="00AA51A7">
        <w:t xml:space="preserve">, hogy a szerződésszerű közszolgáltatást a fenti viteldíjak alkalmazásával kell megkezdeniük.  </w:t>
      </w:r>
    </w:p>
    <w:p w:rsidR="00005AA4" w:rsidRDefault="002918F8">
      <w:pPr>
        <w:pStyle w:val="Szvegtrzs1"/>
        <w:jc w:val="both"/>
      </w:pPr>
      <w:r>
        <w:t>A Közs</w:t>
      </w:r>
      <w:r w:rsidR="00672CA7">
        <w:t>zolgáltatót a tevékenység végzésével kapcsola</w:t>
      </w:r>
      <w:r w:rsidR="00B17F79">
        <w:t xml:space="preserve">tban az alábbi bevételek illetik meg, 2019. évre vonatkoztatva az adatokat: </w:t>
      </w:r>
    </w:p>
    <w:p w:rsidR="00005AA4" w:rsidRDefault="00672CA7">
      <w:pPr>
        <w:pStyle w:val="Szvegtrzs1"/>
        <w:numPr>
          <w:ilvl w:val="0"/>
          <w:numId w:val="2"/>
        </w:numPr>
        <w:tabs>
          <w:tab w:val="left" w:pos="258"/>
        </w:tabs>
        <w:jc w:val="both"/>
      </w:pPr>
      <w:bookmarkStart w:id="166" w:name="bookmark166"/>
      <w:bookmarkEnd w:id="166"/>
      <w:r>
        <w:t xml:space="preserve">jegyek és bérletek </w:t>
      </w:r>
      <w:r w:rsidR="002918F8">
        <w:t>értékesítésének árbevétele (2019. évben</w:t>
      </w:r>
      <w:r w:rsidR="008D49A6">
        <w:t xml:space="preserve"> 1301</w:t>
      </w:r>
      <w:r>
        <w:t xml:space="preserve"> </w:t>
      </w:r>
      <w:proofErr w:type="spellStart"/>
      <w:r>
        <w:t>eFt</w:t>
      </w:r>
      <w:proofErr w:type="spellEnd"/>
      <w:r>
        <w:t xml:space="preserve"> volt);</w:t>
      </w:r>
    </w:p>
    <w:p w:rsidR="00005AA4" w:rsidRDefault="00672CA7">
      <w:pPr>
        <w:pStyle w:val="Szvegtrzs1"/>
        <w:numPr>
          <w:ilvl w:val="0"/>
          <w:numId w:val="2"/>
        </w:numPr>
        <w:tabs>
          <w:tab w:val="left" w:pos="258"/>
        </w:tabs>
        <w:jc w:val="both"/>
      </w:pPr>
      <w:bookmarkStart w:id="167" w:name="bookmark167"/>
      <w:bookmarkEnd w:id="167"/>
      <w:r>
        <w:t>a mindenkor hatályos jogszabályokban meghirdetett utazási kedvezmények után járó szociálpo</w:t>
      </w:r>
      <w:r w:rsidR="002918F8">
        <w:t>litikai menetdíj-támogatás (2019</w:t>
      </w:r>
      <w:r>
        <w:t>. évben</w:t>
      </w:r>
      <w:r w:rsidR="002918F8">
        <w:t xml:space="preserve"> </w:t>
      </w:r>
      <w:r w:rsidR="008D49A6">
        <w:t xml:space="preserve">2.367 </w:t>
      </w:r>
      <w:proofErr w:type="spellStart"/>
      <w:r>
        <w:t>eFt</w:t>
      </w:r>
      <w:proofErr w:type="spellEnd"/>
      <w:r>
        <w:t xml:space="preserve"> volt);</w:t>
      </w:r>
    </w:p>
    <w:p w:rsidR="00005AA4" w:rsidRDefault="00672CA7">
      <w:pPr>
        <w:pStyle w:val="Szvegtrzs1"/>
        <w:numPr>
          <w:ilvl w:val="0"/>
          <w:numId w:val="2"/>
        </w:numPr>
        <w:tabs>
          <w:tab w:val="left" w:pos="262"/>
        </w:tabs>
        <w:jc w:val="both"/>
      </w:pPr>
      <w:bookmarkStart w:id="168" w:name="bookmark168"/>
      <w:bookmarkEnd w:id="168"/>
      <w:r>
        <w:t>a mindenkori állami költségvetési törvényben meghatározott helyi közösségi közl</w:t>
      </w:r>
      <w:r w:rsidR="002918F8">
        <w:t xml:space="preserve">ekedés normatív támogatása (2019. évben </w:t>
      </w:r>
      <w:r w:rsidR="008D49A6">
        <w:t xml:space="preserve">440 </w:t>
      </w:r>
      <w:proofErr w:type="spellStart"/>
      <w:r>
        <w:t>eFt</w:t>
      </w:r>
      <w:proofErr w:type="spellEnd"/>
      <w:r>
        <w:t xml:space="preserve"> volt);</w:t>
      </w:r>
    </w:p>
    <w:p w:rsidR="00005AA4" w:rsidRPr="00B17F79" w:rsidRDefault="00672CA7">
      <w:pPr>
        <w:pStyle w:val="Szvegtrzs1"/>
        <w:numPr>
          <w:ilvl w:val="0"/>
          <w:numId w:val="2"/>
        </w:numPr>
        <w:tabs>
          <w:tab w:val="left" w:pos="286"/>
        </w:tabs>
        <w:jc w:val="both"/>
      </w:pPr>
      <w:bookmarkStart w:id="169" w:name="bookmark169"/>
      <w:bookmarkEnd w:id="169"/>
      <w:r w:rsidRPr="00B17F79">
        <w:t>a Megrendelő a helyi közlekedés működtetéséhez (folyamatos üzemeltetéséhez és eszköz</w:t>
      </w:r>
      <w:r w:rsidR="002918F8" w:rsidRPr="00B17F79">
        <w:t xml:space="preserve">fenntartási ráfordításaihoz) </w:t>
      </w:r>
      <w:r w:rsidR="00B17F79">
        <w:t xml:space="preserve">a Közszolgáltatót </w:t>
      </w:r>
      <w:r w:rsidRPr="00B17F79">
        <w:t xml:space="preserve">a jegyárak, valamint az igénybe vehető mindenkori jogszabályok alapján </w:t>
      </w:r>
      <w:r w:rsidR="00B17F79">
        <w:t>Közs</w:t>
      </w:r>
      <w:r w:rsidRPr="00B17F79">
        <w:t>zolgáltató részéről igénybe vehető fogyasztói árkiegészítésen túl külön működési</w:t>
      </w:r>
      <w:r w:rsidR="00B17F79">
        <w:t xml:space="preserve"> támogatásban részesítette (2019</w:t>
      </w:r>
      <w:r w:rsidRPr="00B17F79">
        <w:t xml:space="preserve">. évben </w:t>
      </w:r>
      <w:r w:rsidR="00B17F79">
        <w:t xml:space="preserve">eme önkormányzati támogatás összege 8.613.689 </w:t>
      </w:r>
      <w:r w:rsidRPr="00B17F79">
        <w:t>Ft</w:t>
      </w:r>
      <w:r w:rsidR="00B17F79">
        <w:t xml:space="preserve"> volt.)</w:t>
      </w:r>
    </w:p>
    <w:p w:rsidR="00742CF9" w:rsidRPr="00B17F79" w:rsidRDefault="00742CF9" w:rsidP="00742CF9">
      <w:pPr>
        <w:pStyle w:val="Szvegtrzs1"/>
        <w:tabs>
          <w:tab w:val="left" w:pos="286"/>
        </w:tabs>
        <w:jc w:val="both"/>
      </w:pPr>
    </w:p>
    <w:p w:rsidR="00005AA4" w:rsidRDefault="00742CF9">
      <w:pPr>
        <w:pStyle w:val="Szvegtrzs1"/>
        <w:jc w:val="both"/>
      </w:pPr>
      <w:r>
        <w:t>A 2019</w:t>
      </w:r>
      <w:r w:rsidR="00672CA7">
        <w:t xml:space="preserve">. évben az ellátásért felelős által mért </w:t>
      </w:r>
      <w:r w:rsidR="008D49A6">
        <w:t xml:space="preserve">teljesítményadatok: </w:t>
      </w:r>
    </w:p>
    <w:p w:rsidR="00005AA4" w:rsidRDefault="008D49A6">
      <w:pPr>
        <w:pStyle w:val="Szvegtrzs1"/>
        <w:numPr>
          <w:ilvl w:val="0"/>
          <w:numId w:val="10"/>
        </w:numPr>
        <w:tabs>
          <w:tab w:val="left" w:pos="262"/>
        </w:tabs>
        <w:jc w:val="both"/>
      </w:pPr>
      <w:bookmarkStart w:id="170" w:name="bookmark170"/>
      <w:bookmarkEnd w:id="170"/>
      <w:r>
        <w:t xml:space="preserve">szállított utasok száma: 35,2 </w:t>
      </w:r>
      <w:proofErr w:type="gramStart"/>
      <w:r>
        <w:t xml:space="preserve">e </w:t>
      </w:r>
      <w:r w:rsidR="00672CA7">
        <w:t xml:space="preserve"> fő</w:t>
      </w:r>
      <w:proofErr w:type="gramEnd"/>
      <w:r w:rsidR="00672CA7">
        <w:t>,</w:t>
      </w:r>
    </w:p>
    <w:p w:rsidR="008D49A6" w:rsidRDefault="008D49A6">
      <w:pPr>
        <w:pStyle w:val="Szvegtrzs1"/>
        <w:numPr>
          <w:ilvl w:val="0"/>
          <w:numId w:val="10"/>
        </w:numPr>
        <w:tabs>
          <w:tab w:val="left" w:pos="262"/>
        </w:tabs>
        <w:jc w:val="both"/>
      </w:pPr>
      <w:r>
        <w:t>átlagos utazási távolság: 6,9 km</w:t>
      </w:r>
    </w:p>
    <w:p w:rsidR="008D49A6" w:rsidRDefault="008D49A6">
      <w:pPr>
        <w:pStyle w:val="Szvegtrzs1"/>
        <w:numPr>
          <w:ilvl w:val="0"/>
          <w:numId w:val="10"/>
        </w:numPr>
        <w:tabs>
          <w:tab w:val="left" w:pos="262"/>
        </w:tabs>
        <w:jc w:val="both"/>
      </w:pPr>
      <w:proofErr w:type="spellStart"/>
      <w:r>
        <w:t>férőhelykihasználás</w:t>
      </w:r>
      <w:proofErr w:type="spellEnd"/>
      <w:r>
        <w:t>: 6,3%</w:t>
      </w:r>
    </w:p>
    <w:p w:rsidR="008D49A6" w:rsidRDefault="008D49A6">
      <w:pPr>
        <w:pStyle w:val="Szvegtrzs1"/>
        <w:numPr>
          <w:ilvl w:val="0"/>
          <w:numId w:val="10"/>
        </w:numPr>
        <w:tabs>
          <w:tab w:val="left" w:pos="262"/>
        </w:tabs>
        <w:jc w:val="both"/>
      </w:pPr>
      <w:r>
        <w:t>indított járatok száma: 4059</w:t>
      </w:r>
    </w:p>
    <w:p w:rsidR="008D49A6" w:rsidRDefault="008D49A6">
      <w:pPr>
        <w:pStyle w:val="Szvegtrzs1"/>
        <w:numPr>
          <w:ilvl w:val="0"/>
          <w:numId w:val="10"/>
        </w:numPr>
        <w:tabs>
          <w:tab w:val="left" w:pos="262"/>
        </w:tabs>
        <w:jc w:val="both"/>
      </w:pPr>
      <w:r>
        <w:t xml:space="preserve">hasznos km: 44,1 </w:t>
      </w:r>
    </w:p>
    <w:p w:rsidR="008D49A6" w:rsidRDefault="008D49A6" w:rsidP="008D49A6">
      <w:pPr>
        <w:pStyle w:val="Szvegtrzs1"/>
        <w:tabs>
          <w:tab w:val="left" w:pos="262"/>
        </w:tabs>
        <w:jc w:val="both"/>
      </w:pPr>
    </w:p>
    <w:p w:rsidR="00005AA4" w:rsidRDefault="00672CA7">
      <w:pPr>
        <w:pStyle w:val="Cmsor40"/>
        <w:keepNext/>
        <w:keepLines/>
        <w:ind w:firstLine="360"/>
        <w:jc w:val="left"/>
      </w:pPr>
      <w:bookmarkStart w:id="171" w:name="bookmark171"/>
      <w:bookmarkStart w:id="172" w:name="bookmark172"/>
      <w:bookmarkStart w:id="173" w:name="bookmark173"/>
      <w:bookmarkStart w:id="174" w:name="bookmark174"/>
      <w:bookmarkEnd w:id="171"/>
      <w:r>
        <w:t>AZ ALVÁLLALKOZÓ KÖZREMŰKÖDÉSÉRE VONATKOZÓ FELTÉTELEK</w:t>
      </w:r>
      <w:bookmarkEnd w:id="172"/>
      <w:bookmarkEnd w:id="173"/>
      <w:bookmarkEnd w:id="174"/>
    </w:p>
    <w:p w:rsidR="00005AA4" w:rsidRDefault="00742CF9">
      <w:pPr>
        <w:pStyle w:val="Szvegtrzs1"/>
        <w:spacing w:after="320"/>
      </w:pPr>
      <w:r>
        <w:t>Közs</w:t>
      </w:r>
      <w:r w:rsidR="00672CA7">
        <w:t xml:space="preserve">zolgáltató jelen szerződés tárgyát képező közszolgáltatási tevékenység </w:t>
      </w:r>
      <w:r w:rsidR="00672CA7">
        <w:rPr>
          <w:sz w:val="22"/>
          <w:szCs w:val="22"/>
        </w:rPr>
        <w:t xml:space="preserve">végzésére, </w:t>
      </w:r>
      <w:r w:rsidR="00672CA7">
        <w:t>illetve a kiegészítő tevékenységek ellátására alvállalkozót bevonhat. Az alvállalkozói bevonás ténye és annak feltételei a Felek között köten</w:t>
      </w:r>
      <w:r w:rsidR="001F75E2">
        <w:t>dő közszolgáltatási szerződésben</w:t>
      </w:r>
      <w:r w:rsidR="00672CA7">
        <w:t xml:space="preserve"> is rögzítésre kerül. Alvállalkozó működéséért a Nyertes Pályázó </w:t>
      </w:r>
      <w:proofErr w:type="spellStart"/>
      <w:r w:rsidR="00672CA7">
        <w:t>teljeskörű</w:t>
      </w:r>
      <w:proofErr w:type="spellEnd"/>
      <w:r w:rsidR="00672CA7">
        <w:t xml:space="preserve"> felelősséggel tartozik.</w:t>
      </w:r>
    </w:p>
    <w:p w:rsidR="00005AA4" w:rsidRDefault="00672CA7">
      <w:pPr>
        <w:pStyle w:val="Cmsor30"/>
        <w:keepNext/>
        <w:keepLines/>
        <w:spacing w:after="320"/>
      </w:pPr>
      <w:bookmarkStart w:id="175" w:name="bookmark175"/>
      <w:bookmarkStart w:id="176" w:name="bookmark176"/>
      <w:bookmarkStart w:id="177" w:name="bookmark177"/>
      <w:r>
        <w:lastRenderedPageBreak/>
        <w:t>Bírálati szempontok</w:t>
      </w:r>
      <w:bookmarkEnd w:id="175"/>
      <w:bookmarkEnd w:id="176"/>
      <w:bookmarkEnd w:id="177"/>
    </w:p>
    <w:p w:rsidR="00005AA4" w:rsidRDefault="00672CA7" w:rsidP="001F75E2">
      <w:pPr>
        <w:pStyle w:val="Szvegtrzs1"/>
        <w:jc w:val="both"/>
      </w:pPr>
      <w:r>
        <w:rPr>
          <w:sz w:val="22"/>
          <w:szCs w:val="22"/>
        </w:rPr>
        <w:t xml:space="preserve">Nyertes </w:t>
      </w:r>
      <w:r>
        <w:t>Pályázó az aki, a szakmai alkalmassági követelmények maradéktalan teljesítése mellett a legalacsonyabb hasznos Ft/km díj összegű ajánlatot teszi.</w:t>
      </w:r>
    </w:p>
    <w:p w:rsidR="00005AA4" w:rsidRDefault="00672CA7" w:rsidP="001F75E2">
      <w:pPr>
        <w:pStyle w:val="Szvegtrzs1"/>
        <w:spacing w:after="320"/>
        <w:jc w:val="both"/>
      </w:pPr>
      <w:r>
        <w:t>A Ft/km értéke egyenlő a Pályázónál a tevékenység végzése során felmerült összes költség valamint ráfordítás és az évente valósan futott hasznos menetrendi km hányadosával.</w:t>
      </w:r>
    </w:p>
    <w:tbl>
      <w:tblPr>
        <w:tblOverlap w:val="never"/>
        <w:tblW w:w="0" w:type="auto"/>
        <w:jc w:val="center"/>
        <w:tblLayout w:type="fixed"/>
        <w:tblCellMar>
          <w:left w:w="10" w:type="dxa"/>
          <w:right w:w="10" w:type="dxa"/>
        </w:tblCellMar>
        <w:tblLook w:val="0000"/>
      </w:tblPr>
      <w:tblGrid>
        <w:gridCol w:w="4613"/>
        <w:gridCol w:w="4618"/>
      </w:tblGrid>
      <w:tr w:rsidR="00005AA4">
        <w:trPr>
          <w:trHeight w:hRule="exact" w:val="773"/>
          <w:jc w:val="center"/>
        </w:trPr>
        <w:tc>
          <w:tcPr>
            <w:tcW w:w="4613" w:type="dxa"/>
            <w:tcBorders>
              <w:top w:val="single" w:sz="4" w:space="0" w:color="auto"/>
              <w:left w:val="single" w:sz="4" w:space="0" w:color="auto"/>
            </w:tcBorders>
            <w:shd w:val="clear" w:color="auto" w:fill="FFFFFF"/>
            <w:vAlign w:val="bottom"/>
          </w:tcPr>
          <w:p w:rsidR="00005AA4" w:rsidRDefault="00672CA7">
            <w:pPr>
              <w:pStyle w:val="Egyb0"/>
              <w:jc w:val="center"/>
              <w:rPr>
                <w:sz w:val="22"/>
                <w:szCs w:val="22"/>
              </w:rPr>
            </w:pPr>
            <w:r>
              <w:rPr>
                <w:sz w:val="22"/>
                <w:szCs w:val="22"/>
              </w:rPr>
              <w:t>A tevékenység végzése során felmerülő összes indokolt költség és ráfordítás egy hasznos km-re jutó összege (Ft/km)</w:t>
            </w:r>
          </w:p>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jc w:val="center"/>
              <w:rPr>
                <w:sz w:val="22"/>
                <w:szCs w:val="22"/>
              </w:rPr>
            </w:pPr>
            <w:r>
              <w:rPr>
                <w:sz w:val="22"/>
                <w:szCs w:val="22"/>
              </w:rPr>
              <w:t>Érték/pontszám:</w:t>
            </w:r>
          </w:p>
        </w:tc>
      </w:tr>
      <w:tr w:rsidR="00005AA4">
        <w:trPr>
          <w:trHeight w:hRule="exact" w:val="739"/>
          <w:jc w:val="center"/>
        </w:trPr>
        <w:tc>
          <w:tcPr>
            <w:tcW w:w="4613" w:type="dxa"/>
            <w:tcBorders>
              <w:top w:val="single" w:sz="4" w:space="0" w:color="auto"/>
              <w:left w:val="single" w:sz="4" w:space="0" w:color="auto"/>
              <w:bottom w:val="single" w:sz="4" w:space="0" w:color="auto"/>
            </w:tcBorders>
            <w:shd w:val="clear" w:color="auto" w:fill="FFFFFF"/>
          </w:tcPr>
          <w:p w:rsidR="00005AA4" w:rsidRDefault="00005AA4">
            <w:pPr>
              <w:pStyle w:val="Egyb0"/>
              <w:jc w:val="center"/>
              <w:rPr>
                <w:sz w:val="22"/>
                <w:szCs w:val="22"/>
              </w:rPr>
            </w:pP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005AA4" w:rsidRDefault="00005AA4">
            <w:pPr>
              <w:rPr>
                <w:sz w:val="10"/>
                <w:szCs w:val="10"/>
              </w:rPr>
            </w:pPr>
          </w:p>
        </w:tc>
      </w:tr>
    </w:tbl>
    <w:p w:rsidR="00005AA4" w:rsidRDefault="00672CA7">
      <w:pPr>
        <w:pStyle w:val="Cmsor40"/>
        <w:keepNext/>
        <w:keepLines/>
      </w:pPr>
      <w:bookmarkStart w:id="178" w:name="bookmark178"/>
      <w:bookmarkStart w:id="179" w:name="bookmark179"/>
      <w:bookmarkStart w:id="180" w:name="bookmark180"/>
      <w:r>
        <w:t xml:space="preserve">A MEGKÖTENDŐ KÖZSZOLGÁLTATÁSI SZERZŐDÉS MÓDOSÍTÁSÁNAK </w:t>
      </w:r>
      <w:proofErr w:type="gramStart"/>
      <w:r>
        <w:rPr>
          <w:sz w:val="26"/>
          <w:szCs w:val="26"/>
        </w:rPr>
        <w:t>ÉS</w:t>
      </w:r>
      <w:proofErr w:type="gramEnd"/>
      <w:r>
        <w:rPr>
          <w:sz w:val="26"/>
          <w:szCs w:val="26"/>
        </w:rPr>
        <w:br/>
      </w:r>
      <w:r>
        <w:t>FELMONDÁSÁNAK FELTÉTELEI</w:t>
      </w:r>
      <w:bookmarkEnd w:id="178"/>
      <w:bookmarkEnd w:id="179"/>
      <w:bookmarkEnd w:id="180"/>
    </w:p>
    <w:p w:rsidR="000E1503" w:rsidRDefault="000E1503">
      <w:pPr>
        <w:pStyle w:val="Cmsor40"/>
        <w:keepNext/>
        <w:keepLines/>
      </w:pPr>
      <w:r>
        <w:t xml:space="preserve">SZERZŐDÉST BIZTOSÍTÓ MELLÉKKÖTELEZETTSÉGEK </w:t>
      </w:r>
    </w:p>
    <w:p w:rsidR="00005AA4" w:rsidRDefault="00672CA7">
      <w:pPr>
        <w:pStyle w:val="Szvegtrzs1"/>
        <w:jc w:val="both"/>
      </w:pPr>
      <w:r>
        <w:t xml:space="preserve">A Közszolgáltatási szerződés a személyszállítási szolgáltatásokról szóló 2012. évi </w:t>
      </w:r>
      <w:r>
        <w:rPr>
          <w:sz w:val="22"/>
          <w:szCs w:val="22"/>
        </w:rPr>
        <w:t xml:space="preserve">XLI. </w:t>
      </w:r>
      <w:r>
        <w:t>törvény, a Polgári törvénykönyvről szóló 2013. évi V. törvény rendelkezései szerint és a Közszolgáltatási szerződés rendelkezései szerint módosítható vagy mondható fel.</w:t>
      </w:r>
    </w:p>
    <w:p w:rsidR="00005AA4" w:rsidRDefault="00672CA7">
      <w:pPr>
        <w:pStyle w:val="Szvegtrzs1"/>
        <w:jc w:val="both"/>
      </w:pPr>
      <w:r>
        <w:t xml:space="preserve">A Közszolgáltatási szerződést a felek közös megegyezéssel módosíthatják, amennyiben a jogszabályi környezetben, a finanszírozási rendszerben, vagy a menetrendben változás következik be. A módosítás nem állhat ellentétben a menetrend szerinti helyi személyszállítási szolgáltatást igénybevevők érdekeivel, és </w:t>
      </w:r>
      <w:r>
        <w:rPr>
          <w:sz w:val="22"/>
          <w:szCs w:val="22"/>
        </w:rPr>
        <w:t xml:space="preserve">nem </w:t>
      </w:r>
      <w:r>
        <w:t xml:space="preserve">sérthet közérdeket. A személyszállítási tevékenység ellátásával vagy menetrendben meghatározott járatok üzemeltetésével kapcsolatos előírást tartalmazó magasabb szintű jogszabály megjelenése vagy azok módosítása automatikusan </w:t>
      </w:r>
      <w:r w:rsidR="001F75E2">
        <w:t>-</w:t>
      </w:r>
      <w:r>
        <w:rPr>
          <w:sz w:val="8"/>
          <w:szCs w:val="8"/>
        </w:rPr>
        <w:t xml:space="preserve">. </w:t>
      </w:r>
      <w:proofErr w:type="gramStart"/>
      <w:r>
        <w:t>külön</w:t>
      </w:r>
      <w:proofErr w:type="gramEnd"/>
      <w:r>
        <w:t xml:space="preserve"> erre vonatkozó megegyezés nélkül </w:t>
      </w:r>
      <w:r>
        <w:rPr>
          <w:sz w:val="8"/>
          <w:szCs w:val="8"/>
        </w:rPr>
        <w:t xml:space="preserve">— </w:t>
      </w:r>
      <w:r>
        <w:t>módosítja a szerződés érintett előírásait. A felek ezekről tudomást szerezve írásban értesítik egymást, megjelölve a szerződés változó tartalmú pontjait, illetve ha erre szükség van, kezdeményezik a jogszabály változások következményeként mellőzhetetlen szerződésmódosításokat.</w:t>
      </w:r>
    </w:p>
    <w:p w:rsidR="00005AA4" w:rsidRDefault="00672CA7">
      <w:pPr>
        <w:pStyle w:val="Szvegtrzs1"/>
        <w:spacing w:after="260"/>
        <w:jc w:val="both"/>
      </w:pPr>
      <w:r>
        <w:t xml:space="preserve">Kötelező szerződésmódosítási esetet képez, a szerződés valamely pontját megváltoztató, hatályon kívül helyező, vagy új </w:t>
      </w:r>
      <w:proofErr w:type="gramStart"/>
      <w:r>
        <w:t>pont szerződésbe</w:t>
      </w:r>
      <w:proofErr w:type="gramEnd"/>
      <w:r>
        <w:t xml:space="preserve"> foglalásáról születő Képviselő-testületi döntés.</w:t>
      </w:r>
    </w:p>
    <w:p w:rsidR="00005AA4" w:rsidRDefault="00672CA7">
      <w:pPr>
        <w:pStyle w:val="Szvegtrzs1"/>
        <w:jc w:val="both"/>
      </w:pPr>
      <w:r>
        <w:t>A közszolgáltatási szerződés bármely pontjának megsértése szerződésszegő magatartásnak minősül.</w:t>
      </w:r>
    </w:p>
    <w:p w:rsidR="00005AA4" w:rsidRDefault="00672CA7">
      <w:pPr>
        <w:pStyle w:val="Szvegtrzs1"/>
        <w:jc w:val="both"/>
      </w:pPr>
      <w:r>
        <w:t xml:space="preserve">A szerződésszegő fél köteles mindent </w:t>
      </w:r>
      <w:r>
        <w:rPr>
          <w:sz w:val="22"/>
          <w:szCs w:val="22"/>
        </w:rPr>
        <w:t xml:space="preserve">megtenni </w:t>
      </w:r>
      <w:r>
        <w:t>a szerződésellenes állapot megszüntetése érdekében és köteles a vétlen fél esetleges érdeksérelmét orvosolni.</w:t>
      </w:r>
    </w:p>
    <w:p w:rsidR="00005AA4" w:rsidRDefault="00672CA7">
      <w:pPr>
        <w:pStyle w:val="Szvegtrzs1"/>
        <w:spacing w:after="260"/>
        <w:jc w:val="both"/>
      </w:pPr>
      <w:r>
        <w:t>Megrendelő jogosult a szerződést legalább 60</w:t>
      </w:r>
      <w:r w:rsidR="000E1503">
        <w:t>,</w:t>
      </w:r>
      <w:r w:rsidR="000E1503" w:rsidRPr="000E1503">
        <w:t xml:space="preserve"> </w:t>
      </w:r>
      <w:r w:rsidR="000E1503">
        <w:t>legfeljebb 90</w:t>
      </w:r>
      <w:r w:rsidR="000E1503" w:rsidRPr="000F3AF4">
        <w:t xml:space="preserve"> napos</w:t>
      </w:r>
      <w:r w:rsidR="000E1503">
        <w:t xml:space="preserve"> </w:t>
      </w:r>
      <w:r>
        <w:t xml:space="preserve"> felmondási </w:t>
      </w:r>
      <w:r w:rsidR="001F75E2">
        <w:t>idővel írásban felmondani, ha a Közs</w:t>
      </w:r>
      <w:r>
        <w:t xml:space="preserve">zolgáltató nem teljesíti a pályázat benyújtásakor tett nyilatkozatában vállalt kötelezettségeit, így különösen, ha </w:t>
      </w:r>
      <w:proofErr w:type="gramStart"/>
      <w:r>
        <w:t>a</w:t>
      </w:r>
      <w:proofErr w:type="gramEnd"/>
    </w:p>
    <w:p w:rsidR="00005AA4" w:rsidRDefault="001F75E2">
      <w:pPr>
        <w:pStyle w:val="Szvegtrzs1"/>
        <w:jc w:val="both"/>
      </w:pPr>
      <w:r>
        <w:rPr>
          <w:u w:val="single"/>
        </w:rPr>
        <w:t>Közs</w:t>
      </w:r>
      <w:r w:rsidR="00672CA7">
        <w:rPr>
          <w:u w:val="single"/>
        </w:rPr>
        <w:t>zolgáltató</w:t>
      </w:r>
      <w:r w:rsidR="00672CA7">
        <w:t>:</w:t>
      </w:r>
    </w:p>
    <w:p w:rsidR="00005AA4" w:rsidRDefault="00672CA7">
      <w:pPr>
        <w:pStyle w:val="Szvegtrzs1"/>
        <w:numPr>
          <w:ilvl w:val="0"/>
          <w:numId w:val="2"/>
        </w:numPr>
        <w:tabs>
          <w:tab w:val="left" w:pos="198"/>
        </w:tabs>
        <w:jc w:val="both"/>
      </w:pPr>
      <w:bookmarkStart w:id="181" w:name="bookmark181"/>
      <w:bookmarkEnd w:id="181"/>
      <w:r>
        <w:t>a közszolgáltatási tevékenységet részlegesen vagy teljes körűen önkényesen félbeszakítja, szünetelteti</w:t>
      </w:r>
    </w:p>
    <w:p w:rsidR="00005AA4" w:rsidRDefault="00672CA7">
      <w:pPr>
        <w:pStyle w:val="Szvegtrzs1"/>
        <w:numPr>
          <w:ilvl w:val="0"/>
          <w:numId w:val="2"/>
        </w:numPr>
        <w:tabs>
          <w:tab w:val="left" w:pos="202"/>
        </w:tabs>
        <w:jc w:val="both"/>
      </w:pPr>
      <w:bookmarkStart w:id="182" w:name="bookmark182"/>
      <w:bookmarkEnd w:id="182"/>
      <w:r>
        <w:t>a szolgáltatást nem a hatályos menetrendnek megfelelően teljesíti, és mindez elfogadható indok nélkül történik</w:t>
      </w:r>
    </w:p>
    <w:p w:rsidR="00005AA4" w:rsidRDefault="00672CA7">
      <w:pPr>
        <w:pStyle w:val="Szvegtrzs1"/>
        <w:numPr>
          <w:ilvl w:val="0"/>
          <w:numId w:val="2"/>
        </w:numPr>
        <w:tabs>
          <w:tab w:val="left" w:pos="198"/>
        </w:tabs>
        <w:jc w:val="both"/>
      </w:pPr>
      <w:bookmarkStart w:id="183" w:name="bookmark183"/>
      <w:bookmarkEnd w:id="183"/>
      <w:r>
        <w:lastRenderedPageBreak/>
        <w:t>a szolgáltatást igénybevevők jogait durván és ismétlődő módon megsérti</w:t>
      </w:r>
    </w:p>
    <w:p w:rsidR="00005AA4" w:rsidRDefault="00672CA7">
      <w:pPr>
        <w:pStyle w:val="Szvegtrzs1"/>
        <w:numPr>
          <w:ilvl w:val="0"/>
          <w:numId w:val="2"/>
        </w:numPr>
        <w:tabs>
          <w:tab w:val="left" w:pos="207"/>
        </w:tabs>
        <w:spacing w:after="260"/>
        <w:jc w:val="both"/>
      </w:pPr>
      <w:bookmarkStart w:id="184" w:name="bookmark184"/>
      <w:bookmarkEnd w:id="184"/>
      <w:r>
        <w:t>a közszolgáltatási tevékenység gyakorlásához szükséges személyi és dologi feltételeket nem biztosítja.</w:t>
      </w:r>
    </w:p>
    <w:p w:rsidR="00005AA4" w:rsidRDefault="00672CA7">
      <w:pPr>
        <w:pStyle w:val="Szvegtrzs1"/>
        <w:spacing w:after="260"/>
        <w:jc w:val="both"/>
      </w:pPr>
      <w:r>
        <w:t>A felmondásra okot adó körülmény bekövetkezése esetén a Megrendelő ésszerű határidő t</w:t>
      </w:r>
      <w:r w:rsidR="001F75E2">
        <w:t>űzésével írásban felszólítja a Közs</w:t>
      </w:r>
      <w:r>
        <w:t>zolgáltatót a szerződésbe ütköző állapot</w:t>
      </w:r>
      <w:r w:rsidR="001F75E2">
        <w:t xml:space="preserve"> megszüntetésére. Amennyiben a Közs</w:t>
      </w:r>
      <w:r>
        <w:t>zolgáltató az írásban kitűzött ésszerű határidőn belül ennek nem tesz eleget és a szerződésszegő állapot továbbra is fennáll, a Megrendelő jogosult a szerződést írásban felmondani.</w:t>
      </w:r>
    </w:p>
    <w:p w:rsidR="00005AA4" w:rsidRDefault="00672CA7">
      <w:pPr>
        <w:pStyle w:val="Szvegtrzs1"/>
        <w:spacing w:after="260"/>
        <w:jc w:val="both"/>
      </w:pPr>
      <w:r>
        <w:t>A közszolgáltatási szerződést továbbá legalább 60</w:t>
      </w:r>
      <w:r w:rsidR="000E1503">
        <w:t>, legfeljebb 90</w:t>
      </w:r>
      <w:r w:rsidR="000E1503" w:rsidRPr="000F3AF4">
        <w:t xml:space="preserve"> napos</w:t>
      </w:r>
      <w:r>
        <w:t xml:space="preserve"> felmondási idővel bármelyik fél írásban felmondhatja, ha a szerződésben rögzített kötelezettségeinek további és folyamatos teljesítésére önhibáján kívül eső okból (pl. a gazdálkodást vagy a vállalt kötelezettségek szakszerű ellátását befolyásoló külső körülmények változása és hatása) előreláthatóan nem lesz képes.</w:t>
      </w:r>
    </w:p>
    <w:p w:rsidR="00005AA4" w:rsidRDefault="00672CA7">
      <w:pPr>
        <w:pStyle w:val="Szvegtrzs1"/>
        <w:spacing w:after="260"/>
        <w:jc w:val="both"/>
      </w:pPr>
      <w:r>
        <w:t xml:space="preserve">A közszolgáltatási szerződést bármely fél </w:t>
      </w:r>
      <w:r w:rsidR="000E1503">
        <w:t>legalább 30, legfeljebb 60</w:t>
      </w:r>
      <w:r w:rsidR="000E1503" w:rsidRPr="000F3AF4">
        <w:t xml:space="preserve"> napos </w:t>
      </w:r>
      <w:r>
        <w:t>felmondási határidővel felmondhatja szerződéses kötelezettség súlyos megszegése esetén - amennyiben a szerződésszegő állapot megszüntetésére a másik fél írásbeli felszólítása ellenére, 30 napon belül nem kerül so</w:t>
      </w:r>
      <w:r w:rsidR="001F75E2">
        <w:t>r -, az alábbi indokok alapján:</w:t>
      </w:r>
    </w:p>
    <w:p w:rsidR="00005AA4" w:rsidRDefault="00672CA7">
      <w:pPr>
        <w:pStyle w:val="Szvegtrzs1"/>
        <w:spacing w:after="260"/>
        <w:jc w:val="both"/>
      </w:pPr>
      <w:r>
        <w:t>Szerződésszegő magatartás miatti azonnali felmondásnak csak súlyos szerződésszegés esetén van helye.</w:t>
      </w:r>
    </w:p>
    <w:p w:rsidR="00005AA4" w:rsidRDefault="00672CA7">
      <w:pPr>
        <w:pStyle w:val="Szvegtrzs1"/>
        <w:jc w:val="both"/>
      </w:pPr>
      <w:r>
        <w:rPr>
          <w:u w:val="single"/>
        </w:rPr>
        <w:t>Súlyos szerződésszegésnek minősül</w:t>
      </w:r>
      <w:r>
        <w:t>:</w:t>
      </w:r>
    </w:p>
    <w:p w:rsidR="00005AA4" w:rsidRDefault="00672CA7">
      <w:pPr>
        <w:pStyle w:val="Szvegtrzs1"/>
        <w:numPr>
          <w:ilvl w:val="0"/>
          <w:numId w:val="12"/>
        </w:numPr>
        <w:tabs>
          <w:tab w:val="left" w:pos="277"/>
        </w:tabs>
        <w:jc w:val="both"/>
      </w:pPr>
      <w:bookmarkStart w:id="185" w:name="bookmark185"/>
      <w:bookmarkEnd w:id="185"/>
      <w:r>
        <w:t>Megrendelő részéről különösen, ha:</w:t>
      </w:r>
    </w:p>
    <w:p w:rsidR="00005AA4" w:rsidRDefault="00672CA7">
      <w:pPr>
        <w:pStyle w:val="Szvegtrzs1"/>
        <w:numPr>
          <w:ilvl w:val="0"/>
          <w:numId w:val="10"/>
        </w:numPr>
        <w:tabs>
          <w:tab w:val="left" w:pos="218"/>
        </w:tabs>
        <w:jc w:val="both"/>
      </w:pPr>
      <w:bookmarkStart w:id="186" w:name="bookmark186"/>
      <w:bookmarkEnd w:id="186"/>
      <w:r>
        <w:t>a szerződésben vállalt támogatásnyújtási kötelezettségének nem tesz eleget;</w:t>
      </w:r>
    </w:p>
    <w:p w:rsidR="00005AA4" w:rsidRDefault="001F75E2">
      <w:pPr>
        <w:pStyle w:val="Szvegtrzs1"/>
        <w:numPr>
          <w:ilvl w:val="0"/>
          <w:numId w:val="12"/>
        </w:numPr>
        <w:tabs>
          <w:tab w:val="left" w:pos="301"/>
        </w:tabs>
        <w:jc w:val="both"/>
      </w:pPr>
      <w:bookmarkStart w:id="187" w:name="bookmark187"/>
      <w:bookmarkEnd w:id="187"/>
      <w:r>
        <w:t>Közs</w:t>
      </w:r>
      <w:r w:rsidR="00672CA7">
        <w:t>zolgáltató részéről különösen. ha:</w:t>
      </w:r>
    </w:p>
    <w:p w:rsidR="00005AA4" w:rsidRDefault="00672CA7">
      <w:pPr>
        <w:pStyle w:val="Szvegtrzs1"/>
        <w:jc w:val="both"/>
      </w:pPr>
      <w:r>
        <w:t>-- a közszolgáltatási szerződést a feladatellátás folytonosságát veszélyeztető módon- megszegi;</w:t>
      </w:r>
    </w:p>
    <w:p w:rsidR="00005AA4" w:rsidRDefault="00672CA7">
      <w:pPr>
        <w:pStyle w:val="Szvegtrzs1"/>
        <w:numPr>
          <w:ilvl w:val="0"/>
          <w:numId w:val="10"/>
        </w:numPr>
        <w:tabs>
          <w:tab w:val="left" w:pos="234"/>
        </w:tabs>
        <w:jc w:val="both"/>
      </w:pPr>
      <w:bookmarkStart w:id="188" w:name="bookmark188"/>
      <w:bookmarkEnd w:id="188"/>
      <w:r>
        <w:t>az állami és/vagy önkormányzati költségvetést terhelő forrásokat, támogatásokat, juttatásokat nem a céljának, rendeltetésének és az erre előírt feltételeknek megfelelően, vagy a jogszabályokban foglaltaknak megsértésével használja fel és ezt az erre jogosult hatóságok vizsgá</w:t>
      </w:r>
      <w:r w:rsidR="001F75E2">
        <w:t>latai megállapítják, illetve a Közs</w:t>
      </w:r>
      <w:r>
        <w:t>zolgáltatót jogerősen elmarasztalják;</w:t>
      </w:r>
    </w:p>
    <w:p w:rsidR="00005AA4" w:rsidRDefault="00672CA7">
      <w:pPr>
        <w:pStyle w:val="Szvegtrzs1"/>
        <w:numPr>
          <w:ilvl w:val="0"/>
          <w:numId w:val="10"/>
        </w:numPr>
        <w:tabs>
          <w:tab w:val="left" w:pos="218"/>
        </w:tabs>
        <w:spacing w:after="320"/>
        <w:jc w:val="both"/>
      </w:pPr>
      <w:bookmarkStart w:id="189" w:name="bookmark189"/>
      <w:bookmarkEnd w:id="189"/>
      <w:r>
        <w:t>mindkét fél részérőt különösen, ha a közszolgáltatási szerződésben foglalt együttműködési kötelezettségeiket megsérti és ezzel a másik félnek pénzügyi-gazdasági, jogi, vagy erkölcsi hátrányt okoz, illetőleg ha e magatartása alkalmas arra, hogy a másik fél jó üzleti hírneve és/vagy társadalmi megítélése csorbát szenvedjen.</w:t>
      </w:r>
    </w:p>
    <w:p w:rsidR="00005AA4" w:rsidRDefault="001F75E2">
      <w:pPr>
        <w:pStyle w:val="Szvegtrzs1"/>
        <w:jc w:val="both"/>
      </w:pPr>
      <w:r>
        <w:t xml:space="preserve">Felek megállapodnak, hogy a Közszolgáltató </w:t>
      </w:r>
      <w:r w:rsidR="00672CA7">
        <w:t>az ellátás folyamatos biztosítása érd</w:t>
      </w:r>
      <w:r>
        <w:t xml:space="preserve">ekében, </w:t>
      </w:r>
      <w:r w:rsidR="00672CA7">
        <w:t>a neki felróható okból történő szerződésszegés miatti azonnali hatályú felmondás esetén is köteles a feladatokat mindaddig ellátni, amíg a Megrendelő a feladat további ellátásához szükséges tárgyi és személyi feltételeket saját hatáskörben biztosítani nem tudja, azzal a felté</w:t>
      </w:r>
      <w:r w:rsidR="004E3600">
        <w:t xml:space="preserve">tellel, hogy ez az időtartam a </w:t>
      </w:r>
      <w:r w:rsidR="000E1503">
        <w:t>9</w:t>
      </w:r>
      <w:r w:rsidR="00672CA7">
        <w:t>0 napot nem haladhatja meg. Amennyiben ezen ellátási kötelezettségét a nyertes Pályázó nem teljesíti, úgy köteles megtéríteni mindazt az igazolt költséget, amely a Kiíró részéről az önkormányzati alapfeladat eltátási kötelezettség folyamatos teljesítése érdekében felmerült.</w:t>
      </w:r>
    </w:p>
    <w:p w:rsidR="00005AA4" w:rsidRDefault="00672CA7">
      <w:pPr>
        <w:pStyle w:val="Szvegtrzs1"/>
        <w:jc w:val="both"/>
      </w:pPr>
      <w:r>
        <w:t xml:space="preserve">Köteles továbbá a szerződésszegő magatartással összefüggésben keletkezett mindazon kárt </w:t>
      </w:r>
      <w:r>
        <w:lastRenderedPageBreak/>
        <w:t>megtéríteni, amelyet magatartásával a Megrendelőnek okozott.</w:t>
      </w:r>
    </w:p>
    <w:p w:rsidR="00005AA4" w:rsidRDefault="00672CA7">
      <w:pPr>
        <w:pStyle w:val="Szvegtrzs1"/>
        <w:spacing w:after="260"/>
        <w:jc w:val="both"/>
      </w:pPr>
      <w:r>
        <w:t xml:space="preserve">Felek megállapodnak, hogy a Megrendelő bizonyított és azonnali felmondásra okot adó szerződésszegő </w:t>
      </w:r>
      <w:r w:rsidR="001F75E2">
        <w:t>magatartása esetén megtéríti a Közs</w:t>
      </w:r>
      <w:r>
        <w:t>zolgáltató részére a szerződésszegő magatartással összefüggésben keletkezett igazolt kárát.</w:t>
      </w:r>
    </w:p>
    <w:p w:rsidR="00005AA4" w:rsidRDefault="00672CA7">
      <w:pPr>
        <w:pStyle w:val="Szvegtrzs1"/>
        <w:jc w:val="both"/>
        <w:rPr>
          <w:i/>
        </w:rPr>
      </w:pPr>
      <w:r w:rsidRPr="001F75E2">
        <w:rPr>
          <w:i/>
        </w:rPr>
        <w:t>Felek rögzítik, hogy a felmondási időt minden esetben úgy határozzák meg, hogy annak lejárta - bérletek érvényességére tekintettel - a hónap 5. napjára kell, hogy essen.</w:t>
      </w:r>
    </w:p>
    <w:p w:rsidR="001F75E2" w:rsidRPr="001F75E2" w:rsidRDefault="001F75E2">
      <w:pPr>
        <w:pStyle w:val="Szvegtrzs1"/>
        <w:jc w:val="both"/>
        <w:rPr>
          <w:i/>
        </w:rPr>
      </w:pPr>
    </w:p>
    <w:p w:rsidR="00005AA4" w:rsidRDefault="00672CA7">
      <w:pPr>
        <w:pStyle w:val="Szvegtrzs1"/>
        <w:jc w:val="both"/>
      </w:pPr>
      <w:r>
        <w:t>Felek kijelentik, hogy ha a szolgáltatás leállítására vagy ellehetetlenülésére egyik Félnek sem felróható okból kerül sor, bármelyik Fél jogosult a Szerződést azonnali hatállyal felmondani. Ezen esetben kártérítésre, illetve kötbérre egyik Fél sem jogosult.</w:t>
      </w:r>
    </w:p>
    <w:p w:rsidR="000E1503" w:rsidRDefault="000E1503">
      <w:pPr>
        <w:pStyle w:val="Szvegtrzs1"/>
        <w:jc w:val="both"/>
      </w:pPr>
    </w:p>
    <w:p w:rsidR="00005AA4" w:rsidRDefault="000E1503">
      <w:pPr>
        <w:pStyle w:val="Szvegtrzs1"/>
        <w:jc w:val="both"/>
      </w:pPr>
      <w:r>
        <w:t>A közszolgáltatási s</w:t>
      </w:r>
      <w:r w:rsidR="00672CA7">
        <w:t>zerződés</w:t>
      </w:r>
      <w:r>
        <w:t xml:space="preserve"> az alábbi esetekben szűnik meg még: </w:t>
      </w:r>
    </w:p>
    <w:p w:rsidR="00005AA4" w:rsidRDefault="00672CA7">
      <w:pPr>
        <w:pStyle w:val="Szvegtrzs1"/>
        <w:numPr>
          <w:ilvl w:val="0"/>
          <w:numId w:val="2"/>
        </w:numPr>
        <w:tabs>
          <w:tab w:val="left" w:pos="714"/>
        </w:tabs>
        <w:jc w:val="both"/>
      </w:pPr>
      <w:bookmarkStart w:id="190" w:name="bookmark190"/>
      <w:bookmarkEnd w:id="190"/>
      <w:r>
        <w:t>a határozott idő lejártával;</w:t>
      </w:r>
    </w:p>
    <w:p w:rsidR="00005AA4" w:rsidRDefault="001F75E2">
      <w:pPr>
        <w:pStyle w:val="Szvegtrzs1"/>
        <w:numPr>
          <w:ilvl w:val="0"/>
          <w:numId w:val="2"/>
        </w:numPr>
        <w:tabs>
          <w:tab w:val="left" w:pos="714"/>
        </w:tabs>
        <w:jc w:val="both"/>
      </w:pPr>
      <w:bookmarkStart w:id="191" w:name="bookmark191"/>
      <w:bookmarkEnd w:id="191"/>
      <w:r>
        <w:t>Közs</w:t>
      </w:r>
      <w:r w:rsidR="00672CA7">
        <w:t>zolgáltató autóbusszal végzett személyszállításra vonatkozó jogosultságának megszűnése, az autóbuszos személyszállítási engedély jogerős visszavonásának időpontjában;</w:t>
      </w:r>
    </w:p>
    <w:p w:rsidR="00005AA4" w:rsidRDefault="001F75E2">
      <w:pPr>
        <w:pStyle w:val="Szvegtrzs1"/>
        <w:numPr>
          <w:ilvl w:val="0"/>
          <w:numId w:val="2"/>
        </w:numPr>
        <w:tabs>
          <w:tab w:val="left" w:pos="714"/>
        </w:tabs>
        <w:spacing w:after="260"/>
        <w:jc w:val="both"/>
      </w:pPr>
      <w:bookmarkStart w:id="192" w:name="bookmark192"/>
      <w:bookmarkEnd w:id="192"/>
      <w:r>
        <w:t>Közs</w:t>
      </w:r>
      <w:r w:rsidR="00672CA7">
        <w:t>zolgáltató jogutód nélküli megszűnése esetén, annak időpontjában.</w:t>
      </w:r>
    </w:p>
    <w:p w:rsidR="000E1503" w:rsidRDefault="000E1503" w:rsidP="000E1503">
      <w:pPr>
        <w:widowControl/>
        <w:shd w:val="clear" w:color="auto" w:fill="FFFFFF"/>
        <w:jc w:val="both"/>
        <w:rPr>
          <w:rFonts w:ascii="Times New Roman" w:eastAsia="Times New Roman" w:hAnsi="Times New Roman" w:cs="Times New Roman"/>
        </w:rPr>
      </w:pPr>
    </w:p>
    <w:p w:rsidR="000E1503" w:rsidRDefault="000E1503" w:rsidP="000E1503">
      <w:pPr>
        <w:widowControl/>
        <w:shd w:val="clear" w:color="auto" w:fill="FFFFFF"/>
        <w:jc w:val="both"/>
        <w:rPr>
          <w:rFonts w:ascii="Times New Roman" w:hAnsi="Times New Roman" w:cs="Times New Roman"/>
          <w:b/>
          <w:u w:val="single"/>
        </w:rPr>
      </w:pPr>
      <w:r w:rsidRPr="000E1503">
        <w:rPr>
          <w:rFonts w:ascii="Times New Roman" w:hAnsi="Times New Roman" w:cs="Times New Roman"/>
          <w:b/>
          <w:u w:val="single"/>
        </w:rPr>
        <w:t>Szerződést biztosító mellékkötelezettségek</w:t>
      </w:r>
      <w:r>
        <w:rPr>
          <w:rFonts w:ascii="Times New Roman" w:hAnsi="Times New Roman" w:cs="Times New Roman"/>
          <w:b/>
          <w:u w:val="single"/>
        </w:rPr>
        <w:t>:</w:t>
      </w:r>
    </w:p>
    <w:p w:rsidR="000E1503" w:rsidRPr="000E1503" w:rsidRDefault="000E1503" w:rsidP="000E1503">
      <w:pPr>
        <w:widowControl/>
        <w:shd w:val="clear" w:color="auto" w:fill="FFFFFF"/>
        <w:jc w:val="both"/>
        <w:rPr>
          <w:rFonts w:ascii="Times New Roman" w:hAnsi="Times New Roman" w:cs="Times New Roman"/>
          <w:b/>
          <w:u w:val="single"/>
        </w:rPr>
      </w:pPr>
    </w:p>
    <w:p w:rsidR="000E1503" w:rsidRDefault="000E1503" w:rsidP="000E1503">
      <w:pPr>
        <w:tabs>
          <w:tab w:val="num" w:pos="567"/>
        </w:tabs>
        <w:ind w:left="540"/>
        <w:jc w:val="both"/>
        <w:rPr>
          <w:rFonts w:ascii="Times New Roman" w:hAnsi="Times New Roman"/>
        </w:rPr>
      </w:pPr>
      <w:r w:rsidRPr="0060445B">
        <w:rPr>
          <w:rFonts w:ascii="Times New Roman" w:hAnsi="Times New Roman" w:cs="Times New Roman"/>
        </w:rPr>
        <w:t>Hibás teljesítés (járatkimaradás, járat késés) esetén az alább</w:t>
      </w:r>
      <w:r>
        <w:rPr>
          <w:rFonts w:ascii="Times New Roman" w:hAnsi="Times New Roman"/>
        </w:rPr>
        <w:t xml:space="preserve">i kötbérfizetési kötelezettség terheli a Közszolgáltatót: </w:t>
      </w:r>
    </w:p>
    <w:p w:rsidR="000E1503" w:rsidRPr="0060445B" w:rsidRDefault="000E1503" w:rsidP="000E1503">
      <w:pPr>
        <w:tabs>
          <w:tab w:val="num" w:pos="567"/>
        </w:tabs>
        <w:ind w:left="540"/>
        <w:jc w:val="both"/>
        <w:rPr>
          <w:rFonts w:ascii="Times New Roman" w:hAnsi="Times New Roman" w:cs="Times New Roman"/>
        </w:rPr>
      </w:pPr>
    </w:p>
    <w:p w:rsidR="000E1503" w:rsidRPr="0060445B" w:rsidRDefault="000E1503" w:rsidP="000E1503">
      <w:pPr>
        <w:pStyle w:val="Listaszerbekezds1"/>
        <w:numPr>
          <w:ilvl w:val="0"/>
          <w:numId w:val="17"/>
        </w:numPr>
        <w:tabs>
          <w:tab w:val="num" w:pos="567"/>
        </w:tabs>
        <w:spacing w:after="0" w:line="240" w:lineRule="auto"/>
        <w:ind w:left="540" w:firstLine="0"/>
        <w:jc w:val="both"/>
        <w:rPr>
          <w:rFonts w:ascii="Times New Roman" w:hAnsi="Times New Roman"/>
          <w:color w:val="000000"/>
          <w:sz w:val="24"/>
          <w:szCs w:val="24"/>
        </w:rPr>
      </w:pPr>
      <w:r w:rsidRPr="0060445B">
        <w:rPr>
          <w:rFonts w:ascii="Times New Roman" w:hAnsi="Times New Roman"/>
          <w:color w:val="000000"/>
          <w:sz w:val="24"/>
          <w:szCs w:val="24"/>
        </w:rPr>
        <w:t>járatkimaradás esetén 50.000,- Ft/alkalom</w:t>
      </w:r>
    </w:p>
    <w:p w:rsidR="000E1503" w:rsidRDefault="000E1503" w:rsidP="000E1503">
      <w:pPr>
        <w:shd w:val="clear" w:color="auto" w:fill="FFFFFF"/>
        <w:tabs>
          <w:tab w:val="num" w:pos="567"/>
        </w:tabs>
        <w:ind w:left="540"/>
        <w:jc w:val="both"/>
        <w:rPr>
          <w:rFonts w:ascii="Times New Roman" w:hAnsi="Times New Roman"/>
          <w:b/>
          <w:i/>
        </w:rPr>
      </w:pPr>
      <w:r w:rsidRPr="0060445B">
        <w:rPr>
          <w:rFonts w:ascii="Times New Roman" w:hAnsi="Times New Roman" w:cs="Times New Roman"/>
        </w:rPr>
        <w:t xml:space="preserve">- </w:t>
      </w:r>
      <w:r w:rsidRPr="0060445B">
        <w:rPr>
          <w:rFonts w:ascii="Times New Roman" w:hAnsi="Times New Roman" w:cs="Times New Roman"/>
        </w:rPr>
        <w:tab/>
        <w:t>15 percet meghaladó járatkésés esetén 10.000,- Ft/alkalom</w:t>
      </w:r>
      <w:r w:rsidRPr="0060445B">
        <w:rPr>
          <w:rFonts w:ascii="Times New Roman" w:hAnsi="Times New Roman" w:cs="Times New Roman"/>
          <w:b/>
          <w:i/>
        </w:rPr>
        <w:t xml:space="preserve"> </w:t>
      </w:r>
    </w:p>
    <w:p w:rsidR="000E1503" w:rsidRDefault="000E1503" w:rsidP="000E1503">
      <w:pPr>
        <w:shd w:val="clear" w:color="auto" w:fill="FFFFFF"/>
        <w:tabs>
          <w:tab w:val="num" w:pos="567"/>
        </w:tabs>
        <w:ind w:left="540"/>
        <w:jc w:val="both"/>
        <w:rPr>
          <w:rFonts w:ascii="Times New Roman" w:hAnsi="Times New Roman"/>
          <w:b/>
          <w:i/>
        </w:rPr>
      </w:pPr>
    </w:p>
    <w:p w:rsidR="000E1503" w:rsidRPr="00DF3B0F" w:rsidRDefault="000E1503" w:rsidP="000E1503">
      <w:pPr>
        <w:shd w:val="clear" w:color="auto" w:fill="FFFFFF"/>
        <w:tabs>
          <w:tab w:val="num" w:pos="567"/>
        </w:tabs>
        <w:ind w:left="540"/>
        <w:jc w:val="both"/>
        <w:rPr>
          <w:rFonts w:ascii="Times New Roman" w:hAnsi="Times New Roman" w:cs="Times New Roman"/>
        </w:rPr>
      </w:pPr>
      <w:r>
        <w:rPr>
          <w:rFonts w:ascii="Times New Roman" w:hAnsi="Times New Roman"/>
        </w:rPr>
        <w:t xml:space="preserve">A kötbért a Közszolgáltató a Megrendelő által kiállított kötbérbekérő számla alapján, a számla kiállításától számított 15 napon belül köteles megfizetni. Amennyiben a Közszolgáltató a kiszámlázott kötbér összegét nem fizeti meg, a Megrendelő jogosult a kötbér összegét a Közszolgáltatónak járó ellentételezés összegéből levonni a Közszolgáltató minden előzetes hozzájárulása nélkül. </w:t>
      </w:r>
    </w:p>
    <w:p w:rsidR="000E1503" w:rsidRPr="0060445B" w:rsidRDefault="000E1503" w:rsidP="000E1503">
      <w:pPr>
        <w:shd w:val="clear" w:color="auto" w:fill="FFFFFF"/>
        <w:tabs>
          <w:tab w:val="num" w:pos="567"/>
        </w:tabs>
        <w:ind w:left="540"/>
        <w:jc w:val="both"/>
        <w:rPr>
          <w:rFonts w:ascii="Times New Roman" w:hAnsi="Times New Roman" w:cs="Times New Roman"/>
          <w:b/>
          <w:i/>
        </w:rPr>
      </w:pPr>
    </w:p>
    <w:p w:rsidR="000E1503" w:rsidRDefault="000E1503" w:rsidP="000E1503">
      <w:pPr>
        <w:pStyle w:val="Szvegtrzs1"/>
        <w:tabs>
          <w:tab w:val="left" w:pos="714"/>
        </w:tabs>
        <w:spacing w:after="260"/>
        <w:jc w:val="both"/>
      </w:pPr>
    </w:p>
    <w:p w:rsidR="00005AA4" w:rsidRDefault="00672CA7">
      <w:pPr>
        <w:pStyle w:val="Cmsor40"/>
        <w:keepNext/>
        <w:keepLines/>
      </w:pPr>
      <w:bookmarkStart w:id="193" w:name="bookmark193"/>
      <w:bookmarkStart w:id="194" w:name="bookmark194"/>
      <w:bookmarkStart w:id="195" w:name="bookmark195"/>
      <w:r>
        <w:t>A PÁLYÁZAT KÖTELEZŐ TARTALMA</w:t>
      </w:r>
      <w:bookmarkEnd w:id="193"/>
      <w:bookmarkEnd w:id="194"/>
      <w:bookmarkEnd w:id="195"/>
    </w:p>
    <w:p w:rsidR="00005AA4" w:rsidRDefault="00672CA7">
      <w:pPr>
        <w:pStyle w:val="Szvegtrzs1"/>
        <w:spacing w:after="260"/>
        <w:jc w:val="both"/>
        <w:rPr>
          <w:sz w:val="22"/>
          <w:szCs w:val="22"/>
        </w:rPr>
      </w:pPr>
      <w:r>
        <w:rPr>
          <w:b/>
          <w:bCs/>
          <w:sz w:val="22"/>
          <w:szCs w:val="22"/>
        </w:rPr>
        <w:t xml:space="preserve">A pályázatot úgy kell összeállítani, </w:t>
      </w:r>
      <w:r>
        <w:rPr>
          <w:b/>
          <w:bCs/>
        </w:rPr>
        <w:t xml:space="preserve">hogy </w:t>
      </w:r>
      <w:r>
        <w:rPr>
          <w:b/>
          <w:bCs/>
          <w:sz w:val="22"/>
          <w:szCs w:val="22"/>
        </w:rPr>
        <w:t xml:space="preserve">a pályázati kiírásban foglalt valamennyi feltételnek </w:t>
      </w:r>
      <w:r>
        <w:rPr>
          <w:b/>
          <w:bCs/>
        </w:rPr>
        <w:t xml:space="preserve">és </w:t>
      </w:r>
      <w:r>
        <w:rPr>
          <w:b/>
          <w:bCs/>
          <w:sz w:val="22"/>
          <w:szCs w:val="22"/>
        </w:rPr>
        <w:t>előírásnak való megfelelés a pályázatból ellenőrizhető és megállapítható legyen. A pályázat összeállítása során különös hangsúlyt kell fektetni a bírálati szempontok szerinti ajánlati elemek megfelelő kidolgozására.</w:t>
      </w:r>
    </w:p>
    <w:p w:rsidR="00005AA4" w:rsidRDefault="00672CA7">
      <w:pPr>
        <w:pStyle w:val="Cmsor40"/>
        <w:keepNext/>
        <w:keepLines/>
        <w:spacing w:line="262" w:lineRule="auto"/>
        <w:jc w:val="both"/>
        <w:rPr>
          <w:sz w:val="22"/>
          <w:szCs w:val="22"/>
        </w:rPr>
      </w:pPr>
      <w:bookmarkStart w:id="196" w:name="bookmark196"/>
      <w:bookmarkStart w:id="197" w:name="bookmark197"/>
      <w:bookmarkStart w:id="198" w:name="bookmark198"/>
      <w:r>
        <w:rPr>
          <w:sz w:val="22"/>
          <w:szCs w:val="22"/>
        </w:rPr>
        <w:t>A p</w:t>
      </w:r>
      <w:r w:rsidR="001F75E2">
        <w:rPr>
          <w:sz w:val="22"/>
          <w:szCs w:val="22"/>
        </w:rPr>
        <w:t>ályázatnak kötelező</w:t>
      </w:r>
      <w:r>
        <w:rPr>
          <w:sz w:val="22"/>
          <w:szCs w:val="22"/>
        </w:rPr>
        <w:t>en tartalmazni kell az alábbiakat:</w:t>
      </w:r>
      <w:bookmarkEnd w:id="196"/>
      <w:bookmarkEnd w:id="197"/>
      <w:bookmarkEnd w:id="198"/>
    </w:p>
    <w:p w:rsidR="00005AA4" w:rsidRDefault="00672CA7">
      <w:pPr>
        <w:pStyle w:val="Szvegtrzs1"/>
        <w:numPr>
          <w:ilvl w:val="0"/>
          <w:numId w:val="2"/>
        </w:numPr>
        <w:tabs>
          <w:tab w:val="left" w:pos="258"/>
        </w:tabs>
        <w:jc w:val="both"/>
      </w:pPr>
      <w:bookmarkStart w:id="199" w:name="bookmark199"/>
      <w:bookmarkStart w:id="200" w:name="bookmark200"/>
      <w:bookmarkEnd w:id="199"/>
      <w:bookmarkEnd w:id="200"/>
      <w:r>
        <w:t>A Pályázó bemutatkozása, elérhetőségei és főbb gazdasági adatai</w:t>
      </w:r>
    </w:p>
    <w:p w:rsidR="00005AA4" w:rsidRDefault="00672CA7">
      <w:pPr>
        <w:pStyle w:val="Szvegtrzs1"/>
        <w:numPr>
          <w:ilvl w:val="0"/>
          <w:numId w:val="2"/>
        </w:numPr>
        <w:tabs>
          <w:tab w:val="left" w:pos="258"/>
        </w:tabs>
        <w:jc w:val="both"/>
      </w:pPr>
      <w:bookmarkStart w:id="201" w:name="bookmark201"/>
      <w:bookmarkEnd w:id="201"/>
      <w:r>
        <w:t>Közösségi közlekedésben szerzett tapasztalatainak ismertetése</w:t>
      </w:r>
    </w:p>
    <w:p w:rsidR="00005AA4" w:rsidRDefault="00672CA7">
      <w:pPr>
        <w:pStyle w:val="Szvegtrzs1"/>
        <w:numPr>
          <w:ilvl w:val="0"/>
          <w:numId w:val="2"/>
        </w:numPr>
        <w:tabs>
          <w:tab w:val="left" w:pos="262"/>
        </w:tabs>
        <w:jc w:val="both"/>
      </w:pPr>
      <w:bookmarkStart w:id="202" w:name="bookmark202"/>
      <w:bookmarkEnd w:id="202"/>
      <w:r>
        <w:t>A szerződés teljesítéséhez rendelkezésre álló (és bevonni kívánt) személyi és tárgyi feltétetek, valamint telephely bemutatása</w:t>
      </w:r>
    </w:p>
    <w:p w:rsidR="00005AA4" w:rsidRDefault="00672CA7">
      <w:pPr>
        <w:pStyle w:val="Szvegtrzs1"/>
        <w:numPr>
          <w:ilvl w:val="0"/>
          <w:numId w:val="2"/>
        </w:numPr>
        <w:tabs>
          <w:tab w:val="left" w:pos="267"/>
        </w:tabs>
        <w:jc w:val="both"/>
      </w:pPr>
      <w:bookmarkStart w:id="203" w:name="bookmark203"/>
      <w:bookmarkEnd w:id="203"/>
      <w:r>
        <w:t xml:space="preserve">Műszaki felszereltség, járműpark és annak technikai bemutatása, beleértve a rendelkezésre </w:t>
      </w:r>
      <w:r>
        <w:lastRenderedPageBreak/>
        <w:t>álló tartalékkapacitást is. Konkrét adatok a megpályázott szolgáltatás bonyolítására bevonandó, vagy tartalékként feltüntetett buszokról: rendszám, gyártmány, típus, férő</w:t>
      </w:r>
      <w:r w:rsidR="001F75E2">
        <w:t xml:space="preserve">hely, első forgalomba helyezés </w:t>
      </w:r>
      <w:r>
        <w:t>időpontja</w:t>
      </w:r>
    </w:p>
    <w:p w:rsidR="00005AA4" w:rsidRDefault="00672CA7">
      <w:pPr>
        <w:pStyle w:val="Szvegtrzs1"/>
        <w:numPr>
          <w:ilvl w:val="0"/>
          <w:numId w:val="2"/>
        </w:numPr>
        <w:tabs>
          <w:tab w:val="left" w:pos="258"/>
        </w:tabs>
        <w:jc w:val="both"/>
      </w:pPr>
      <w:bookmarkStart w:id="204" w:name="bookmark204"/>
      <w:bookmarkEnd w:id="204"/>
      <w:r>
        <w:t>Pályázó szervezeti és működési rendje, melyet a szolgáltatás során alkalmazni kíván</w:t>
      </w:r>
    </w:p>
    <w:p w:rsidR="00005AA4" w:rsidRDefault="00672CA7">
      <w:pPr>
        <w:pStyle w:val="Szvegtrzs1"/>
        <w:numPr>
          <w:ilvl w:val="0"/>
          <w:numId w:val="2"/>
        </w:numPr>
        <w:tabs>
          <w:tab w:val="left" w:pos="267"/>
        </w:tabs>
        <w:spacing w:after="540"/>
        <w:jc w:val="both"/>
      </w:pPr>
      <w:bookmarkStart w:id="205" w:name="bookmark205"/>
      <w:bookmarkEnd w:id="205"/>
      <w:r>
        <w:t>Alkalmazandó utas tájékoztató és forgalomirányító rendszer, valamint ügyfélszolgálat bemutatása.</w:t>
      </w:r>
    </w:p>
    <w:p w:rsidR="00005AA4" w:rsidRDefault="00672CA7">
      <w:pPr>
        <w:pStyle w:val="Cmsor40"/>
        <w:keepNext/>
        <w:keepLines/>
        <w:spacing w:after="300"/>
      </w:pPr>
      <w:bookmarkStart w:id="206" w:name="bookmark206"/>
      <w:bookmarkStart w:id="207" w:name="bookmark207"/>
      <w:bookmarkStart w:id="208" w:name="bookmark208"/>
      <w:r>
        <w:t>A PÁLYÁZAT KÖTELEZŐ MELLÉKLETEI</w:t>
      </w:r>
      <w:bookmarkEnd w:id="206"/>
      <w:bookmarkEnd w:id="207"/>
      <w:bookmarkEnd w:id="208"/>
    </w:p>
    <w:p w:rsidR="00005AA4" w:rsidRDefault="00672CA7">
      <w:pPr>
        <w:pStyle w:val="Szvegtrzs1"/>
        <w:numPr>
          <w:ilvl w:val="0"/>
          <w:numId w:val="2"/>
        </w:numPr>
        <w:tabs>
          <w:tab w:val="left" w:pos="721"/>
        </w:tabs>
        <w:ind w:firstLine="380"/>
        <w:jc w:val="both"/>
      </w:pPr>
      <w:bookmarkStart w:id="209" w:name="bookmark209"/>
      <w:bookmarkEnd w:id="209"/>
      <w:r>
        <w:t>Kitöltött felolvasólap (1. számú melléklet).</w:t>
      </w:r>
    </w:p>
    <w:p w:rsidR="00005AA4" w:rsidRDefault="00672CA7">
      <w:pPr>
        <w:pStyle w:val="Szvegtrzs1"/>
        <w:numPr>
          <w:ilvl w:val="0"/>
          <w:numId w:val="2"/>
        </w:numPr>
        <w:tabs>
          <w:tab w:val="left" w:pos="721"/>
        </w:tabs>
        <w:ind w:firstLine="380"/>
        <w:jc w:val="both"/>
      </w:pPr>
      <w:bookmarkStart w:id="210" w:name="bookmark210"/>
      <w:bookmarkEnd w:id="210"/>
      <w:r>
        <w:t xml:space="preserve">Nyilatkozat a kizáró okokról (2 </w:t>
      </w:r>
      <w:r>
        <w:rPr>
          <w:sz w:val="8"/>
          <w:szCs w:val="8"/>
        </w:rPr>
        <w:t xml:space="preserve">- </w:t>
      </w:r>
      <w:r>
        <w:t>6. számú mellékletek).</w:t>
      </w:r>
    </w:p>
    <w:p w:rsidR="00005AA4" w:rsidRDefault="00672CA7">
      <w:pPr>
        <w:pStyle w:val="Szvegtrzs1"/>
        <w:numPr>
          <w:ilvl w:val="0"/>
          <w:numId w:val="2"/>
        </w:numPr>
        <w:tabs>
          <w:tab w:val="left" w:pos="721"/>
        </w:tabs>
        <w:ind w:left="740" w:hanging="360"/>
        <w:jc w:val="both"/>
      </w:pPr>
      <w:bookmarkStart w:id="211" w:name="bookmark211"/>
      <w:bookmarkEnd w:id="211"/>
      <w:r>
        <w:t>Nyilatkozat a Pályázati kiírásban foglalt feltételek és kötelezettségek elfogadásáról (7. számú melléklet).</w:t>
      </w:r>
    </w:p>
    <w:p w:rsidR="00005AA4" w:rsidRDefault="00672CA7">
      <w:pPr>
        <w:pStyle w:val="Szvegtrzs1"/>
        <w:numPr>
          <w:ilvl w:val="0"/>
          <w:numId w:val="2"/>
        </w:numPr>
        <w:tabs>
          <w:tab w:val="left" w:pos="721"/>
        </w:tabs>
        <w:ind w:left="740" w:hanging="360"/>
        <w:jc w:val="both"/>
      </w:pPr>
      <w:bookmarkStart w:id="212" w:name="bookmark212"/>
      <w:bookmarkEnd w:id="212"/>
      <w:r>
        <w:t xml:space="preserve">Nyilatkozat a „szakmai alkalmassági feltételek és minimális közszolgáltatási követelmények” </w:t>
      </w:r>
      <w:proofErr w:type="gramStart"/>
      <w:r>
        <w:t xml:space="preserve">1 </w:t>
      </w:r>
      <w:r>
        <w:rPr>
          <w:sz w:val="22"/>
          <w:szCs w:val="22"/>
        </w:rPr>
        <w:t>.</w:t>
      </w:r>
      <w:proofErr w:type="gramEnd"/>
      <w:r>
        <w:rPr>
          <w:sz w:val="22"/>
          <w:szCs w:val="22"/>
        </w:rPr>
        <w:t xml:space="preserve">/ </w:t>
      </w:r>
      <w:r>
        <w:t>pontjában foglaltaknak való megfelelésről.</w:t>
      </w:r>
    </w:p>
    <w:p w:rsidR="00005AA4" w:rsidRDefault="00672CA7">
      <w:pPr>
        <w:pStyle w:val="Szvegtrzs1"/>
        <w:numPr>
          <w:ilvl w:val="0"/>
          <w:numId w:val="2"/>
        </w:numPr>
        <w:tabs>
          <w:tab w:val="left" w:pos="721"/>
        </w:tabs>
        <w:ind w:firstLine="380"/>
        <w:jc w:val="both"/>
      </w:pPr>
      <w:bookmarkStart w:id="213" w:name="bookmark213"/>
      <w:bookmarkEnd w:id="213"/>
      <w:r>
        <w:t>Referenciaigazolás (közszolgáltatási szerződés vagy másik fél által kiadott igazolás).</w:t>
      </w:r>
    </w:p>
    <w:p w:rsidR="00005AA4" w:rsidRDefault="00672CA7">
      <w:pPr>
        <w:pStyle w:val="Szvegtrzs1"/>
        <w:numPr>
          <w:ilvl w:val="0"/>
          <w:numId w:val="2"/>
        </w:numPr>
        <w:tabs>
          <w:tab w:val="left" w:pos="721"/>
        </w:tabs>
        <w:ind w:left="740" w:hanging="360"/>
        <w:jc w:val="both"/>
      </w:pPr>
      <w:bookmarkStart w:id="214" w:name="bookmark214"/>
      <w:bookmarkEnd w:id="214"/>
      <w:r>
        <w:t>A bejegyzett, illetve nyilvántartott jogi státusz igazolása (cégkivonat, vállalkozói igazolvány másolata, aláírási címpéldány).</w:t>
      </w:r>
    </w:p>
    <w:p w:rsidR="00005AA4" w:rsidRDefault="00672CA7">
      <w:pPr>
        <w:pStyle w:val="Szvegtrzs1"/>
        <w:numPr>
          <w:ilvl w:val="0"/>
          <w:numId w:val="2"/>
        </w:numPr>
        <w:tabs>
          <w:tab w:val="left" w:pos="721"/>
        </w:tabs>
        <w:ind w:firstLine="380"/>
        <w:jc w:val="both"/>
      </w:pPr>
      <w:bookmarkStart w:id="215" w:name="bookmark215"/>
      <w:bookmarkEnd w:id="215"/>
      <w:r>
        <w:t>Autóbuszos személyszállításra irányuló engedély másolata.</w:t>
      </w:r>
    </w:p>
    <w:p w:rsidR="00005AA4" w:rsidRDefault="00672CA7">
      <w:pPr>
        <w:pStyle w:val="Szvegtrzs1"/>
        <w:numPr>
          <w:ilvl w:val="0"/>
          <w:numId w:val="2"/>
        </w:numPr>
        <w:tabs>
          <w:tab w:val="left" w:pos="721"/>
        </w:tabs>
        <w:ind w:firstLine="380"/>
        <w:jc w:val="both"/>
      </w:pPr>
      <w:bookmarkStart w:id="216" w:name="bookmark216"/>
      <w:bookmarkEnd w:id="216"/>
      <w:r>
        <w:t>60 napnál nem régebbi nyilatkozat valamennyi számlavezető pénzintézettől.</w:t>
      </w:r>
    </w:p>
    <w:p w:rsidR="00005AA4" w:rsidRDefault="00672CA7">
      <w:pPr>
        <w:pStyle w:val="Szvegtrzs1"/>
        <w:numPr>
          <w:ilvl w:val="0"/>
          <w:numId w:val="2"/>
        </w:numPr>
        <w:tabs>
          <w:tab w:val="left" w:pos="721"/>
        </w:tabs>
        <w:ind w:left="740" w:hanging="360"/>
        <w:jc w:val="both"/>
      </w:pPr>
      <w:bookmarkStart w:id="217" w:name="bookmark217"/>
      <w:bookmarkEnd w:id="217"/>
      <w:r>
        <w:t>Igazolás arra vonatkozóan, hogy a gazdasági társaságnak/egyéni vállalkozónak köztartozása nincs.</w:t>
      </w:r>
    </w:p>
    <w:p w:rsidR="001F75E2" w:rsidRDefault="001F75E2" w:rsidP="001F75E2">
      <w:pPr>
        <w:pStyle w:val="Szvegtrzs1"/>
        <w:tabs>
          <w:tab w:val="left" w:pos="721"/>
        </w:tabs>
        <w:ind w:left="740"/>
        <w:jc w:val="both"/>
      </w:pPr>
    </w:p>
    <w:p w:rsidR="00005AA4" w:rsidRDefault="00672CA7">
      <w:pPr>
        <w:pStyle w:val="Cmsor40"/>
        <w:keepNext/>
        <w:keepLines/>
        <w:jc w:val="both"/>
      </w:pPr>
      <w:bookmarkStart w:id="218" w:name="bookmark218"/>
      <w:bookmarkStart w:id="219" w:name="bookmark220"/>
      <w:bookmarkStart w:id="220" w:name="bookmark221"/>
      <w:bookmarkStart w:id="221" w:name="bookmark222"/>
      <w:bookmarkEnd w:id="218"/>
      <w:r>
        <w:t>Jelen pályázati kiírás mellékletei:</w:t>
      </w:r>
      <w:bookmarkEnd w:id="219"/>
      <w:bookmarkEnd w:id="220"/>
      <w:bookmarkEnd w:id="221"/>
    </w:p>
    <w:p w:rsidR="00005AA4" w:rsidRDefault="00672CA7">
      <w:pPr>
        <w:pStyle w:val="Szvegtrzs1"/>
        <w:numPr>
          <w:ilvl w:val="0"/>
          <w:numId w:val="13"/>
        </w:numPr>
        <w:tabs>
          <w:tab w:val="left" w:pos="330"/>
        </w:tabs>
        <w:jc w:val="both"/>
      </w:pPr>
      <w:bookmarkStart w:id="222" w:name="bookmark223"/>
      <w:bookmarkEnd w:id="222"/>
      <w:r>
        <w:t>sz. melléklet: Felolvasólap</w:t>
      </w:r>
    </w:p>
    <w:p w:rsidR="00005AA4" w:rsidRDefault="00672CA7">
      <w:pPr>
        <w:pStyle w:val="Szvegtrzs1"/>
        <w:numPr>
          <w:ilvl w:val="0"/>
          <w:numId w:val="13"/>
        </w:numPr>
        <w:tabs>
          <w:tab w:val="left" w:pos="354"/>
        </w:tabs>
        <w:jc w:val="both"/>
      </w:pPr>
      <w:bookmarkStart w:id="223" w:name="bookmark224"/>
      <w:bookmarkEnd w:id="223"/>
      <w:r>
        <w:t>sz. melléklet: Nyilatkozat a kizáró okokra vonatkozóan</w:t>
      </w:r>
    </w:p>
    <w:p w:rsidR="00005AA4" w:rsidRDefault="00672CA7">
      <w:pPr>
        <w:pStyle w:val="Szvegtrzs1"/>
        <w:numPr>
          <w:ilvl w:val="0"/>
          <w:numId w:val="13"/>
        </w:numPr>
        <w:tabs>
          <w:tab w:val="left" w:pos="354"/>
        </w:tabs>
        <w:jc w:val="both"/>
      </w:pPr>
      <w:bookmarkStart w:id="224" w:name="bookmark225"/>
      <w:bookmarkEnd w:id="224"/>
      <w:r>
        <w:t>sz. melléklet: Nyilatkozat a szabályozott tőzsdén való jegyzésről</w:t>
      </w:r>
    </w:p>
    <w:p w:rsidR="00005AA4" w:rsidRDefault="00672CA7">
      <w:pPr>
        <w:pStyle w:val="Szvegtrzs1"/>
        <w:numPr>
          <w:ilvl w:val="0"/>
          <w:numId w:val="13"/>
        </w:numPr>
        <w:tabs>
          <w:tab w:val="left" w:pos="354"/>
        </w:tabs>
        <w:jc w:val="both"/>
      </w:pPr>
      <w:bookmarkStart w:id="225" w:name="bookmark226"/>
      <w:bookmarkEnd w:id="225"/>
      <w:r>
        <w:t>sz. melléklet: Nyilatkozat a 25 %-ot meghaladó tulajdonosi hányadra vonatkozó an</w:t>
      </w:r>
    </w:p>
    <w:p w:rsidR="00005AA4" w:rsidRDefault="00672CA7">
      <w:pPr>
        <w:pStyle w:val="Szvegtrzs1"/>
        <w:numPr>
          <w:ilvl w:val="0"/>
          <w:numId w:val="13"/>
        </w:numPr>
        <w:tabs>
          <w:tab w:val="left" w:pos="354"/>
        </w:tabs>
        <w:jc w:val="both"/>
      </w:pPr>
      <w:bookmarkStart w:id="226" w:name="bookmark227"/>
      <w:bookmarkEnd w:id="226"/>
      <w:r>
        <w:t>sz. melléklet: Nyilatkozat változásbejegyzésről és a köztartozásmentes adózói adatbázisban</w:t>
      </w:r>
    </w:p>
    <w:p w:rsidR="00005AA4" w:rsidRDefault="00672CA7">
      <w:pPr>
        <w:pStyle w:val="Szvegtrzs1"/>
        <w:numPr>
          <w:ilvl w:val="0"/>
          <w:numId w:val="13"/>
        </w:numPr>
        <w:tabs>
          <w:tab w:val="left" w:pos="358"/>
        </w:tabs>
        <w:jc w:val="both"/>
      </w:pPr>
      <w:bookmarkStart w:id="227" w:name="bookmark228"/>
      <w:bookmarkEnd w:id="227"/>
      <w:r>
        <w:t>sz. melléklet: Nyilatkozat a jogi kizáró okokkal kapcsolatos igazolásokat kiállító hatóságokról nem magyarországi székhelyű vállalkozás esetében</w:t>
      </w:r>
    </w:p>
    <w:p w:rsidR="00005AA4" w:rsidRDefault="00672CA7">
      <w:pPr>
        <w:pStyle w:val="Szvegtrzs1"/>
        <w:numPr>
          <w:ilvl w:val="0"/>
          <w:numId w:val="13"/>
        </w:numPr>
        <w:tabs>
          <w:tab w:val="left" w:pos="349"/>
        </w:tabs>
        <w:jc w:val="both"/>
      </w:pPr>
      <w:bookmarkStart w:id="228" w:name="bookmark229"/>
      <w:bookmarkEnd w:id="228"/>
      <w:r>
        <w:t>sz. melléklet: Nyilatkozat a pályázati kiírásban foglalt feltételek és kötelezettségek elfogadásáról</w:t>
      </w:r>
    </w:p>
    <w:p w:rsidR="00005AA4" w:rsidRDefault="00672CA7">
      <w:pPr>
        <w:pStyle w:val="Szvegtrzs1"/>
        <w:numPr>
          <w:ilvl w:val="0"/>
          <w:numId w:val="13"/>
        </w:numPr>
        <w:tabs>
          <w:tab w:val="left" w:pos="349"/>
        </w:tabs>
        <w:jc w:val="both"/>
        <w:sectPr w:rsidR="00005AA4">
          <w:pgSz w:w="11900" w:h="16840"/>
          <w:pgMar w:top="1681" w:right="1393" w:bottom="1681" w:left="1388" w:header="0" w:footer="1253" w:gutter="0"/>
          <w:cols w:space="720"/>
          <w:noEndnote/>
          <w:docGrid w:linePitch="360"/>
        </w:sectPr>
      </w:pPr>
      <w:bookmarkStart w:id="229" w:name="bookmark230"/>
      <w:bookmarkEnd w:id="229"/>
      <w:r>
        <w:t>sz. melléklet: Menetrend</w:t>
      </w:r>
    </w:p>
    <w:p w:rsidR="00005AA4" w:rsidRDefault="00672CA7">
      <w:pPr>
        <w:pStyle w:val="Szvegtrzs1"/>
        <w:numPr>
          <w:ilvl w:val="0"/>
          <w:numId w:val="14"/>
        </w:numPr>
        <w:tabs>
          <w:tab w:val="left" w:pos="510"/>
        </w:tabs>
        <w:spacing w:after="640"/>
        <w:ind w:firstLine="160"/>
        <w:jc w:val="both"/>
      </w:pPr>
      <w:bookmarkStart w:id="230" w:name="bookmark231"/>
      <w:bookmarkEnd w:id="230"/>
      <w:r>
        <w:rPr>
          <w:b/>
          <w:bCs/>
        </w:rPr>
        <w:lastRenderedPageBreak/>
        <w:t>számú melléklet</w:t>
      </w:r>
    </w:p>
    <w:p w:rsidR="00005AA4" w:rsidRDefault="00672CA7">
      <w:pPr>
        <w:pStyle w:val="Cmsor30"/>
        <w:keepNext/>
        <w:keepLines/>
        <w:spacing w:after="640"/>
      </w:pPr>
      <w:bookmarkStart w:id="231" w:name="bookmark232"/>
      <w:bookmarkStart w:id="232" w:name="bookmark233"/>
      <w:bookmarkStart w:id="233" w:name="bookmark234"/>
      <w:r>
        <w:t>Felolvasólap</w:t>
      </w:r>
      <w:bookmarkEnd w:id="231"/>
      <w:bookmarkEnd w:id="232"/>
      <w:bookmarkEnd w:id="233"/>
    </w:p>
    <w:p w:rsidR="00005AA4" w:rsidRDefault="00672CA7">
      <w:pPr>
        <w:pStyle w:val="Szvegtrzs1"/>
        <w:spacing w:line="230" w:lineRule="auto"/>
      </w:pPr>
      <w:r>
        <w:t>Pályázó neve:</w:t>
      </w:r>
    </w:p>
    <w:p w:rsidR="00005AA4" w:rsidRDefault="00672CA7">
      <w:pPr>
        <w:pStyle w:val="Szvegtrzs1"/>
        <w:spacing w:line="230" w:lineRule="auto"/>
      </w:pPr>
      <w:r>
        <w:t>Pályázó képviseletében eljáró személy neve:</w:t>
      </w:r>
    </w:p>
    <w:p w:rsidR="00005AA4" w:rsidRDefault="00672CA7">
      <w:pPr>
        <w:pStyle w:val="Szvegtrzs1"/>
        <w:spacing w:line="252" w:lineRule="auto"/>
      </w:pPr>
      <w:r>
        <w:rPr>
          <w:sz w:val="22"/>
          <w:szCs w:val="22"/>
        </w:rPr>
        <w:t xml:space="preserve">Pályázó </w:t>
      </w:r>
      <w:r>
        <w:t>székhelye/címe:</w:t>
      </w:r>
    </w:p>
    <w:p w:rsidR="00005AA4" w:rsidRDefault="00672CA7">
      <w:pPr>
        <w:pStyle w:val="Szvegtrzs1"/>
        <w:spacing w:line="230" w:lineRule="auto"/>
      </w:pPr>
      <w:r>
        <w:t>Pályázó telefonszáma, E-mail címe:</w:t>
      </w:r>
    </w:p>
    <w:p w:rsidR="00005AA4" w:rsidRDefault="00672CA7">
      <w:pPr>
        <w:pStyle w:val="Szvegtrzs1"/>
        <w:spacing w:line="230" w:lineRule="auto"/>
      </w:pPr>
      <w:r>
        <w:t>Pályázó adószáma:</w:t>
      </w:r>
    </w:p>
    <w:p w:rsidR="00005AA4" w:rsidRDefault="00672CA7">
      <w:pPr>
        <w:pStyle w:val="Szvegtrzs1"/>
        <w:spacing w:line="230" w:lineRule="auto"/>
        <w:jc w:val="both"/>
      </w:pPr>
      <w:r>
        <w:t xml:space="preserve">Pályázó </w:t>
      </w:r>
      <w:r>
        <w:rPr>
          <w:sz w:val="22"/>
          <w:szCs w:val="22"/>
        </w:rPr>
        <w:t xml:space="preserve">cégjegyzék </w:t>
      </w:r>
      <w:r>
        <w:t>száma:</w:t>
      </w:r>
    </w:p>
    <w:p w:rsidR="00005AA4" w:rsidRDefault="00672CA7">
      <w:pPr>
        <w:pStyle w:val="Szvegtrzs1"/>
        <w:spacing w:line="230" w:lineRule="auto"/>
        <w:jc w:val="both"/>
      </w:pPr>
      <w:r>
        <w:t>Pályázó bankszámlaszáma:</w:t>
      </w:r>
    </w:p>
    <w:p w:rsidR="00005AA4" w:rsidRDefault="00672CA7">
      <w:pPr>
        <w:pStyle w:val="Szvegtrzs1"/>
        <w:spacing w:line="252" w:lineRule="auto"/>
        <w:jc w:val="both"/>
        <w:rPr>
          <w:sz w:val="22"/>
          <w:szCs w:val="22"/>
        </w:rPr>
      </w:pPr>
      <w:r>
        <w:rPr>
          <w:sz w:val="22"/>
          <w:szCs w:val="22"/>
        </w:rPr>
        <w:t>Bírálati szempont ajánlat:</w:t>
      </w:r>
    </w:p>
    <w:p w:rsidR="009642BE" w:rsidRDefault="009642BE">
      <w:pPr>
        <w:pStyle w:val="Szvegtrzs1"/>
        <w:spacing w:line="252" w:lineRule="auto"/>
        <w:jc w:val="both"/>
        <w:rPr>
          <w:sz w:val="22"/>
          <w:szCs w:val="22"/>
        </w:rPr>
      </w:pPr>
    </w:p>
    <w:p w:rsidR="00005AA4" w:rsidRDefault="00672CA7">
      <w:pPr>
        <w:pStyle w:val="Szvegtrzs1"/>
        <w:spacing w:after="260" w:line="230" w:lineRule="auto"/>
        <w:jc w:val="both"/>
      </w:pPr>
      <w:r>
        <w:t>Vállalom a szakmai alkalmassági követelm</w:t>
      </w:r>
      <w:r w:rsidR="009642BE">
        <w:t xml:space="preserve">ények maradéktalan teljesítését az alábbi ajánlati áron: </w:t>
      </w:r>
    </w:p>
    <w:p w:rsidR="00005AA4" w:rsidRDefault="00672CA7">
      <w:pPr>
        <w:pStyle w:val="Szvegtrzs1"/>
        <w:tabs>
          <w:tab w:val="left" w:leader="dot" w:pos="8957"/>
        </w:tabs>
        <w:spacing w:after="260" w:line="252" w:lineRule="auto"/>
        <w:jc w:val="both"/>
        <w:rPr>
          <w:sz w:val="22"/>
          <w:szCs w:val="22"/>
        </w:rPr>
      </w:pPr>
      <w:r>
        <w:rPr>
          <w:sz w:val="22"/>
          <w:szCs w:val="22"/>
        </w:rPr>
        <w:t>1. Tevékenység végzése során felmerülő összes indokolt költség és ráfordítás egy hasznos kilométerre jutó összege (Ft/km):</w:t>
      </w:r>
      <w:r>
        <w:rPr>
          <w:sz w:val="22"/>
          <w:szCs w:val="22"/>
        </w:rPr>
        <w:tab/>
      </w:r>
    </w:p>
    <w:p w:rsidR="00005AA4" w:rsidRDefault="00672CA7">
      <w:pPr>
        <w:pStyle w:val="Szvegtrzs1"/>
        <w:tabs>
          <w:tab w:val="right" w:leader="dot" w:pos="3638"/>
          <w:tab w:val="left" w:pos="3843"/>
        </w:tabs>
        <w:spacing w:after="260" w:line="230" w:lineRule="auto"/>
        <w:jc w:val="both"/>
      </w:pPr>
      <w:r>
        <w:t>Az ajánlat számozott</w:t>
      </w:r>
      <w:r>
        <w:tab/>
        <w:t>oldalt</w:t>
      </w:r>
      <w:r>
        <w:tab/>
        <w:t>tartalmaz.</w:t>
      </w:r>
    </w:p>
    <w:p w:rsidR="00005AA4" w:rsidRDefault="00672CA7">
      <w:pPr>
        <w:pStyle w:val="Szvegtrzs1"/>
        <w:tabs>
          <w:tab w:val="left" w:leader="dot" w:pos="8957"/>
        </w:tabs>
        <w:spacing w:after="560" w:line="230" w:lineRule="auto"/>
        <w:jc w:val="both"/>
      </w:pPr>
      <w:r>
        <w:t xml:space="preserve">Kelt: </w:t>
      </w:r>
      <w:r>
        <w:tab/>
      </w:r>
    </w:p>
    <w:p w:rsidR="00005AA4" w:rsidRDefault="00672CA7">
      <w:pPr>
        <w:pStyle w:val="Szvegtrzs1"/>
        <w:spacing w:after="260" w:line="230" w:lineRule="auto"/>
        <w:ind w:left="6000"/>
      </w:pPr>
      <w:r>
        <w:t>Cégszerű aláírás:</w:t>
      </w:r>
    </w:p>
    <w:p w:rsidR="00005AA4" w:rsidRDefault="00672CA7">
      <w:pPr>
        <w:pStyle w:val="Szvegtrzs1"/>
        <w:spacing w:after="260"/>
        <w:sectPr w:rsidR="00005AA4">
          <w:pgSz w:w="11900" w:h="16840"/>
          <w:pgMar w:top="1743" w:right="1402" w:bottom="1743" w:left="1383" w:header="0" w:footer="1315" w:gutter="0"/>
          <w:cols w:space="720"/>
          <w:noEndnote/>
          <w:docGrid w:linePitch="360"/>
        </w:sectPr>
      </w:pPr>
      <w:r>
        <w:t xml:space="preserve">(A felolvasólapot kérjük tollal </w:t>
      </w:r>
      <w:r>
        <w:rPr>
          <w:sz w:val="22"/>
          <w:szCs w:val="22"/>
        </w:rPr>
        <w:t xml:space="preserve">vagy </w:t>
      </w:r>
      <w:r>
        <w:t xml:space="preserve">géppel kitölteni, és az eredeti példány elejére csatolni. A másolati </w:t>
      </w:r>
      <w:r>
        <w:rPr>
          <w:sz w:val="22"/>
          <w:szCs w:val="22"/>
        </w:rPr>
        <w:t xml:space="preserve">példányokhoz </w:t>
      </w:r>
      <w:r>
        <w:t>elegendő másolatban csatolni a felolvasólapot.)</w:t>
      </w:r>
    </w:p>
    <w:p w:rsidR="00005AA4" w:rsidRDefault="00672CA7">
      <w:pPr>
        <w:pStyle w:val="Szvegtrzs1"/>
        <w:numPr>
          <w:ilvl w:val="0"/>
          <w:numId w:val="14"/>
        </w:numPr>
        <w:tabs>
          <w:tab w:val="left" w:pos="525"/>
        </w:tabs>
        <w:spacing w:before="320" w:after="640"/>
        <w:ind w:firstLine="160"/>
        <w:jc w:val="both"/>
      </w:pPr>
      <w:bookmarkStart w:id="234" w:name="bookmark235"/>
      <w:bookmarkEnd w:id="234"/>
      <w:r>
        <w:rPr>
          <w:b/>
          <w:bCs/>
        </w:rPr>
        <w:lastRenderedPageBreak/>
        <w:t>számú melléklet</w:t>
      </w:r>
    </w:p>
    <w:p w:rsidR="00005AA4" w:rsidRDefault="00672CA7">
      <w:pPr>
        <w:pStyle w:val="Cmsor40"/>
        <w:keepNext/>
        <w:keepLines/>
        <w:spacing w:after="540"/>
      </w:pPr>
      <w:bookmarkStart w:id="235" w:name="bookmark236"/>
      <w:bookmarkStart w:id="236" w:name="bookmark237"/>
      <w:bookmarkStart w:id="237" w:name="bookmark238"/>
      <w:r>
        <w:t xml:space="preserve">NYILATKOZAT, </w:t>
      </w:r>
      <w:proofErr w:type="gramStart"/>
      <w:r>
        <w:t>A</w:t>
      </w:r>
      <w:proofErr w:type="gramEnd"/>
      <w:r>
        <w:t xml:space="preserve"> KIZÁRÓ OKOKRA VONATKOZÓAN</w:t>
      </w:r>
      <w:bookmarkEnd w:id="235"/>
      <w:bookmarkEnd w:id="236"/>
      <w:bookmarkEnd w:id="237"/>
    </w:p>
    <w:p w:rsidR="00005AA4" w:rsidRDefault="00672CA7">
      <w:pPr>
        <w:pStyle w:val="Szvegtrzs1"/>
        <w:tabs>
          <w:tab w:val="left" w:leader="underscore" w:pos="8861"/>
        </w:tabs>
        <w:jc w:val="both"/>
      </w:pPr>
      <w:r>
        <w:t>Alulírott/</w:t>
      </w:r>
      <w:proofErr w:type="spellStart"/>
      <w:r>
        <w:t>ak</w:t>
      </w:r>
      <w:proofErr w:type="spellEnd"/>
      <w:r>
        <w:tab/>
      </w:r>
    </w:p>
    <w:p w:rsidR="00005AA4" w:rsidRDefault="00672CA7">
      <w:pPr>
        <w:pStyle w:val="Szvegtrzs1"/>
        <w:spacing w:after="260"/>
        <w:jc w:val="both"/>
      </w:pPr>
      <w:proofErr w:type="gramStart"/>
      <w:r>
        <w:t xml:space="preserve">(‘cégszerű aláíró(i) megnevezése), a(z) pályázó képviseletében </w:t>
      </w:r>
      <w:r w:rsidR="00CD0FC7">
        <w:t xml:space="preserve">Körmend </w:t>
      </w:r>
      <w:r w:rsidR="009642BE">
        <w:t xml:space="preserve"> Város </w:t>
      </w:r>
      <w:r>
        <w:t>Önkormányzat</w:t>
      </w:r>
      <w:r w:rsidR="009642BE">
        <w:t xml:space="preserve">a (9900 </w:t>
      </w:r>
      <w:r w:rsidR="00CD0FC7">
        <w:t xml:space="preserve">Körmend </w:t>
      </w:r>
      <w:r w:rsidR="009642BE">
        <w:t>, Szabadság tér 7</w:t>
      </w:r>
      <w:r>
        <w:t xml:space="preserve">.) által </w:t>
      </w:r>
      <w:r>
        <w:rPr>
          <w:sz w:val="22"/>
          <w:szCs w:val="22"/>
        </w:rPr>
        <w:t>„</w:t>
      </w:r>
      <w:r w:rsidR="00CD0FC7">
        <w:rPr>
          <w:sz w:val="22"/>
          <w:szCs w:val="22"/>
        </w:rPr>
        <w:t xml:space="preserve">Körmend </w:t>
      </w:r>
      <w:r>
        <w:rPr>
          <w:sz w:val="22"/>
          <w:szCs w:val="22"/>
        </w:rPr>
        <w:t xml:space="preserve"> város</w:t>
      </w:r>
      <w:r w:rsidR="009642BE">
        <w:rPr>
          <w:sz w:val="22"/>
          <w:szCs w:val="22"/>
        </w:rPr>
        <w:t xml:space="preserve"> </w:t>
      </w:r>
      <w:r>
        <w:rPr>
          <w:sz w:val="22"/>
          <w:szCs w:val="22"/>
        </w:rPr>
        <w:t xml:space="preserve"> közigazgatási területén autóbusszal </w:t>
      </w:r>
      <w:r>
        <w:t xml:space="preserve">végzett helyi </w:t>
      </w:r>
      <w:r>
        <w:rPr>
          <w:sz w:val="22"/>
          <w:szCs w:val="22"/>
        </w:rPr>
        <w:t xml:space="preserve">menetrendszerinti személyszállítási szolgáltatás ellátása közszolgáltatási </w:t>
      </w:r>
      <w:r>
        <w:t xml:space="preserve">szerződés keretében” tárgyban indított pályázati eljárás során </w:t>
      </w:r>
      <w:proofErr w:type="spellStart"/>
      <w:r>
        <w:t>nyilatkoz</w:t>
      </w:r>
      <w:proofErr w:type="spellEnd"/>
      <w:r>
        <w:t>(</w:t>
      </w:r>
      <w:proofErr w:type="spellStart"/>
      <w:r>
        <w:t>om</w:t>
      </w:r>
      <w:proofErr w:type="spellEnd"/>
      <w:r>
        <w:t>)</w:t>
      </w:r>
      <w:proofErr w:type="spellStart"/>
      <w:r>
        <w:t>unk</w:t>
      </w:r>
      <w:proofErr w:type="spellEnd"/>
      <w:r>
        <w:t xml:space="preserve">, hogy a Pályázati Kiírásban </w:t>
      </w:r>
      <w:r>
        <w:rPr>
          <w:b/>
          <w:bCs/>
          <w:sz w:val="22"/>
          <w:szCs w:val="22"/>
        </w:rPr>
        <w:t xml:space="preserve">„A Pályázók Köre, </w:t>
      </w:r>
      <w:r>
        <w:rPr>
          <w:b/>
          <w:bCs/>
        </w:rPr>
        <w:t xml:space="preserve">Kizáró </w:t>
      </w:r>
      <w:r>
        <w:rPr>
          <w:b/>
          <w:bCs/>
          <w:sz w:val="22"/>
          <w:szCs w:val="22"/>
        </w:rPr>
        <w:t>okok” A/ pontjában felsorolt a kizáró okok egyike sem vonatkozik cégünkre</w:t>
      </w:r>
      <w:r>
        <w:rPr>
          <w:sz w:val="22"/>
          <w:szCs w:val="22"/>
        </w:rPr>
        <w:t xml:space="preserve">, </w:t>
      </w:r>
      <w:r>
        <w:t>miszerint:</w:t>
      </w:r>
      <w:proofErr w:type="gramEnd"/>
    </w:p>
    <w:p w:rsidR="00005AA4" w:rsidRDefault="00672CA7">
      <w:pPr>
        <w:pStyle w:val="Szvegtrzs1"/>
        <w:jc w:val="both"/>
      </w:pPr>
      <w:r>
        <w:rPr>
          <w:sz w:val="22"/>
          <w:szCs w:val="22"/>
        </w:rPr>
        <w:t xml:space="preserve">(1) </w:t>
      </w:r>
      <w:r>
        <w:t>Az eljárásban nem lehet pályázó, alvállalkozó és nem vehet részt az alkalmasság igazolásában olyan gazdasági szereplő, aki:</w:t>
      </w:r>
    </w:p>
    <w:p w:rsidR="00005AA4" w:rsidRDefault="00672CA7">
      <w:pPr>
        <w:pStyle w:val="Szvegtrzs1"/>
        <w:numPr>
          <w:ilvl w:val="0"/>
          <w:numId w:val="2"/>
        </w:numPr>
        <w:tabs>
          <w:tab w:val="left" w:pos="726"/>
        </w:tabs>
        <w:ind w:left="720" w:hanging="340"/>
        <w:jc w:val="both"/>
      </w:pPr>
      <w:bookmarkStart w:id="238" w:name="bookmark239"/>
      <w:bookmarkEnd w:id="238"/>
      <w:r>
        <w:t>végelszámolás alatt áll, vagy vonatkozásában csődeljárás elrendeléséről szóló bírósági végzést közzétettek, vagy az ellene indított felszámolási eljárást jogerősen elrendelték, illetőleg ha az ajánlattevő (alvállalkozó) személyes joga szerinti hasonló eljárás van folyamatban, vagy aki személyes joga szerint hasonló helyzetben van;</w:t>
      </w:r>
    </w:p>
    <w:p w:rsidR="00005AA4" w:rsidRDefault="00672CA7">
      <w:pPr>
        <w:pStyle w:val="Szvegtrzs1"/>
        <w:numPr>
          <w:ilvl w:val="0"/>
          <w:numId w:val="2"/>
        </w:numPr>
        <w:tabs>
          <w:tab w:val="left" w:pos="726"/>
        </w:tabs>
        <w:ind w:firstLine="380"/>
        <w:jc w:val="both"/>
      </w:pPr>
      <w:bookmarkStart w:id="239" w:name="bookmark240"/>
      <w:bookmarkEnd w:id="239"/>
      <w:r>
        <w:t>tevékenységét felfüggesztette vagy akinek tevékenységét felfüggesztették;</w:t>
      </w:r>
    </w:p>
    <w:p w:rsidR="00005AA4" w:rsidRDefault="00672CA7">
      <w:pPr>
        <w:pStyle w:val="Szvegtrzs1"/>
        <w:numPr>
          <w:ilvl w:val="0"/>
          <w:numId w:val="2"/>
        </w:numPr>
        <w:tabs>
          <w:tab w:val="left" w:pos="726"/>
        </w:tabs>
        <w:ind w:left="720" w:hanging="340"/>
        <w:jc w:val="both"/>
      </w:pPr>
      <w:bookmarkStart w:id="240" w:name="bookmark241"/>
      <w:bookmarkEnd w:id="240"/>
      <w:r>
        <w:t xml:space="preserve">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t>-a</w:t>
      </w:r>
      <w:proofErr w:type="spellEnd"/>
      <w:r>
        <w:t xml:space="preserve"> (2) bekezdésének b), illetőleg g) pontja alapján a bíróság jogerős ítéletében korlátozta, az eltiltás ideje alatt, illetőleg ha az ajánlattevő tevékenységét más bíróság hasonló okból és módon jogerősen korlátozta;</w:t>
      </w:r>
    </w:p>
    <w:p w:rsidR="00005AA4" w:rsidRDefault="00672CA7">
      <w:pPr>
        <w:pStyle w:val="Szvegtrzs1"/>
        <w:numPr>
          <w:ilvl w:val="0"/>
          <w:numId w:val="2"/>
        </w:numPr>
        <w:tabs>
          <w:tab w:val="left" w:pos="726"/>
        </w:tabs>
        <w:ind w:left="720" w:hanging="340"/>
        <w:jc w:val="both"/>
      </w:pPr>
      <w:bookmarkStart w:id="241" w:name="bookmark242"/>
      <w:bookmarkEnd w:id="241"/>
      <w:r>
        <w:t xml:space="preserve">egy évnél régebben lejárt adó-, vám vagy társadalombiztosítási járulékfizetési kötelezettségének </w:t>
      </w:r>
      <w:r>
        <w:rPr>
          <w:sz w:val="8"/>
          <w:szCs w:val="8"/>
        </w:rPr>
        <w:t xml:space="preserve">- </w:t>
      </w:r>
      <w:r>
        <w:t xml:space="preserve">a letelepedése szerinti ország vagy az ajánlatkérő székhelye szerinti ország jogszabályai alapján </w:t>
      </w:r>
      <w:r>
        <w:rPr>
          <w:sz w:val="8"/>
          <w:szCs w:val="8"/>
        </w:rPr>
        <w:t xml:space="preserve">- </w:t>
      </w:r>
      <w:r>
        <w:t>nem tett eleget, kivéve, ha megfizetésére halasztást kapott;</w:t>
      </w:r>
    </w:p>
    <w:p w:rsidR="00005AA4" w:rsidRDefault="00672CA7">
      <w:pPr>
        <w:pStyle w:val="Szvegtrzs1"/>
        <w:numPr>
          <w:ilvl w:val="0"/>
          <w:numId w:val="2"/>
        </w:numPr>
        <w:tabs>
          <w:tab w:val="left" w:pos="726"/>
        </w:tabs>
        <w:ind w:left="720" w:hanging="340"/>
        <w:jc w:val="both"/>
      </w:pPr>
      <w:bookmarkStart w:id="242" w:name="bookmark243"/>
      <w:bookmarkEnd w:id="242"/>
      <w:r>
        <w:t xml:space="preserve">korábbi, </w:t>
      </w:r>
      <w:r>
        <w:rPr>
          <w:sz w:val="8"/>
          <w:szCs w:val="8"/>
        </w:rPr>
        <w:t xml:space="preserve">- </w:t>
      </w:r>
      <w:r>
        <w:t xml:space="preserve">három évnél nem régebben lezárult </w:t>
      </w:r>
      <w:r>
        <w:rPr>
          <w:sz w:val="8"/>
          <w:szCs w:val="8"/>
        </w:rPr>
        <w:t xml:space="preserve">- </w:t>
      </w:r>
      <w:r>
        <w:t>pályázati eljárásban hamis adatot szolgáltatott és ezért az eljárásból kizárták, illetőleg a hamisadat szolgáltatását jogerősen megállapították, a jogerősen megállapított időtartam végéig;</w:t>
      </w:r>
    </w:p>
    <w:p w:rsidR="00005AA4" w:rsidRDefault="00672CA7">
      <w:pPr>
        <w:pStyle w:val="Szvegtrzs1"/>
        <w:numPr>
          <w:ilvl w:val="0"/>
          <w:numId w:val="2"/>
        </w:numPr>
        <w:tabs>
          <w:tab w:val="left" w:pos="726"/>
        </w:tabs>
        <w:ind w:left="720" w:hanging="340"/>
        <w:jc w:val="both"/>
      </w:pPr>
      <w:bookmarkStart w:id="243" w:name="bookmark244"/>
      <w:bookmarkEnd w:id="243"/>
      <w:r>
        <w:t>az államháztartásról szóló 2011. évi CXCV. törvény 50. (1) bekezdés a) pontja szerinti rendezett munkaügyi kapcsolatok követelményeinek megsértésével;</w:t>
      </w:r>
    </w:p>
    <w:p w:rsidR="00005AA4" w:rsidRDefault="00672CA7">
      <w:pPr>
        <w:pStyle w:val="Szvegtrzs1"/>
        <w:numPr>
          <w:ilvl w:val="0"/>
          <w:numId w:val="2"/>
        </w:numPr>
        <w:tabs>
          <w:tab w:val="left" w:pos="726"/>
        </w:tabs>
        <w:ind w:left="720" w:hanging="340"/>
        <w:jc w:val="both"/>
      </w:pPr>
      <w:bookmarkStart w:id="244" w:name="bookmark245"/>
      <w:bookmarkEnd w:id="244"/>
      <w:r>
        <w:t>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w:t>
      </w:r>
    </w:p>
    <w:p w:rsidR="00005AA4" w:rsidRDefault="00672CA7">
      <w:pPr>
        <w:pStyle w:val="Szvegtrzs1"/>
        <w:numPr>
          <w:ilvl w:val="0"/>
          <w:numId w:val="2"/>
        </w:numPr>
        <w:tabs>
          <w:tab w:val="left" w:pos="726"/>
        </w:tabs>
        <w:spacing w:after="400"/>
        <w:ind w:left="720" w:hanging="340"/>
        <w:jc w:val="both"/>
      </w:pPr>
      <w:bookmarkStart w:id="245" w:name="bookmark246"/>
      <w:bookmarkEnd w:id="245"/>
      <w:r>
        <w:t>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cl;</w:t>
      </w:r>
    </w:p>
    <w:p w:rsidR="00005AA4" w:rsidRDefault="00672CA7">
      <w:pPr>
        <w:pStyle w:val="Szvegtrzs1"/>
        <w:ind w:left="740" w:hanging="360"/>
        <w:jc w:val="both"/>
      </w:pPr>
      <w:r>
        <w:rPr>
          <w:sz w:val="8"/>
          <w:szCs w:val="8"/>
        </w:rPr>
        <w:lastRenderedPageBreak/>
        <w:t xml:space="preserve">. </w:t>
      </w:r>
      <w:r>
        <w:t xml:space="preserve">a Büntető Törvénykönyvről szóló 2012. évi C. törvény (Btk.) szerinti bűnszervezetben </w:t>
      </w:r>
      <w:proofErr w:type="gramStart"/>
      <w:r>
        <w:t xml:space="preserve">részvétel </w:t>
      </w:r>
      <w:r>
        <w:rPr>
          <w:sz w:val="8"/>
          <w:szCs w:val="8"/>
        </w:rPr>
        <w:t>.</w:t>
      </w:r>
      <w:proofErr w:type="gramEnd"/>
      <w:r>
        <w:rPr>
          <w:sz w:val="8"/>
          <w:szCs w:val="8"/>
        </w:rPr>
        <w:t xml:space="preserve"> </w:t>
      </w:r>
      <w:r>
        <w:t>ideértve bűncselekmény bűnszervezetben történő elkövetését is (vesztegetés,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w:t>
      </w:r>
    </w:p>
    <w:p w:rsidR="00005AA4" w:rsidRDefault="00672CA7">
      <w:pPr>
        <w:pStyle w:val="Szvegtrzs1"/>
        <w:numPr>
          <w:ilvl w:val="0"/>
          <w:numId w:val="2"/>
        </w:numPr>
        <w:tabs>
          <w:tab w:val="left" w:pos="724"/>
        </w:tabs>
        <w:ind w:left="740" w:hanging="360"/>
        <w:jc w:val="both"/>
      </w:pPr>
      <w:bookmarkStart w:id="246" w:name="bookmark247"/>
      <w:bookmarkEnd w:id="246"/>
      <w:r>
        <w:t>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005AA4" w:rsidRDefault="00672CA7">
      <w:pPr>
        <w:pStyle w:val="Szvegtrzs1"/>
        <w:numPr>
          <w:ilvl w:val="0"/>
          <w:numId w:val="2"/>
        </w:numPr>
        <w:tabs>
          <w:tab w:val="left" w:pos="724"/>
        </w:tabs>
        <w:ind w:left="740" w:hanging="360"/>
        <w:jc w:val="both"/>
      </w:pPr>
      <w:bookmarkStart w:id="247" w:name="bookmark248"/>
      <w:bookmarkEnd w:id="247"/>
      <w:r>
        <w:t>gazdasági, illetőleg szakmai tevékenységével kapcsolatban - öt évnél nem régebben meghozott - jogerős bírósági ítéletben megállapított jogszabálysértést követett el;</w:t>
      </w:r>
    </w:p>
    <w:p w:rsidR="00005AA4" w:rsidRDefault="00672CA7">
      <w:pPr>
        <w:pStyle w:val="Szvegtrzs1"/>
        <w:numPr>
          <w:ilvl w:val="0"/>
          <w:numId w:val="2"/>
        </w:numPr>
        <w:tabs>
          <w:tab w:val="left" w:pos="724"/>
        </w:tabs>
        <w:ind w:left="740" w:hanging="360"/>
        <w:jc w:val="both"/>
      </w:pPr>
      <w:bookmarkStart w:id="248" w:name="bookmark249"/>
      <w:bookmarkEnd w:id="248"/>
      <w:r>
        <w:t>a tisztességtelen piaci magatartás és a versenykorlátozás tilalmáról szóló 1996. évi LVII. törvény 11. §</w:t>
      </w:r>
      <w:proofErr w:type="spellStart"/>
      <w:r>
        <w:t>-</w:t>
      </w:r>
      <w:proofErr w:type="gramStart"/>
      <w:r>
        <w:t>a</w:t>
      </w:r>
      <w:proofErr w:type="spellEnd"/>
      <w:proofErr w:type="gramEnd"/>
      <w:r>
        <w:t>, vagy az Európai Közösséget létrehozó szerződés 81. cikke szerinti - öt évnél nem régebben meghozott - jogerős és végrehajtható versenyfelügyeleti határozatban vagy a versenyfelügyeleti határozat bírósági felülvizsgálata esetén a bíróság jogerős és végrehajtható határozatában megállapított és birsággal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005AA4" w:rsidRDefault="00672CA7">
      <w:pPr>
        <w:pStyle w:val="Szvegtrzs1"/>
        <w:numPr>
          <w:ilvl w:val="0"/>
          <w:numId w:val="2"/>
        </w:numPr>
        <w:tabs>
          <w:tab w:val="left" w:pos="724"/>
        </w:tabs>
        <w:ind w:left="740" w:hanging="360"/>
        <w:jc w:val="both"/>
      </w:pPr>
      <w:bookmarkStart w:id="249" w:name="bookmark250"/>
      <w:bookmarkEnd w:id="249"/>
      <w:r>
        <w:t>korábbi - öt évnél nem régebben lezárult - közbeszerzési eljárás, vagy pályázat alapján vállalt szerződéses kötelezettségének megszegését jogerős közigazgatási, illetőleg bírósági határozat megállapította;</w:t>
      </w:r>
    </w:p>
    <w:p w:rsidR="00005AA4" w:rsidRDefault="00672CA7">
      <w:pPr>
        <w:pStyle w:val="Szvegtrzs1"/>
        <w:numPr>
          <w:ilvl w:val="0"/>
          <w:numId w:val="2"/>
        </w:numPr>
        <w:tabs>
          <w:tab w:val="left" w:pos="724"/>
        </w:tabs>
        <w:ind w:firstLine="380"/>
        <w:jc w:val="both"/>
      </w:pPr>
      <w:bookmarkStart w:id="250" w:name="bookmark251"/>
      <w:bookmarkEnd w:id="250"/>
      <w:r>
        <w:t>a letelepedése szerinti ország nyilvántartásában nincs bejegyezve;</w:t>
      </w:r>
    </w:p>
    <w:p w:rsidR="00005AA4" w:rsidRDefault="00672CA7">
      <w:pPr>
        <w:pStyle w:val="Szvegtrzs1"/>
        <w:numPr>
          <w:ilvl w:val="0"/>
          <w:numId w:val="2"/>
        </w:numPr>
        <w:tabs>
          <w:tab w:val="left" w:pos="724"/>
        </w:tabs>
        <w:ind w:left="740" w:hanging="360"/>
        <w:jc w:val="both"/>
      </w:pPr>
      <w:bookmarkStart w:id="251" w:name="bookmark252"/>
      <w:bookmarkEnd w:id="251"/>
      <w:r>
        <w:t>gazdasági, illetőleg szakmai tevékenységével kapcsolatban öt évnél nem régebben meghozott jogerős bírósági ítéletben megállapított jogszabálysértést követett el;</w:t>
      </w:r>
    </w:p>
    <w:p w:rsidR="00005AA4" w:rsidRDefault="00672CA7">
      <w:pPr>
        <w:pStyle w:val="Szvegtrzs1"/>
        <w:numPr>
          <w:ilvl w:val="0"/>
          <w:numId w:val="2"/>
        </w:numPr>
        <w:tabs>
          <w:tab w:val="left" w:pos="724"/>
        </w:tabs>
        <w:ind w:left="740" w:hanging="360"/>
        <w:jc w:val="both"/>
      </w:pPr>
      <w:bookmarkStart w:id="252" w:name="bookmark253"/>
      <w:bookmarkEnd w:id="252"/>
      <w:r>
        <w:t>külföldi székhelyű pályázó esetén az országában a menetrend szerinti autóbusz közlekedésben a nemzeti elbánás a külföldiek számára nem biztosított;</w:t>
      </w:r>
    </w:p>
    <w:p w:rsidR="00005AA4" w:rsidRDefault="00672CA7">
      <w:pPr>
        <w:pStyle w:val="Szvegtrzs1"/>
        <w:numPr>
          <w:ilvl w:val="0"/>
          <w:numId w:val="2"/>
        </w:numPr>
        <w:tabs>
          <w:tab w:val="left" w:pos="724"/>
        </w:tabs>
        <w:spacing w:after="1080"/>
        <w:ind w:firstLine="380"/>
        <w:jc w:val="both"/>
      </w:pPr>
      <w:bookmarkStart w:id="253" w:name="bookmark254"/>
      <w:bookmarkEnd w:id="253"/>
      <w:r>
        <w:t>jelen pályázati eljárás során hamis adatot szolgáltat vagy hamis nyilatkozatot tesz.</w:t>
      </w:r>
    </w:p>
    <w:p w:rsidR="00005AA4" w:rsidRDefault="00672CA7">
      <w:pPr>
        <w:pStyle w:val="Szvegtrzs1"/>
        <w:spacing w:after="820"/>
      </w:pPr>
      <w:r>
        <w:t>Dátum:</w:t>
      </w:r>
    </w:p>
    <w:p w:rsidR="00005AA4" w:rsidRDefault="00672CA7">
      <w:pPr>
        <w:pStyle w:val="Szvegtrzs1"/>
        <w:ind w:right="1140"/>
        <w:jc w:val="right"/>
        <w:sectPr w:rsidR="00005AA4">
          <w:pgSz w:w="11900" w:h="16840"/>
          <w:pgMar w:top="1412" w:right="1383" w:bottom="1441" w:left="1383" w:header="0" w:footer="1013" w:gutter="0"/>
          <w:cols w:space="720"/>
          <w:noEndnote/>
          <w:docGrid w:linePitch="360"/>
        </w:sectPr>
      </w:pPr>
      <w:r>
        <w:t>Cégszerű aláírás</w:t>
      </w:r>
    </w:p>
    <w:p w:rsidR="00005AA4" w:rsidRDefault="00672CA7">
      <w:pPr>
        <w:pStyle w:val="Szvegtrzs1"/>
        <w:numPr>
          <w:ilvl w:val="0"/>
          <w:numId w:val="14"/>
        </w:numPr>
        <w:tabs>
          <w:tab w:val="left" w:pos="525"/>
        </w:tabs>
        <w:spacing w:after="620"/>
        <w:ind w:firstLine="160"/>
        <w:jc w:val="both"/>
      </w:pPr>
      <w:bookmarkStart w:id="254" w:name="bookmark255"/>
      <w:bookmarkEnd w:id="254"/>
      <w:r>
        <w:rPr>
          <w:b/>
          <w:bCs/>
        </w:rPr>
        <w:lastRenderedPageBreak/>
        <w:t>számú melléklet</w:t>
      </w:r>
    </w:p>
    <w:p w:rsidR="00005AA4" w:rsidRDefault="00672CA7">
      <w:pPr>
        <w:pStyle w:val="Cmsor40"/>
        <w:keepNext/>
        <w:keepLines/>
      </w:pPr>
      <w:bookmarkStart w:id="255" w:name="bookmark256"/>
      <w:bookmarkStart w:id="256" w:name="bookmark257"/>
      <w:bookmarkStart w:id="257" w:name="bookmark258"/>
      <w:r>
        <w:t xml:space="preserve">NYILATKOZAT, </w:t>
      </w:r>
      <w:proofErr w:type="gramStart"/>
      <w:r>
        <w:t>A</w:t>
      </w:r>
      <w:proofErr w:type="gramEnd"/>
      <w:r>
        <w:t xml:space="preserve"> SZABÁLYOZOTT TŐZSDÉN VALÓ JEGYZÉSRŐL</w:t>
      </w:r>
      <w:bookmarkEnd w:id="255"/>
      <w:bookmarkEnd w:id="256"/>
      <w:bookmarkEnd w:id="257"/>
    </w:p>
    <w:p w:rsidR="00005AA4" w:rsidRDefault="00672CA7">
      <w:pPr>
        <w:pStyle w:val="Szvegtrzs1"/>
        <w:tabs>
          <w:tab w:val="left" w:leader="underscore" w:pos="6614"/>
        </w:tabs>
        <w:jc w:val="both"/>
      </w:pPr>
      <w:proofErr w:type="gramStart"/>
      <w:r>
        <w:t>Alulírott(</w:t>
      </w:r>
      <w:proofErr w:type="spellStart"/>
      <w:proofErr w:type="gramEnd"/>
      <w:r>
        <w:t>ak</w:t>
      </w:r>
      <w:proofErr w:type="spellEnd"/>
      <w:r>
        <w:t>)</w:t>
      </w:r>
      <w:r>
        <w:tab/>
        <w:t>cégszerű alá író(k,) a(z)</w:t>
      </w:r>
    </w:p>
    <w:p w:rsidR="00005AA4" w:rsidRDefault="00672CA7">
      <w:pPr>
        <w:pStyle w:val="Szvegtrzs1"/>
        <w:tabs>
          <w:tab w:val="left" w:leader="underscore" w:pos="8045"/>
        </w:tabs>
        <w:jc w:val="both"/>
      </w:pPr>
      <w:r>
        <w:tab/>
        <w:t>(pályázó)</w:t>
      </w:r>
    </w:p>
    <w:p w:rsidR="00005AA4" w:rsidRDefault="00CD0FC7">
      <w:pPr>
        <w:pStyle w:val="Szvegtrzs1"/>
        <w:jc w:val="both"/>
      </w:pPr>
      <w:r>
        <w:t xml:space="preserve">Körmend </w:t>
      </w:r>
      <w:r w:rsidR="009642BE">
        <w:t xml:space="preserve"> Város</w:t>
      </w:r>
      <w:r w:rsidR="00672CA7">
        <w:t xml:space="preserve"> Önkormányzat</w:t>
      </w:r>
      <w:r w:rsidR="009642BE">
        <w:t>a (9900</w:t>
      </w:r>
      <w:r w:rsidR="00672CA7">
        <w:t xml:space="preserve"> </w:t>
      </w:r>
      <w:r w:rsidR="009642BE">
        <w:t>Körmend, Szabadság tér 7</w:t>
      </w:r>
      <w:r w:rsidR="00672CA7">
        <w:t xml:space="preserve">.), </w:t>
      </w:r>
      <w:r>
        <w:t xml:space="preserve">Körmend </w:t>
      </w:r>
      <w:r w:rsidR="00672CA7">
        <w:t xml:space="preserve"> város közigazgatási területén autóbusszal végzett helyi menetrendszerinti személyszállítási szolgáltatás ellátása közszolgáltatási szerződés tárgyban indított pályázati eljárás során </w:t>
      </w:r>
      <w:proofErr w:type="spellStart"/>
      <w:r w:rsidR="00672CA7">
        <w:t>nyilatkoz</w:t>
      </w:r>
      <w:proofErr w:type="spellEnd"/>
      <w:r w:rsidR="00672CA7">
        <w:t>(</w:t>
      </w:r>
      <w:proofErr w:type="spellStart"/>
      <w:r w:rsidR="00672CA7">
        <w:t>om</w:t>
      </w:r>
      <w:proofErr w:type="spellEnd"/>
      <w:r w:rsidR="00672CA7">
        <w:t>)</w:t>
      </w:r>
      <w:proofErr w:type="spellStart"/>
      <w:r w:rsidR="00672CA7">
        <w:t>unk</w:t>
      </w:r>
      <w:proofErr w:type="spellEnd"/>
      <w:r w:rsidR="00672CA7">
        <w:t>, hogy Pályázati Kiírásban „</w:t>
      </w:r>
      <w:proofErr w:type="gramStart"/>
      <w:r w:rsidR="00672CA7">
        <w:t>A</w:t>
      </w:r>
      <w:proofErr w:type="gramEnd"/>
      <w:r w:rsidR="00672CA7">
        <w:t xml:space="preserve"> Pályázók Köre, Kizáró okok” A/ pont alapján cégünk olyan társaságnak minősül, amelyet</w:t>
      </w:r>
    </w:p>
    <w:p w:rsidR="00005AA4" w:rsidRDefault="00672CA7">
      <w:pPr>
        <w:pStyle w:val="Szvegtrzs1"/>
        <w:numPr>
          <w:ilvl w:val="0"/>
          <w:numId w:val="2"/>
        </w:numPr>
        <w:tabs>
          <w:tab w:val="left" w:pos="258"/>
        </w:tabs>
        <w:jc w:val="both"/>
      </w:pPr>
      <w:bookmarkStart w:id="258" w:name="bookmark259"/>
      <w:bookmarkEnd w:id="258"/>
      <w:r>
        <w:t>nem jegyeznek szabályozott tőzsdén</w:t>
      </w:r>
    </w:p>
    <w:p w:rsidR="00005AA4" w:rsidRDefault="00672CA7">
      <w:pPr>
        <w:pStyle w:val="Szvegtrzs1"/>
        <w:numPr>
          <w:ilvl w:val="0"/>
          <w:numId w:val="2"/>
        </w:numPr>
        <w:tabs>
          <w:tab w:val="left" w:pos="258"/>
        </w:tabs>
        <w:spacing w:after="260"/>
        <w:jc w:val="both"/>
      </w:pPr>
      <w:bookmarkStart w:id="259" w:name="bookmark260"/>
      <w:bookmarkEnd w:id="259"/>
      <w:r>
        <w:t>szabályozott tőzsdén jegyeznek (a megfelelő rész aláhúzandó).</w:t>
      </w:r>
    </w:p>
    <w:p w:rsidR="00005AA4" w:rsidRDefault="00672CA7">
      <w:pPr>
        <w:pStyle w:val="Szvegtrzs1"/>
        <w:spacing w:after="260"/>
        <w:jc w:val="both"/>
      </w:pPr>
      <w:r>
        <w:t>Ha az pályázót nem jegyzik szabályozott tőzsdén, akkor az alábbiak kitöltése is szükséges: Mivel cégünket nem jegyzik szabályozott tőzsdén, így a pénzmosás és a terrorizmus finanszírozása megelőzéséről és megakadályozásáról szóló 2007. évi CXXXVI. törvény (a továbbiakban: pénzmosásról szóló törvény) 3. r) pontjában foglalt definícióra tekintettel, az ott definiált valamennyi tényleges tulajdonos neve és állandó lakóhelye az alábbi:</w:t>
      </w:r>
    </w:p>
    <w:p w:rsidR="00005AA4" w:rsidRDefault="00672CA7">
      <w:pPr>
        <w:pStyle w:val="Szvegtrzs1"/>
        <w:jc w:val="both"/>
      </w:pPr>
      <w:r>
        <w:t>Tényleges tulajdonos neve</w:t>
      </w:r>
    </w:p>
    <w:p w:rsidR="00005AA4" w:rsidRDefault="00672CA7">
      <w:pPr>
        <w:pStyle w:val="Szvegtrzs1"/>
        <w:spacing w:after="540"/>
        <w:jc w:val="both"/>
      </w:pPr>
      <w:r>
        <w:t>Tényleges tulajdonos címe</w:t>
      </w:r>
    </w:p>
    <w:p w:rsidR="00005AA4" w:rsidRDefault="00672CA7">
      <w:pPr>
        <w:pStyle w:val="Szvegtrzs1"/>
        <w:jc w:val="both"/>
      </w:pPr>
      <w:r>
        <w:t>Vagy</w:t>
      </w:r>
    </w:p>
    <w:p w:rsidR="00005AA4" w:rsidRDefault="00672CA7">
      <w:pPr>
        <w:pStyle w:val="Szvegtrzs1"/>
        <w:spacing w:after="1080"/>
        <w:jc w:val="both"/>
      </w:pPr>
      <w:r>
        <w:t>Ezúton nyilatkozunk, hogy a pénzmosásról szóló törvény 3. r) pontja szerinti tényleges tulajdonos nincsen.</w:t>
      </w:r>
    </w:p>
    <w:p w:rsidR="00005AA4" w:rsidRDefault="00672CA7">
      <w:pPr>
        <w:pStyle w:val="Szvegtrzs1"/>
        <w:jc w:val="both"/>
      </w:pPr>
      <w:r>
        <w:t>Dátum,</w:t>
      </w:r>
    </w:p>
    <w:p w:rsidR="00005AA4" w:rsidRDefault="00672CA7">
      <w:pPr>
        <w:pStyle w:val="Szvegtrzs1"/>
        <w:spacing w:after="400"/>
        <w:ind w:right="380"/>
        <w:jc w:val="right"/>
        <w:sectPr w:rsidR="00005AA4">
          <w:pgSz w:w="11900" w:h="16840"/>
          <w:pgMar w:top="1743" w:right="1388" w:bottom="1743" w:left="1383" w:header="0" w:footer="1315" w:gutter="0"/>
          <w:cols w:space="720"/>
          <w:noEndnote/>
          <w:docGrid w:linePitch="360"/>
        </w:sectPr>
      </w:pPr>
      <w:r>
        <w:t>Cégszerű aláírás</w:t>
      </w:r>
    </w:p>
    <w:p w:rsidR="00005AA4" w:rsidRDefault="00672CA7">
      <w:pPr>
        <w:pStyle w:val="Szvegtrzs1"/>
        <w:numPr>
          <w:ilvl w:val="0"/>
          <w:numId w:val="14"/>
        </w:numPr>
        <w:tabs>
          <w:tab w:val="left" w:pos="540"/>
        </w:tabs>
        <w:spacing w:after="640"/>
        <w:ind w:firstLine="180"/>
        <w:jc w:val="both"/>
      </w:pPr>
      <w:bookmarkStart w:id="260" w:name="bookmark261"/>
      <w:bookmarkEnd w:id="260"/>
      <w:r>
        <w:rPr>
          <w:b/>
          <w:bCs/>
        </w:rPr>
        <w:lastRenderedPageBreak/>
        <w:t>számú melléklet</w:t>
      </w:r>
    </w:p>
    <w:p w:rsidR="00005AA4" w:rsidRDefault="00672CA7">
      <w:pPr>
        <w:pStyle w:val="Cmsor40"/>
        <w:keepNext/>
        <w:keepLines/>
      </w:pPr>
      <w:bookmarkStart w:id="261" w:name="bookmark262"/>
      <w:bookmarkStart w:id="262" w:name="bookmark263"/>
      <w:bookmarkStart w:id="263" w:name="bookmark264"/>
      <w:r>
        <w:t xml:space="preserve">NYILATKOZAT </w:t>
      </w:r>
      <w:proofErr w:type="gramStart"/>
      <w:r>
        <w:t>A</w:t>
      </w:r>
      <w:proofErr w:type="gramEnd"/>
      <w:r>
        <w:t xml:space="preserve"> 25 %-OT MEGHALADÓ TULAJDONOSI HÁNYADRA</w:t>
      </w:r>
      <w:r>
        <w:br/>
        <w:t>VONATKOZÓAN</w:t>
      </w:r>
      <w:bookmarkEnd w:id="261"/>
      <w:bookmarkEnd w:id="262"/>
      <w:bookmarkEnd w:id="263"/>
    </w:p>
    <w:p w:rsidR="00005AA4" w:rsidRDefault="00672CA7">
      <w:pPr>
        <w:pStyle w:val="Szvegtrzs1"/>
        <w:tabs>
          <w:tab w:val="left" w:leader="underscore" w:pos="4752"/>
        </w:tabs>
        <w:jc w:val="both"/>
      </w:pPr>
      <w:proofErr w:type="gramStart"/>
      <w:r>
        <w:t>Alulírott(</w:t>
      </w:r>
      <w:proofErr w:type="spellStart"/>
      <w:proofErr w:type="gramEnd"/>
      <w:r>
        <w:t>ak</w:t>
      </w:r>
      <w:proofErr w:type="spellEnd"/>
      <w:r>
        <w:t>)</w:t>
      </w:r>
      <w:r>
        <w:tab/>
        <w:t>(cégszerű aláíró(k,) megnevezése), a(z)</w:t>
      </w:r>
    </w:p>
    <w:p w:rsidR="00005AA4" w:rsidRDefault="00672CA7">
      <w:pPr>
        <w:pStyle w:val="Szvegtrzs1"/>
        <w:tabs>
          <w:tab w:val="left" w:leader="underscore" w:pos="4205"/>
        </w:tabs>
        <w:spacing w:after="260"/>
        <w:jc w:val="both"/>
      </w:pPr>
      <w:r>
        <w:tab/>
        <w:t xml:space="preserve">(pályázó) pályázó képviseletében </w:t>
      </w:r>
      <w:r w:rsidR="00CD0FC7">
        <w:t xml:space="preserve">Körmend </w:t>
      </w:r>
      <w:r w:rsidR="009642BE">
        <w:t xml:space="preserve"> Város</w:t>
      </w:r>
      <w:r>
        <w:t xml:space="preserve"> Önkormányzat</w:t>
      </w:r>
      <w:r w:rsidR="009642BE">
        <w:t>a</w:t>
      </w:r>
      <w:r>
        <w:t xml:space="preserve"> (</w:t>
      </w:r>
      <w:r w:rsidR="009642BE">
        <w:t>9900</w:t>
      </w:r>
      <w:r>
        <w:t xml:space="preserve"> </w:t>
      </w:r>
      <w:r w:rsidR="009642BE">
        <w:t>Körmend, Szabadság tér 7</w:t>
      </w:r>
      <w:r>
        <w:t>.) által „</w:t>
      </w:r>
      <w:r w:rsidR="00CD0FC7">
        <w:t xml:space="preserve">Körmend </w:t>
      </w:r>
      <w:r>
        <w:t xml:space="preserve"> város közigazgatási területén autóbusszal végzett helyi menetrendszerinti személyszállítási szolgáltatás ellátása közszolgáltatási szerződés keretében” tárgyban indított pályázati eljárás során </w:t>
      </w:r>
      <w:proofErr w:type="spellStart"/>
      <w:r>
        <w:t>nyilatkoz</w:t>
      </w:r>
      <w:proofErr w:type="spellEnd"/>
      <w:r>
        <w:t>(</w:t>
      </w:r>
      <w:proofErr w:type="spellStart"/>
      <w:r>
        <w:t>om</w:t>
      </w:r>
      <w:proofErr w:type="spellEnd"/>
      <w:r>
        <w:t>)</w:t>
      </w:r>
      <w:proofErr w:type="spellStart"/>
      <w:r>
        <w:t>unk</w:t>
      </w:r>
      <w:proofErr w:type="spellEnd"/>
      <w:r>
        <w:t>, hogy a Pályázati Kiírásban „</w:t>
      </w:r>
      <w:proofErr w:type="gramStart"/>
      <w:r>
        <w:t>A</w:t>
      </w:r>
      <w:proofErr w:type="gramEnd"/>
      <w:r>
        <w:t xml:space="preserve"> Pályázók Köre, Kizáró okok” A/ pont alapján:</w:t>
      </w:r>
    </w:p>
    <w:p w:rsidR="00005AA4" w:rsidRDefault="00672CA7">
      <w:pPr>
        <w:pStyle w:val="Szvegtrzs1"/>
        <w:numPr>
          <w:ilvl w:val="0"/>
          <w:numId w:val="2"/>
        </w:numPr>
        <w:tabs>
          <w:tab w:val="left" w:pos="260"/>
        </w:tabs>
        <w:jc w:val="both"/>
      </w:pPr>
      <w:bookmarkStart w:id="264" w:name="bookmark265"/>
      <w:bookmarkEnd w:id="264"/>
      <w:r>
        <w:t>nincs olyan jogi személy vagy jogi személyiséggel nem rendelkező szervezet, amely a cégünkben közvetetten vagy közvetlenül több mint 25%-os tulajdoni résszel vagy szavazati joggal rendelkezik;</w:t>
      </w:r>
    </w:p>
    <w:p w:rsidR="00005AA4" w:rsidRDefault="00672CA7">
      <w:pPr>
        <w:pStyle w:val="Szvegtrzs1"/>
        <w:numPr>
          <w:ilvl w:val="0"/>
          <w:numId w:val="2"/>
        </w:numPr>
        <w:tabs>
          <w:tab w:val="left" w:pos="260"/>
        </w:tabs>
        <w:spacing w:after="540"/>
        <w:jc w:val="both"/>
      </w:pPr>
      <w:bookmarkStart w:id="265" w:name="bookmark266"/>
      <w:bookmarkEnd w:id="265"/>
      <w:r>
        <w:t>van olyan jogi személy vagy jogi személyiséggel nem rendelkező szervezet, amely a cégünkben közvetetten vagy közvetlenül több mint 25%-os tulajdoni résszel vagy szavazati joggal rendelkezik: (a megfelelő' rész aláhúzandó)</w:t>
      </w:r>
    </w:p>
    <w:p w:rsidR="00005AA4" w:rsidRDefault="00672CA7">
      <w:pPr>
        <w:pStyle w:val="Szvegtrzs1"/>
        <w:spacing w:after="260"/>
        <w:jc w:val="both"/>
      </w:pPr>
      <w:r>
        <w:t xml:space="preserve">(Az alábbi részt abban az esetben szükséges kitölteni, ha van olyan jogi személy vagy jogi személyiséggel nem rendelkező Szervezet, amely a pályázónál közvetetten vagy közvetlenül </w:t>
      </w:r>
      <w:proofErr w:type="gramStart"/>
      <w:r>
        <w:t>több, mint</w:t>
      </w:r>
      <w:proofErr w:type="gramEnd"/>
      <w:r>
        <w:t xml:space="preserve"> 25%-os tulajdoni résszel vagy szavazati joggal rendelkezik.):</w:t>
      </w:r>
    </w:p>
    <w:p w:rsidR="00005AA4" w:rsidRDefault="00672CA7">
      <w:pPr>
        <w:pStyle w:val="Szvegtrzs1"/>
        <w:jc w:val="both"/>
      </w:pPr>
      <w:proofErr w:type="gramStart"/>
      <w:r>
        <w:t>Alulírott(</w:t>
      </w:r>
      <w:proofErr w:type="spellStart"/>
      <w:proofErr w:type="gramEnd"/>
      <w:r>
        <w:t>ak</w:t>
      </w:r>
      <w:proofErr w:type="spellEnd"/>
      <w:r>
        <w:t>) nyilatkozunk továbbá:</w:t>
      </w:r>
    </w:p>
    <w:p w:rsidR="00005AA4" w:rsidRDefault="00672CA7">
      <w:pPr>
        <w:pStyle w:val="Szvegtrzs1"/>
        <w:numPr>
          <w:ilvl w:val="0"/>
          <w:numId w:val="2"/>
        </w:numPr>
        <w:tabs>
          <w:tab w:val="left" w:pos="236"/>
        </w:tabs>
        <w:spacing w:after="260"/>
        <w:jc w:val="both"/>
      </w:pPr>
      <w:bookmarkStart w:id="266" w:name="bookmark267"/>
      <w:bookmarkEnd w:id="266"/>
      <w:r>
        <w:t>egyrészt arról, hogy a cégünkben közvetetten vagy közvetlenül több mint 25%-os tulajdoni résszel, vagy szavazati joggal az alábbi cégek, szervezetek rendelkeznek:</w:t>
      </w:r>
    </w:p>
    <w:p w:rsidR="00005AA4" w:rsidRDefault="00672CA7">
      <w:pPr>
        <w:pStyle w:val="Szvegtrzs1"/>
        <w:pBdr>
          <w:top w:val="single" w:sz="4" w:space="0" w:color="auto"/>
          <w:bottom w:val="single" w:sz="4" w:space="0" w:color="auto"/>
        </w:pBdr>
        <w:spacing w:after="260"/>
        <w:jc w:val="both"/>
      </w:pPr>
      <w:r>
        <w:t xml:space="preserve">(a </w:t>
      </w:r>
      <w:proofErr w:type="gramStart"/>
      <w:r>
        <w:t>cég(</w:t>
      </w:r>
      <w:proofErr w:type="spellStart"/>
      <w:proofErr w:type="gramEnd"/>
      <w:r>
        <w:t>ek</w:t>
      </w:r>
      <w:proofErr w:type="spellEnd"/>
      <w:r>
        <w:t>) megnevezése és címe)</w:t>
      </w:r>
    </w:p>
    <w:p w:rsidR="00005AA4" w:rsidRDefault="00672CA7">
      <w:pPr>
        <w:pStyle w:val="Szvegtrzs1"/>
        <w:spacing w:after="540"/>
        <w:jc w:val="both"/>
      </w:pPr>
      <w:r>
        <w:t xml:space="preserve">(a </w:t>
      </w:r>
      <w:proofErr w:type="gramStart"/>
      <w:r>
        <w:t>cég(</w:t>
      </w:r>
      <w:proofErr w:type="spellStart"/>
      <w:proofErr w:type="gramEnd"/>
      <w:r>
        <w:t>ek</w:t>
      </w:r>
      <w:proofErr w:type="spellEnd"/>
      <w:r>
        <w:t>) megnevezése és címe)</w:t>
      </w:r>
    </w:p>
    <w:p w:rsidR="00005AA4" w:rsidRDefault="00672CA7">
      <w:pPr>
        <w:pStyle w:val="Szvegtrzs1"/>
        <w:numPr>
          <w:ilvl w:val="0"/>
          <w:numId w:val="2"/>
        </w:numPr>
        <w:tabs>
          <w:tab w:val="left" w:pos="231"/>
        </w:tabs>
        <w:spacing w:after="540"/>
        <w:jc w:val="both"/>
      </w:pPr>
      <w:bookmarkStart w:id="267" w:name="bookmark268"/>
      <w:bookmarkEnd w:id="267"/>
      <w:r>
        <w:t>másrészt arról, hogy a fent nevezett szervezetek vonatkozásában a kizáró feltételek nem állnak fenn.</w:t>
      </w:r>
    </w:p>
    <w:p w:rsidR="00005AA4" w:rsidRDefault="00672CA7">
      <w:pPr>
        <w:pStyle w:val="Szvegtrzs1"/>
        <w:jc w:val="both"/>
      </w:pPr>
      <w:r>
        <w:t>Dátum:</w:t>
      </w:r>
    </w:p>
    <w:p w:rsidR="00005AA4" w:rsidRDefault="00672CA7">
      <w:pPr>
        <w:pStyle w:val="Szvegtrzs1"/>
        <w:spacing w:after="400"/>
        <w:ind w:right="480"/>
        <w:jc w:val="right"/>
        <w:sectPr w:rsidR="00005AA4">
          <w:pgSz w:w="11900" w:h="16840"/>
          <w:pgMar w:top="1738" w:right="1388" w:bottom="1738" w:left="1364" w:header="0" w:footer="1310" w:gutter="0"/>
          <w:cols w:space="720"/>
          <w:noEndnote/>
          <w:docGrid w:linePitch="360"/>
        </w:sectPr>
      </w:pPr>
      <w:proofErr w:type="gramStart"/>
      <w:r>
        <w:t>cégszerű</w:t>
      </w:r>
      <w:proofErr w:type="gramEnd"/>
      <w:r>
        <w:t xml:space="preserve"> aláírás</w:t>
      </w:r>
    </w:p>
    <w:p w:rsidR="00005AA4" w:rsidRDefault="00672CA7">
      <w:pPr>
        <w:pStyle w:val="Szvegtrzs1"/>
        <w:numPr>
          <w:ilvl w:val="0"/>
          <w:numId w:val="14"/>
        </w:numPr>
        <w:tabs>
          <w:tab w:val="left" w:pos="520"/>
        </w:tabs>
        <w:spacing w:before="420" w:after="620"/>
        <w:ind w:firstLine="160"/>
        <w:jc w:val="both"/>
      </w:pPr>
      <w:bookmarkStart w:id="268" w:name="bookmark269"/>
      <w:bookmarkEnd w:id="268"/>
      <w:r>
        <w:rPr>
          <w:b/>
          <w:bCs/>
        </w:rPr>
        <w:lastRenderedPageBreak/>
        <w:t>számú melléklet</w:t>
      </w:r>
    </w:p>
    <w:p w:rsidR="00005AA4" w:rsidRDefault="00672CA7">
      <w:pPr>
        <w:pStyle w:val="Cmsor40"/>
        <w:keepNext/>
        <w:keepLines/>
        <w:spacing w:after="540"/>
      </w:pPr>
      <w:bookmarkStart w:id="269" w:name="bookmark270"/>
      <w:bookmarkStart w:id="270" w:name="bookmark271"/>
      <w:bookmarkStart w:id="271" w:name="bookmark272"/>
      <w:r>
        <w:t xml:space="preserve">NYILATKOZAT VÁLTOZÁSBEJEGYZÉSRŐL </w:t>
      </w:r>
      <w:proofErr w:type="gramStart"/>
      <w:r>
        <w:t>ÉS</w:t>
      </w:r>
      <w:proofErr w:type="gramEnd"/>
      <w:r>
        <w:t xml:space="preserve"> A KÖZTARTOZÁSMENTES</w:t>
      </w:r>
      <w:r>
        <w:br/>
        <w:t>ADÓZÓI ADATBÁZISRÓL</w:t>
      </w:r>
      <w:bookmarkEnd w:id="269"/>
      <w:bookmarkEnd w:id="270"/>
      <w:bookmarkEnd w:id="271"/>
    </w:p>
    <w:p w:rsidR="00005AA4" w:rsidRDefault="00672CA7">
      <w:pPr>
        <w:pStyle w:val="Szvegtrzs1"/>
        <w:tabs>
          <w:tab w:val="left" w:leader="underscore" w:pos="5741"/>
        </w:tabs>
        <w:jc w:val="both"/>
      </w:pPr>
      <w:proofErr w:type="gramStart"/>
      <w:r>
        <w:t>Alulírott(</w:t>
      </w:r>
      <w:proofErr w:type="spellStart"/>
      <w:proofErr w:type="gramEnd"/>
      <w:r>
        <w:t>ak</w:t>
      </w:r>
      <w:proofErr w:type="spellEnd"/>
      <w:r>
        <w:t>)</w:t>
      </w:r>
      <w:r>
        <w:tab/>
        <w:t>(cégszerű aláíró(k) megnevezése),</w:t>
      </w:r>
    </w:p>
    <w:p w:rsidR="00005AA4" w:rsidRDefault="00672CA7" w:rsidP="009642BE">
      <w:pPr>
        <w:pStyle w:val="Szvegtrzs1"/>
        <w:tabs>
          <w:tab w:val="left" w:leader="underscore" w:pos="2962"/>
        </w:tabs>
        <w:jc w:val="both"/>
      </w:pPr>
      <w:proofErr w:type="gramStart"/>
      <w:r>
        <w:t>a</w:t>
      </w:r>
      <w:proofErr w:type="gramEnd"/>
      <w:r>
        <w:t>(z)</w:t>
      </w:r>
      <w:r>
        <w:tab/>
        <w:t xml:space="preserve">(pályázó megnevezése) pályázó képviseletében </w:t>
      </w:r>
      <w:r w:rsidR="009642BE">
        <w:t xml:space="preserve">Körmend  Város Önkormányzata (9900 Körmend, Szabadság tér 7.) </w:t>
      </w:r>
      <w:r>
        <w:t xml:space="preserve">által </w:t>
      </w:r>
      <w:r w:rsidR="00CD0FC7">
        <w:t xml:space="preserve">Körmend </w:t>
      </w:r>
      <w:r>
        <w:t xml:space="preserve"> város közigazgatási területén autóbusszal végzett helyi menetrendszerinti személyszállítási szolgáltatás ellátása közszolgáltatási szerződés keretében” tárgyban indított pályázati eljárás során </w:t>
      </w:r>
      <w:proofErr w:type="spellStart"/>
      <w:r>
        <w:t>nyilatkoz</w:t>
      </w:r>
      <w:proofErr w:type="spellEnd"/>
      <w:r>
        <w:t>(</w:t>
      </w:r>
      <w:proofErr w:type="spellStart"/>
      <w:r>
        <w:t>om</w:t>
      </w:r>
      <w:proofErr w:type="spellEnd"/>
      <w:r>
        <w:t>)</w:t>
      </w:r>
      <w:proofErr w:type="spellStart"/>
      <w:r>
        <w:t>unk</w:t>
      </w:r>
      <w:proofErr w:type="spellEnd"/>
      <w:r>
        <w:t>, hogy a Pályázati Kiírásban „A Pályázók Köre, Kizáró okok” A./ pont alapján:</w:t>
      </w:r>
    </w:p>
    <w:p w:rsidR="00005AA4" w:rsidRDefault="00672CA7">
      <w:pPr>
        <w:pStyle w:val="Szvegtrzs1"/>
        <w:numPr>
          <w:ilvl w:val="0"/>
          <w:numId w:val="2"/>
        </w:numPr>
        <w:tabs>
          <w:tab w:val="left" w:pos="730"/>
        </w:tabs>
        <w:ind w:left="740" w:hanging="360"/>
        <w:jc w:val="both"/>
      </w:pPr>
      <w:bookmarkStart w:id="272" w:name="bookmark273"/>
      <w:bookmarkEnd w:id="272"/>
      <w:r>
        <w:t>a pályázóval kapcsolatban változásbejegyzési eljárás van folyamatban, ennek megfelelően nyilatkozatunkat követően csatoljuk a változásbejegyzési kérelmet és annak érkeztetéséről a cégbíróság által megküldött igazolást,</w:t>
      </w:r>
    </w:p>
    <w:p w:rsidR="00005AA4" w:rsidRDefault="00672CA7">
      <w:pPr>
        <w:pStyle w:val="Szvegtrzs1"/>
        <w:numPr>
          <w:ilvl w:val="0"/>
          <w:numId w:val="2"/>
        </w:numPr>
        <w:tabs>
          <w:tab w:val="left" w:pos="730"/>
        </w:tabs>
        <w:ind w:left="740" w:hanging="360"/>
        <w:jc w:val="both"/>
      </w:pPr>
      <w:bookmarkStart w:id="273" w:name="bookmark274"/>
      <w:bookmarkEnd w:id="273"/>
      <w:r>
        <w:t xml:space="preserve">a pályázóval kapcsolatban változásbejegyzési eljárás nincs folyamatban, azaz a </w:t>
      </w:r>
      <w:hyperlink r:id="rId13" w:history="1">
        <w:r>
          <w:t>www.e-cegjegyzek.hu</w:t>
        </w:r>
      </w:hyperlink>
      <w:r>
        <w:t xml:space="preserve"> oldalon elérhető céginformációs szolgálat adatbázisából letölthető cégjegyzékadat a valóságot tükrözi, (a megfelelő rész aláhúzandó)</w:t>
      </w:r>
    </w:p>
    <w:p w:rsidR="00005AA4" w:rsidRDefault="00672CA7">
      <w:pPr>
        <w:pStyle w:val="Szvegtrzs1"/>
        <w:numPr>
          <w:ilvl w:val="0"/>
          <w:numId w:val="2"/>
        </w:numPr>
        <w:tabs>
          <w:tab w:val="left" w:pos="730"/>
        </w:tabs>
        <w:ind w:firstLine="380"/>
        <w:jc w:val="both"/>
      </w:pPr>
      <w:bookmarkStart w:id="274" w:name="bookmark275"/>
      <w:bookmarkEnd w:id="274"/>
      <w:r>
        <w:t>cégünk szerepel a köztartozásmentes adózói adatbázisban,</w:t>
      </w:r>
    </w:p>
    <w:p w:rsidR="00005AA4" w:rsidRDefault="00672CA7">
      <w:pPr>
        <w:pStyle w:val="Szvegtrzs1"/>
        <w:numPr>
          <w:ilvl w:val="0"/>
          <w:numId w:val="2"/>
        </w:numPr>
        <w:tabs>
          <w:tab w:val="left" w:pos="730"/>
        </w:tabs>
        <w:spacing w:after="820"/>
        <w:ind w:left="740" w:hanging="360"/>
        <w:jc w:val="both"/>
      </w:pPr>
      <w:bookmarkStart w:id="275" w:name="bookmark276"/>
      <w:bookmarkEnd w:id="275"/>
      <w:r>
        <w:t>cégünk nem szerepel a köztartozásmentes adózói adatbázisban, ennek megfelelően csatoljuk az illetékes adó- és vámhivatal igazolását, vagy az Art. nemleges adóigazolást. (a megfelelő rész aláhúzandó)</w:t>
      </w:r>
    </w:p>
    <w:p w:rsidR="00005AA4" w:rsidRDefault="00672CA7">
      <w:pPr>
        <w:pStyle w:val="Szvegtrzs1"/>
        <w:jc w:val="both"/>
      </w:pPr>
      <w:r>
        <w:t>Dátum,</w:t>
      </w:r>
    </w:p>
    <w:p w:rsidR="00005AA4" w:rsidRDefault="00672CA7">
      <w:pPr>
        <w:pStyle w:val="Szvegtrzs1"/>
        <w:ind w:right="440"/>
        <w:jc w:val="right"/>
      </w:pPr>
      <w:r>
        <w:t>Cégszerű aláírás</w:t>
      </w:r>
      <w:r>
        <w:br w:type="page"/>
      </w:r>
    </w:p>
    <w:p w:rsidR="00005AA4" w:rsidRDefault="00672CA7">
      <w:pPr>
        <w:pStyle w:val="Szvegtrzs1"/>
        <w:jc w:val="center"/>
      </w:pPr>
      <w:r>
        <w:rPr>
          <w:b/>
          <w:bCs/>
        </w:rPr>
        <w:lastRenderedPageBreak/>
        <w:t>JOGI KIZÁRÓ OKOKKAL KAPCSOLATOS IGAZOLÁSOKAT KIÁLLÍTÓ</w:t>
      </w:r>
      <w:r>
        <w:rPr>
          <w:b/>
          <w:bCs/>
        </w:rPr>
        <w:br/>
        <w:t>HATÓSÁGOKRÓL NEM MAGYARORSZÁGI LETELEPEDÉSŰ PÁLYÁZÓK</w:t>
      </w:r>
      <w:r>
        <w:rPr>
          <w:b/>
          <w:bCs/>
        </w:rPr>
        <w:br/>
        <w:t>ESETÉBEN</w:t>
      </w:r>
    </w:p>
    <w:p w:rsidR="00005AA4" w:rsidRDefault="00672CA7" w:rsidP="009642BE">
      <w:pPr>
        <w:pStyle w:val="Szvegtrzs1"/>
        <w:tabs>
          <w:tab w:val="left" w:leader="underscore" w:pos="5174"/>
        </w:tabs>
        <w:jc w:val="both"/>
      </w:pPr>
      <w:proofErr w:type="gramStart"/>
      <w:r>
        <w:t>Alulírott(</w:t>
      </w:r>
      <w:proofErr w:type="spellStart"/>
      <w:proofErr w:type="gramEnd"/>
      <w:r>
        <w:t>ak</w:t>
      </w:r>
      <w:proofErr w:type="spellEnd"/>
      <w:r>
        <w:t>)</w:t>
      </w:r>
      <w:r>
        <w:tab/>
        <w:t>(cégszerű aláíró(’k) megnevezése), a(z)</w:t>
      </w:r>
    </w:p>
    <w:p w:rsidR="00005AA4" w:rsidRDefault="00672CA7" w:rsidP="009642BE">
      <w:pPr>
        <w:pStyle w:val="Szvegtrzs1"/>
        <w:tabs>
          <w:tab w:val="left" w:leader="underscore" w:pos="4445"/>
        </w:tabs>
        <w:spacing w:after="540"/>
        <w:jc w:val="both"/>
      </w:pPr>
      <w:r>
        <w:tab/>
        <w:t xml:space="preserve"> (pál</w:t>
      </w:r>
      <w:r w:rsidR="009642BE">
        <w:t xml:space="preserve">yázó) pályázó képviseletében a Körmend  Város Önkormányzata (9900 Körmend, Szabadság tér 7.) </w:t>
      </w:r>
      <w:r>
        <w:t>által „</w:t>
      </w:r>
      <w:r w:rsidR="00CD0FC7">
        <w:t xml:space="preserve">Körmend </w:t>
      </w:r>
      <w:r>
        <w:t xml:space="preserve"> város közigazgatási területén autóbusszal végzett helyi menetrendszerinti személyszállítási szolgáltatás ellátása közszolgáltatási szerződés keretében” tárgyban i</w:t>
      </w:r>
      <w:r w:rsidR="009642BE">
        <w:t xml:space="preserve">ndított pályázati eljárás </w:t>
      </w:r>
      <w:proofErr w:type="spellStart"/>
      <w:r w:rsidR="009642BE">
        <w:t>sorá</w:t>
      </w:r>
      <w:proofErr w:type="spellEnd"/>
      <w:r w:rsidR="009642BE">
        <w:t xml:space="preserve"> </w:t>
      </w:r>
      <w:proofErr w:type="spellStart"/>
      <w:r>
        <w:t>nyilatkoz</w:t>
      </w:r>
      <w:proofErr w:type="spellEnd"/>
      <w:r>
        <w:t>(</w:t>
      </w:r>
      <w:proofErr w:type="spellStart"/>
      <w:r>
        <w:t>om</w:t>
      </w:r>
      <w:proofErr w:type="spellEnd"/>
      <w:r>
        <w:t>)</w:t>
      </w:r>
      <w:proofErr w:type="spellStart"/>
      <w:r>
        <w:t>unk</w:t>
      </w:r>
      <w:proofErr w:type="spellEnd"/>
      <w:r>
        <w:t>. hogy a Pályázati Kiírásban „</w:t>
      </w:r>
      <w:proofErr w:type="gramStart"/>
      <w:r>
        <w:t>A</w:t>
      </w:r>
      <w:proofErr w:type="gramEnd"/>
      <w:r>
        <w:t xml:space="preserve"> Pályázók Köre, Kizáró okok” A./pont alapján, letelepedési hely szerinti országunkban, az alábbi hatóságok állítanak ki igazolást:</w:t>
      </w:r>
    </w:p>
    <w:tbl>
      <w:tblPr>
        <w:tblOverlap w:val="never"/>
        <w:tblW w:w="0" w:type="auto"/>
        <w:jc w:val="center"/>
        <w:tblLayout w:type="fixed"/>
        <w:tblCellMar>
          <w:left w:w="10" w:type="dxa"/>
          <w:right w:w="10" w:type="dxa"/>
        </w:tblCellMar>
        <w:tblLook w:val="0000"/>
      </w:tblPr>
      <w:tblGrid>
        <w:gridCol w:w="4608"/>
        <w:gridCol w:w="4618"/>
      </w:tblGrid>
      <w:tr w:rsidR="00005AA4">
        <w:trPr>
          <w:trHeight w:hRule="exact" w:val="245"/>
          <w:jc w:val="center"/>
        </w:trPr>
        <w:tc>
          <w:tcPr>
            <w:tcW w:w="4608" w:type="dxa"/>
            <w:tcBorders>
              <w:top w:val="single" w:sz="4" w:space="0" w:color="auto"/>
              <w:left w:val="single" w:sz="4" w:space="0" w:color="auto"/>
            </w:tcBorders>
            <w:shd w:val="clear" w:color="auto" w:fill="FFFFFF"/>
          </w:tcPr>
          <w:p w:rsidR="00005AA4" w:rsidRDefault="00672CA7">
            <w:pPr>
              <w:pStyle w:val="Egyb0"/>
              <w:jc w:val="both"/>
              <w:rPr>
                <w:sz w:val="20"/>
                <w:szCs w:val="20"/>
              </w:rPr>
            </w:pPr>
            <w:r>
              <w:rPr>
                <w:b/>
                <w:bCs/>
                <w:sz w:val="20"/>
                <w:szCs w:val="20"/>
              </w:rPr>
              <w:t>Az ELŐÍRT JOGI KIZÁRÓ OKOK TARTALMA</w:t>
            </w:r>
          </w:p>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jc w:val="center"/>
              <w:rPr>
                <w:sz w:val="20"/>
                <w:szCs w:val="20"/>
              </w:rPr>
            </w:pPr>
            <w:r>
              <w:rPr>
                <w:b/>
                <w:bCs/>
                <w:sz w:val="20"/>
                <w:szCs w:val="20"/>
              </w:rPr>
              <w:t>Az IGAZOLÁS MÓDJA</w:t>
            </w:r>
          </w:p>
        </w:tc>
      </w:tr>
      <w:tr w:rsidR="00005AA4">
        <w:trPr>
          <w:trHeight w:hRule="exact" w:val="922"/>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(1) Az eljárásban nem lehet pályázó, részvételre jelentkező, és nem vehet részt az alkalmasság igazolásában olyan gazdasági szereplő, aki</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005AA4">
            <w:pPr>
              <w:pStyle w:val="Egyb0"/>
              <w:ind w:left="2340"/>
              <w:jc w:val="both"/>
              <w:rPr>
                <w:sz w:val="20"/>
                <w:szCs w:val="20"/>
              </w:rPr>
            </w:pPr>
          </w:p>
        </w:tc>
      </w:tr>
      <w:tr w:rsidR="00005AA4">
        <w:trPr>
          <w:trHeight w:hRule="exact" w:val="931"/>
          <w:jc w:val="center"/>
        </w:trPr>
        <w:tc>
          <w:tcPr>
            <w:tcW w:w="4608" w:type="dxa"/>
            <w:vMerge/>
            <w:tcBorders>
              <w:left w:val="single" w:sz="4" w:space="0" w:color="auto"/>
            </w:tcBorders>
            <w:shd w:val="clear" w:color="auto" w:fill="FFFFFF"/>
          </w:tcPr>
          <w:p w:rsidR="00005AA4" w:rsidRDefault="00005AA4"/>
        </w:tc>
        <w:tc>
          <w:tcPr>
            <w:tcW w:w="4618" w:type="dxa"/>
            <w:tcBorders>
              <w:top w:val="single" w:sz="4" w:space="0" w:color="auto"/>
              <w:left w:val="single" w:sz="4" w:space="0" w:color="auto"/>
              <w:right w:val="single" w:sz="4" w:space="0" w:color="auto"/>
            </w:tcBorders>
            <w:shd w:val="clear" w:color="auto" w:fill="FFFFFF"/>
            <w:vAlign w:val="bottom"/>
          </w:tcPr>
          <w:p w:rsidR="00005AA4" w:rsidRDefault="00005AA4">
            <w:pPr>
              <w:pStyle w:val="Egyb0"/>
              <w:jc w:val="both"/>
              <w:rPr>
                <w:sz w:val="20"/>
                <w:szCs w:val="20"/>
              </w:rPr>
            </w:pPr>
          </w:p>
        </w:tc>
      </w:tr>
      <w:tr w:rsidR="00005AA4">
        <w:trPr>
          <w:trHeight w:hRule="exact" w:val="1848"/>
          <w:jc w:val="center"/>
        </w:trPr>
        <w:tc>
          <w:tcPr>
            <w:tcW w:w="4608" w:type="dxa"/>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rPr>
                <w:sz w:val="20"/>
                <w:szCs w:val="20"/>
              </w:rPr>
            </w:pPr>
            <w:r>
              <w:rPr>
                <w:sz w:val="20"/>
                <w:szCs w:val="20"/>
              </w:rPr>
              <w:t>(hatóság megnevezése);</w:t>
            </w:r>
          </w:p>
          <w:p w:rsidR="00005AA4" w:rsidRDefault="00672CA7">
            <w:pPr>
              <w:pStyle w:val="Egyb0"/>
              <w:tabs>
                <w:tab w:val="left" w:leader="underscore" w:pos="1800"/>
                <w:tab w:val="left" w:leader="underscore" w:pos="2098"/>
              </w:tabs>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17"/>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b) tevékenységét felfüggesztette vagy felfüggesztették</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rPr>
                <w:sz w:val="20"/>
                <w:szCs w:val="20"/>
              </w:rPr>
            </w:pPr>
            <w:r>
              <w:rPr>
                <w:sz w:val="20"/>
                <w:szCs w:val="20"/>
              </w:rPr>
              <w:t>Amennyiben van ilyen hatóság:</w:t>
            </w:r>
            <w:r>
              <w:rPr>
                <w:sz w:val="20"/>
                <w:szCs w:val="20"/>
              </w:rPr>
              <w:tab/>
            </w:r>
          </w:p>
          <w:p w:rsidR="00005AA4" w:rsidRDefault="00672CA7">
            <w:pPr>
              <w:pStyle w:val="Egyb0"/>
              <w:rPr>
                <w:sz w:val="20"/>
                <w:szCs w:val="20"/>
              </w:rPr>
            </w:pPr>
            <w:r>
              <w:rPr>
                <w:sz w:val="20"/>
                <w:szCs w:val="20"/>
              </w:rPr>
              <w:t>(hatóság megnevezése);</w:t>
            </w:r>
          </w:p>
          <w:p w:rsidR="00005AA4" w:rsidRDefault="00672CA7">
            <w:pPr>
              <w:pStyle w:val="Egyb0"/>
              <w:tabs>
                <w:tab w:val="left" w:leader="underscore" w:pos="1800"/>
              </w:tabs>
              <w:rPr>
                <w:sz w:val="20"/>
                <w:szCs w:val="20"/>
              </w:rPr>
            </w:pPr>
            <w:r>
              <w:rPr>
                <w:sz w:val="20"/>
                <w:szCs w:val="20"/>
              </w:rPr>
              <w:tab/>
              <w:t>(igazolás megnevezése);</w:t>
            </w:r>
          </w:p>
          <w:p w:rsidR="00005AA4" w:rsidRDefault="00672CA7">
            <w:pPr>
              <w:pStyle w:val="Egyb0"/>
              <w:spacing w:line="230" w:lineRule="auto"/>
              <w:ind w:left="2340"/>
              <w:jc w:val="both"/>
              <w:rPr>
                <w:sz w:val="20"/>
                <w:szCs w:val="20"/>
              </w:rPr>
            </w:pPr>
            <w:r>
              <w:rPr>
                <w:sz w:val="20"/>
                <w:szCs w:val="20"/>
              </w:rPr>
              <w:t>az igazolás az ajánlatba</w:t>
            </w:r>
          </w:p>
        </w:tc>
      </w:tr>
      <w:tr w:rsidR="00005AA4">
        <w:trPr>
          <w:trHeight w:hRule="exact" w:val="936"/>
          <w:jc w:val="center"/>
        </w:trPr>
        <w:tc>
          <w:tcPr>
            <w:tcW w:w="4608" w:type="dxa"/>
            <w:vMerge/>
            <w:tcBorders>
              <w:left w:val="single" w:sz="4" w:space="0" w:color="auto"/>
            </w:tcBorders>
            <w:shd w:val="clear" w:color="auto" w:fill="FFFFFF"/>
          </w:tcPr>
          <w:p w:rsidR="00005AA4" w:rsidRDefault="00005AA4"/>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2539"/>
          <w:jc w:val="center"/>
        </w:trPr>
        <w:tc>
          <w:tcPr>
            <w:tcW w:w="4608" w:type="dxa"/>
            <w:tcBorders>
              <w:top w:val="single" w:sz="4" w:space="0" w:color="auto"/>
              <w:left w:val="single" w:sz="4" w:space="0" w:color="auto"/>
            </w:tcBorders>
            <w:shd w:val="clear" w:color="auto" w:fill="FFFFFF"/>
            <w:vAlign w:val="bottom"/>
          </w:tcPr>
          <w:p w:rsidR="00005AA4" w:rsidRDefault="00672CA7">
            <w:pPr>
              <w:pStyle w:val="Egyb0"/>
              <w:jc w:val="both"/>
              <w:rPr>
                <w:sz w:val="20"/>
                <w:szCs w:val="20"/>
              </w:rPr>
            </w:pPr>
            <w:r>
              <w:rPr>
                <w:sz w:val="20"/>
                <w:szCs w:val="20"/>
              </w:rPr>
              <w:t>c) gazdasági, illetőleg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Pr>
                <w:sz w:val="20"/>
                <w:szCs w:val="20"/>
              </w:rPr>
              <w:t>-a</w:t>
            </w:r>
            <w:proofErr w:type="spellEnd"/>
            <w:r>
              <w:rPr>
                <w:sz w:val="20"/>
                <w:szCs w:val="20"/>
              </w:rPr>
              <w:t xml:space="preserve"> (2) bekezdés b), vagy g) pontja alapján </w:t>
            </w:r>
            <w:proofErr w:type="gramStart"/>
            <w:r>
              <w:rPr>
                <w:sz w:val="20"/>
                <w:szCs w:val="20"/>
              </w:rPr>
              <w:t>a</w:t>
            </w:r>
            <w:proofErr w:type="gramEnd"/>
            <w:r>
              <w:rPr>
                <w:sz w:val="20"/>
                <w:szCs w:val="20"/>
              </w:rPr>
              <w:t xml:space="preserve"> igazolás az ajánlatba csatolásra bíróságjogerős ítéletében korlátozta. az eltiltás ideje alatt, vagy ha az pályázó kerül tevékenységét más bíróság hasonló okból és módon jogerősen korlátozta;</w:t>
            </w:r>
          </w:p>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rPr>
                <w:sz w:val="20"/>
                <w:szCs w:val="20"/>
              </w:rPr>
            </w:pPr>
            <w:r>
              <w:rPr>
                <w:sz w:val="20"/>
                <w:szCs w:val="20"/>
              </w:rPr>
              <w:t>(hatóság megnevezése);</w:t>
            </w:r>
          </w:p>
          <w:p w:rsidR="00005AA4" w:rsidRDefault="00672CA7">
            <w:pPr>
              <w:pStyle w:val="Egyb0"/>
              <w:tabs>
                <w:tab w:val="left" w:leader="underscore" w:pos="1800"/>
                <w:tab w:val="left" w:leader="underscore" w:pos="2098"/>
              </w:tabs>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17"/>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rPr>
                <w:sz w:val="20"/>
                <w:szCs w:val="20"/>
              </w:rPr>
            </w:pPr>
            <w:r>
              <w:rPr>
                <w:sz w:val="20"/>
                <w:szCs w:val="20"/>
              </w:rPr>
              <w:t>Amennyiben van ilyen hatóság:</w:t>
            </w:r>
            <w:r>
              <w:rPr>
                <w:sz w:val="20"/>
                <w:szCs w:val="20"/>
              </w:rPr>
              <w:tab/>
            </w:r>
          </w:p>
          <w:p w:rsidR="00005AA4" w:rsidRDefault="00672CA7">
            <w:pPr>
              <w:pStyle w:val="Egyb0"/>
              <w:rPr>
                <w:sz w:val="20"/>
                <w:szCs w:val="20"/>
              </w:rPr>
            </w:pPr>
            <w:r>
              <w:rPr>
                <w:sz w:val="20"/>
                <w:szCs w:val="20"/>
              </w:rPr>
              <w:t>(hatóság megnevezése);</w:t>
            </w:r>
          </w:p>
          <w:p w:rsidR="00005AA4" w:rsidRDefault="00672CA7">
            <w:pPr>
              <w:pStyle w:val="Egyb0"/>
              <w:tabs>
                <w:tab w:val="left" w:leader="underscore" w:pos="1800"/>
              </w:tabs>
              <w:rPr>
                <w:sz w:val="20"/>
                <w:szCs w:val="20"/>
              </w:rPr>
            </w:pPr>
            <w:r>
              <w:rPr>
                <w:sz w:val="20"/>
                <w:szCs w:val="20"/>
              </w:rPr>
              <w:tab/>
              <w:t>(igazolás megnevezése);</w:t>
            </w:r>
          </w:p>
          <w:p w:rsidR="00005AA4" w:rsidRDefault="00672CA7">
            <w:pPr>
              <w:pStyle w:val="Egyb0"/>
              <w:ind w:left="2340"/>
              <w:jc w:val="both"/>
              <w:rPr>
                <w:sz w:val="20"/>
                <w:szCs w:val="20"/>
              </w:rPr>
            </w:pPr>
            <w:r>
              <w:rPr>
                <w:sz w:val="20"/>
                <w:szCs w:val="20"/>
              </w:rPr>
              <w:t>az igazolás az ajánlatba</w:t>
            </w:r>
          </w:p>
        </w:tc>
      </w:tr>
      <w:tr w:rsidR="00005AA4">
        <w:trPr>
          <w:trHeight w:hRule="exact" w:val="710"/>
          <w:jc w:val="center"/>
        </w:trPr>
        <w:tc>
          <w:tcPr>
            <w:tcW w:w="4608" w:type="dxa"/>
            <w:vMerge/>
            <w:tcBorders>
              <w:left w:val="single" w:sz="4" w:space="0" w:color="auto"/>
              <w:bottom w:val="single" w:sz="4" w:space="0" w:color="auto"/>
            </w:tcBorders>
            <w:shd w:val="clear" w:color="auto" w:fill="FFFFFF"/>
          </w:tcPr>
          <w:p w:rsidR="00005AA4" w:rsidRDefault="00005AA4"/>
        </w:tc>
        <w:tc>
          <w:tcPr>
            <w:tcW w:w="4618" w:type="dxa"/>
            <w:tcBorders>
              <w:top w:val="single" w:sz="4" w:space="0" w:color="auto"/>
              <w:left w:val="single" w:sz="4" w:space="0" w:color="auto"/>
              <w:bottom w:val="single" w:sz="4" w:space="0" w:color="auto"/>
              <w:right w:val="single" w:sz="4" w:space="0" w:color="auto"/>
            </w:tcBorders>
            <w:shd w:val="clear" w:color="auto" w:fill="FFFFFF"/>
            <w:vAlign w:val="bottom"/>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 xml:space="preserve">Amennyiben nincs ilyen hatóság; nyilatkozattétellel szükséges igazolni a kizáró ok fenn nem állását és </w:t>
            </w:r>
            <w:proofErr w:type="gramStart"/>
            <w:r>
              <w:rPr>
                <w:sz w:val="20"/>
                <w:szCs w:val="20"/>
              </w:rPr>
              <w:t>a</w:t>
            </w:r>
            <w:proofErr w:type="gramEnd"/>
          </w:p>
        </w:tc>
      </w:tr>
    </w:tbl>
    <w:p w:rsidR="00005AA4" w:rsidRDefault="00672CA7">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4608"/>
        <w:gridCol w:w="4618"/>
      </w:tblGrid>
      <w:tr w:rsidR="00005AA4">
        <w:trPr>
          <w:trHeight w:hRule="exact" w:val="245"/>
          <w:jc w:val="center"/>
        </w:trPr>
        <w:tc>
          <w:tcPr>
            <w:tcW w:w="4608" w:type="dxa"/>
            <w:tcBorders>
              <w:top w:val="single" w:sz="4" w:space="0" w:color="auto"/>
              <w:left w:val="single" w:sz="4" w:space="0" w:color="auto"/>
            </w:tcBorders>
            <w:shd w:val="clear" w:color="auto" w:fill="FFFFFF"/>
          </w:tcPr>
          <w:p w:rsidR="00005AA4" w:rsidRDefault="00005AA4">
            <w:pPr>
              <w:rPr>
                <w:sz w:val="10"/>
                <w:szCs w:val="10"/>
              </w:rPr>
            </w:pP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jc w:val="both"/>
              <w:rPr>
                <w:sz w:val="20"/>
                <w:szCs w:val="20"/>
              </w:rPr>
            </w:pPr>
            <w:r>
              <w:rPr>
                <w:sz w:val="20"/>
                <w:szCs w:val="20"/>
              </w:rPr>
              <w:t>nyilatkozatot az ajánlathoz kell csatolni.</w:t>
            </w:r>
          </w:p>
        </w:tc>
      </w:tr>
      <w:tr w:rsidR="00005AA4">
        <w:trPr>
          <w:trHeight w:hRule="exact" w:val="1848"/>
          <w:jc w:val="center"/>
        </w:trPr>
        <w:tc>
          <w:tcPr>
            <w:tcW w:w="4608" w:type="dxa"/>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e) korábbi - három évnél nem régebben lezárult pályázati eljárásban hamis adatot szolgáltatott és ezért az eljárásból kizárták, vagy a hamisadat szolgáltatását jogerősen megállapították, a jogerősen megállapított időtartam végéig;</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 w:val="left" w:leader="underscore" w:pos="2098"/>
              </w:tabs>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22"/>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tabs>
                <w:tab w:val="left" w:pos="1426"/>
                <w:tab w:val="left" w:pos="2918"/>
              </w:tabs>
              <w:jc w:val="both"/>
              <w:rPr>
                <w:sz w:val="20"/>
                <w:szCs w:val="20"/>
              </w:rPr>
            </w:pPr>
            <w:r>
              <w:rPr>
                <w:sz w:val="20"/>
                <w:szCs w:val="20"/>
              </w:rPr>
              <w:t>f) az államháztartási-ól szóló 2011. évi CXCV. törvény 50. (1) bekezdés a) pontja szerinti rendezett munkaügyi</w:t>
            </w:r>
            <w:r>
              <w:rPr>
                <w:sz w:val="20"/>
                <w:szCs w:val="20"/>
              </w:rPr>
              <w:tab/>
              <w:t>kapcsolatok</w:t>
            </w:r>
            <w:r>
              <w:rPr>
                <w:sz w:val="20"/>
                <w:szCs w:val="20"/>
              </w:rPr>
              <w:tab/>
              <w:t>követelményeinek</w:t>
            </w:r>
          </w:p>
          <w:p w:rsidR="00005AA4" w:rsidRDefault="00672CA7">
            <w:pPr>
              <w:pStyle w:val="Egyb0"/>
              <w:jc w:val="both"/>
              <w:rPr>
                <w:sz w:val="20"/>
                <w:szCs w:val="20"/>
              </w:rPr>
            </w:pPr>
            <w:r>
              <w:rPr>
                <w:sz w:val="20"/>
                <w:szCs w:val="20"/>
              </w:rPr>
              <w:t>megsértésével</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rPr>
                <w:sz w:val="20"/>
                <w:szCs w:val="20"/>
              </w:rPr>
            </w:pPr>
            <w:r>
              <w:rPr>
                <w:sz w:val="20"/>
                <w:szCs w:val="20"/>
              </w:rPr>
              <w:t>Amennyiben van ilyen hatóság:</w:t>
            </w:r>
            <w:r>
              <w:rPr>
                <w:sz w:val="20"/>
                <w:szCs w:val="20"/>
              </w:rPr>
              <w:tab/>
            </w:r>
          </w:p>
          <w:p w:rsidR="00005AA4" w:rsidRDefault="00672CA7">
            <w:pPr>
              <w:pStyle w:val="Egyb0"/>
              <w:rPr>
                <w:sz w:val="20"/>
                <w:szCs w:val="20"/>
              </w:rPr>
            </w:pPr>
            <w:r>
              <w:rPr>
                <w:sz w:val="20"/>
                <w:szCs w:val="20"/>
              </w:rPr>
              <w:t>(hatóság megnevezése);</w:t>
            </w:r>
          </w:p>
          <w:p w:rsidR="00005AA4" w:rsidRDefault="00672CA7">
            <w:pPr>
              <w:pStyle w:val="Egyb0"/>
              <w:tabs>
                <w:tab w:val="left" w:leader="underscore" w:pos="1800"/>
              </w:tabs>
              <w:rPr>
                <w:sz w:val="20"/>
                <w:szCs w:val="20"/>
              </w:rPr>
            </w:pPr>
            <w:r>
              <w:rPr>
                <w:sz w:val="20"/>
                <w:szCs w:val="20"/>
              </w:rPr>
              <w:tab/>
              <w:t>(igazolás megnevezése);</w:t>
            </w:r>
          </w:p>
          <w:p w:rsidR="00005AA4" w:rsidRDefault="00672CA7">
            <w:pPr>
              <w:pStyle w:val="Egyb0"/>
              <w:jc w:val="right"/>
              <w:rPr>
                <w:sz w:val="20"/>
                <w:szCs w:val="20"/>
              </w:rPr>
            </w:pPr>
            <w:r>
              <w:rPr>
                <w:sz w:val="20"/>
                <w:szCs w:val="20"/>
              </w:rPr>
              <w:t>az igazolás az ajánlatba</w:t>
            </w:r>
          </w:p>
        </w:tc>
      </w:tr>
      <w:tr w:rsidR="00005AA4">
        <w:trPr>
          <w:trHeight w:hRule="exact" w:val="931"/>
          <w:jc w:val="center"/>
        </w:trPr>
        <w:tc>
          <w:tcPr>
            <w:tcW w:w="4608" w:type="dxa"/>
            <w:vMerge/>
            <w:tcBorders>
              <w:left w:val="single" w:sz="4" w:space="0" w:color="auto"/>
            </w:tcBorders>
            <w:shd w:val="clear" w:color="auto" w:fill="FFFFFF"/>
          </w:tcPr>
          <w:p w:rsidR="00005AA4" w:rsidRDefault="00005AA4"/>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1848"/>
          <w:jc w:val="center"/>
        </w:trPr>
        <w:tc>
          <w:tcPr>
            <w:tcW w:w="4608" w:type="dxa"/>
            <w:tcBorders>
              <w:top w:val="single" w:sz="4" w:space="0" w:color="auto"/>
              <w:left w:val="single" w:sz="4" w:space="0" w:color="auto"/>
            </w:tcBorders>
            <w:shd w:val="clear" w:color="auto" w:fill="FFFFFF"/>
            <w:vAlign w:val="bottom"/>
          </w:tcPr>
          <w:p w:rsidR="00005AA4" w:rsidRDefault="00672CA7">
            <w:pPr>
              <w:pStyle w:val="Egyb0"/>
              <w:tabs>
                <w:tab w:val="left" w:pos="475"/>
                <w:tab w:val="left" w:pos="826"/>
                <w:tab w:val="left" w:pos="2246"/>
                <w:tab w:val="left" w:pos="3485"/>
              </w:tabs>
              <w:jc w:val="both"/>
              <w:rPr>
                <w:sz w:val="20"/>
                <w:szCs w:val="20"/>
              </w:rPr>
            </w:pPr>
            <w:r>
              <w:rPr>
                <w:sz w:val="20"/>
                <w:szCs w:val="20"/>
              </w:rPr>
              <w:t>fa)</w:t>
            </w:r>
            <w:r>
              <w:rPr>
                <w:sz w:val="20"/>
                <w:szCs w:val="20"/>
              </w:rPr>
              <w:tab/>
              <w:t>a</w:t>
            </w:r>
            <w:r>
              <w:rPr>
                <w:sz w:val="20"/>
                <w:szCs w:val="20"/>
              </w:rPr>
              <w:tab/>
              <w:t>munkaviszony</w:t>
            </w:r>
            <w:r>
              <w:rPr>
                <w:sz w:val="20"/>
                <w:szCs w:val="20"/>
              </w:rPr>
              <w:tab/>
              <w:t>létesítésével</w:t>
            </w:r>
            <w:r>
              <w:rPr>
                <w:sz w:val="20"/>
                <w:szCs w:val="20"/>
              </w:rPr>
              <w:tab/>
              <w:t>összefüggő</w:t>
            </w:r>
          </w:p>
          <w:p w:rsidR="00005AA4" w:rsidRDefault="00672CA7">
            <w:pPr>
              <w:pStyle w:val="Egyb0"/>
              <w:tabs>
                <w:tab w:val="left" w:pos="1464"/>
                <w:tab w:val="right" w:pos="4387"/>
              </w:tabs>
              <w:jc w:val="both"/>
              <w:rPr>
                <w:sz w:val="20"/>
                <w:szCs w:val="20"/>
              </w:rPr>
            </w:pPr>
            <w:r>
              <w:rPr>
                <w:sz w:val="20"/>
                <w:szCs w:val="20"/>
              </w:rPr>
              <w:t>bejelentési</w:t>
            </w:r>
            <w:r>
              <w:rPr>
                <w:sz w:val="20"/>
                <w:szCs w:val="20"/>
              </w:rPr>
              <w:tab/>
              <w:t>kötelezettség</w:t>
            </w:r>
            <w:r>
              <w:rPr>
                <w:sz w:val="20"/>
                <w:szCs w:val="20"/>
              </w:rPr>
              <w:tab/>
              <w:t>elmulasztásával</w:t>
            </w:r>
          </w:p>
          <w:p w:rsidR="00005AA4" w:rsidRDefault="00672CA7">
            <w:pPr>
              <w:pStyle w:val="Egyb0"/>
              <w:tabs>
                <w:tab w:val="left" w:pos="734"/>
                <w:tab w:val="left" w:pos="1632"/>
                <w:tab w:val="left" w:pos="2914"/>
                <w:tab w:val="right" w:pos="4373"/>
              </w:tabs>
              <w:jc w:val="both"/>
              <w:rPr>
                <w:sz w:val="20"/>
                <w:szCs w:val="20"/>
              </w:rPr>
            </w:pPr>
            <w:r>
              <w:rPr>
                <w:sz w:val="20"/>
                <w:szCs w:val="20"/>
              </w:rPr>
              <w:t>összefüggésben két évnél nem régebben jogerőre emelkedett közigazgatási. vagy annak felülvizsgálata esetén</w:t>
            </w:r>
            <w:r>
              <w:rPr>
                <w:sz w:val="20"/>
                <w:szCs w:val="20"/>
              </w:rPr>
              <w:tab/>
              <w:t>bírósági</w:t>
            </w:r>
            <w:r>
              <w:rPr>
                <w:sz w:val="20"/>
                <w:szCs w:val="20"/>
              </w:rPr>
              <w:tab/>
              <w:t>határozatban</w:t>
            </w:r>
            <w:r>
              <w:rPr>
                <w:sz w:val="20"/>
                <w:szCs w:val="20"/>
              </w:rPr>
              <w:tab/>
              <w:t>megállapított</w:t>
            </w:r>
            <w:r>
              <w:rPr>
                <w:sz w:val="20"/>
                <w:szCs w:val="20"/>
              </w:rPr>
              <w:tab/>
              <w:t>es</w:t>
            </w:r>
          </w:p>
          <w:p w:rsidR="00005AA4" w:rsidRDefault="00672CA7">
            <w:pPr>
              <w:pStyle w:val="Egyb0"/>
              <w:tabs>
                <w:tab w:val="left" w:pos="888"/>
                <w:tab w:val="left" w:pos="1752"/>
                <w:tab w:val="left" w:pos="2866"/>
                <w:tab w:val="left" w:pos="3888"/>
              </w:tabs>
              <w:jc w:val="both"/>
              <w:rPr>
                <w:sz w:val="20"/>
                <w:szCs w:val="20"/>
              </w:rPr>
            </w:pPr>
            <w:r>
              <w:rPr>
                <w:sz w:val="20"/>
                <w:szCs w:val="20"/>
              </w:rPr>
              <w:t>munkaügyi bírsággal vagy az adózás rendjéről szóló törvény</w:t>
            </w:r>
            <w:r>
              <w:rPr>
                <w:sz w:val="20"/>
                <w:szCs w:val="20"/>
              </w:rPr>
              <w:tab/>
              <w:t>szerinti</w:t>
            </w:r>
            <w:r>
              <w:rPr>
                <w:sz w:val="20"/>
                <w:szCs w:val="20"/>
              </w:rPr>
              <w:tab/>
              <w:t>mulasztási</w:t>
            </w:r>
            <w:r>
              <w:rPr>
                <w:sz w:val="20"/>
                <w:szCs w:val="20"/>
              </w:rPr>
              <w:tab/>
              <w:t>bírsággal</w:t>
            </w:r>
            <w:r>
              <w:rPr>
                <w:sz w:val="20"/>
                <w:szCs w:val="20"/>
              </w:rPr>
              <w:tab/>
              <w:t>sújtott</w:t>
            </w:r>
          </w:p>
          <w:p w:rsidR="00005AA4" w:rsidRDefault="00672CA7">
            <w:pPr>
              <w:pStyle w:val="Egyb0"/>
              <w:jc w:val="both"/>
              <w:rPr>
                <w:sz w:val="20"/>
                <w:szCs w:val="20"/>
              </w:rPr>
            </w:pPr>
            <w:r>
              <w:rPr>
                <w:sz w:val="20"/>
                <w:szCs w:val="20"/>
              </w:rPr>
              <w:t>jogszabálysértést követett cl, vagy</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 w:val="left" w:leader="underscore" w:pos="2098"/>
              </w:tabs>
              <w:jc w:val="both"/>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2539"/>
          <w:jc w:val="center"/>
        </w:trPr>
        <w:tc>
          <w:tcPr>
            <w:tcW w:w="4608" w:type="dxa"/>
            <w:tcBorders>
              <w:top w:val="single" w:sz="4" w:space="0" w:color="auto"/>
              <w:left w:val="single" w:sz="4" w:space="0" w:color="auto"/>
            </w:tcBorders>
            <w:shd w:val="clear" w:color="auto" w:fill="FFFFFF"/>
            <w:vAlign w:val="bottom"/>
          </w:tcPr>
          <w:p w:rsidR="00005AA4" w:rsidRDefault="00672CA7">
            <w:pPr>
              <w:pStyle w:val="Egyb0"/>
              <w:tabs>
                <w:tab w:val="left" w:pos="1056"/>
                <w:tab w:val="left" w:pos="2592"/>
                <w:tab w:val="left" w:pos="3514"/>
              </w:tabs>
              <w:jc w:val="both"/>
              <w:rPr>
                <w:sz w:val="20"/>
                <w:szCs w:val="20"/>
              </w:rPr>
            </w:pPr>
            <w:proofErr w:type="spellStart"/>
            <w:r>
              <w:rPr>
                <w:sz w:val="20"/>
                <w:szCs w:val="20"/>
              </w:rPr>
              <w:t>fb</w:t>
            </w:r>
            <w:proofErr w:type="spellEnd"/>
            <w:r>
              <w:rPr>
                <w:sz w:val="20"/>
                <w:szCs w:val="20"/>
              </w:rPr>
              <w:t>) 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w:t>
            </w:r>
            <w:r>
              <w:rPr>
                <w:sz w:val="20"/>
                <w:szCs w:val="20"/>
              </w:rPr>
              <w:tab/>
              <w:t>költségvetésbe</w:t>
            </w:r>
            <w:r>
              <w:rPr>
                <w:sz w:val="20"/>
                <w:szCs w:val="20"/>
              </w:rPr>
              <w:tab/>
              <w:t>történő</w:t>
            </w:r>
            <w:r>
              <w:rPr>
                <w:sz w:val="20"/>
                <w:szCs w:val="20"/>
              </w:rPr>
              <w:tab/>
              <w:t>befizetésre</w:t>
            </w:r>
          </w:p>
          <w:p w:rsidR="00005AA4" w:rsidRDefault="00672CA7">
            <w:pPr>
              <w:pStyle w:val="Egyb0"/>
              <w:tabs>
                <w:tab w:val="left" w:pos="1334"/>
                <w:tab w:val="left" w:pos="2059"/>
                <w:tab w:val="left" w:pos="2477"/>
                <w:tab w:val="left" w:pos="3562"/>
              </w:tabs>
              <w:jc w:val="both"/>
              <w:rPr>
                <w:sz w:val="20"/>
                <w:szCs w:val="20"/>
              </w:rPr>
            </w:pPr>
            <w:r>
              <w:rPr>
                <w:sz w:val="20"/>
                <w:szCs w:val="20"/>
              </w:rPr>
              <w:t>kötelezéssel,</w:t>
            </w:r>
            <w:r>
              <w:rPr>
                <w:sz w:val="20"/>
                <w:szCs w:val="20"/>
              </w:rPr>
              <w:tab/>
              <w:t>vagy</w:t>
            </w:r>
            <w:r>
              <w:rPr>
                <w:sz w:val="20"/>
                <w:szCs w:val="20"/>
              </w:rPr>
              <w:tab/>
              <w:t>a</w:t>
            </w:r>
            <w:r>
              <w:rPr>
                <w:sz w:val="20"/>
                <w:szCs w:val="20"/>
              </w:rPr>
              <w:tab/>
              <w:t>harmadik</w:t>
            </w:r>
            <w:r>
              <w:rPr>
                <w:sz w:val="20"/>
                <w:szCs w:val="20"/>
              </w:rPr>
              <w:tab/>
              <w:t>országbeli</w:t>
            </w:r>
          </w:p>
          <w:p w:rsidR="00005AA4" w:rsidRDefault="00672CA7">
            <w:pPr>
              <w:pStyle w:val="Egyb0"/>
              <w:jc w:val="both"/>
              <w:rPr>
                <w:sz w:val="20"/>
                <w:szCs w:val="20"/>
              </w:rPr>
            </w:pPr>
            <w:r>
              <w:rPr>
                <w:sz w:val="20"/>
                <w:szCs w:val="20"/>
              </w:rPr>
              <w:t>állampolgárok beutazásáról es tartózkodásáról szóló törvény szerinti közrendvédelmi bírsággal sújtott jogszabálysértést követett el;</w:t>
            </w:r>
          </w:p>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 w:val="left" w:leader="underscore" w:pos="2098"/>
              </w:tabs>
              <w:jc w:val="both"/>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17"/>
          <w:jc w:val="center"/>
        </w:trPr>
        <w:tc>
          <w:tcPr>
            <w:tcW w:w="4608" w:type="dxa"/>
            <w:vMerge w:val="restart"/>
            <w:tcBorders>
              <w:top w:val="single" w:sz="4" w:space="0" w:color="auto"/>
              <w:left w:val="single" w:sz="4" w:space="0" w:color="auto"/>
            </w:tcBorders>
            <w:shd w:val="clear" w:color="auto" w:fill="FFFFFF"/>
            <w:vAlign w:val="bottom"/>
          </w:tcPr>
          <w:p w:rsidR="00005AA4" w:rsidRDefault="00672CA7">
            <w:pPr>
              <w:pStyle w:val="Egyb0"/>
              <w:tabs>
                <w:tab w:val="left" w:pos="451"/>
                <w:tab w:val="left" w:pos="1315"/>
                <w:tab w:val="left" w:pos="2506"/>
                <w:tab w:val="left" w:pos="3514"/>
              </w:tabs>
              <w:jc w:val="both"/>
              <w:rPr>
                <w:sz w:val="20"/>
                <w:szCs w:val="20"/>
              </w:rPr>
            </w:pPr>
            <w:r>
              <w:rPr>
                <w:sz w:val="20"/>
                <w:szCs w:val="20"/>
              </w:rPr>
              <w:t xml:space="preserve">g) Büntető Törvénykönyvről szóló 2012. évi C. törvény (Btk.) szerinti igazolás megnevezése: bűnszervezetben részvétel </w:t>
            </w:r>
            <w:r>
              <w:rPr>
                <w:sz w:val="8"/>
                <w:szCs w:val="8"/>
              </w:rPr>
              <w:t xml:space="preserve">- </w:t>
            </w:r>
            <w:r>
              <w:rPr>
                <w:sz w:val="20"/>
                <w:szCs w:val="20"/>
              </w:rPr>
              <w:t>ideértve bűncselekmény bűnszervezetben történő elkövetését is vesztegetés, hűtlen kezelés, hanyag kezelés, költségvetési csalás, az</w:t>
            </w:r>
            <w:r>
              <w:rPr>
                <w:sz w:val="20"/>
                <w:szCs w:val="20"/>
              </w:rPr>
              <w:tab/>
              <w:t>európai</w:t>
            </w:r>
            <w:r>
              <w:rPr>
                <w:sz w:val="20"/>
                <w:szCs w:val="20"/>
              </w:rPr>
              <w:tab/>
              <w:t>közösségek</w:t>
            </w:r>
            <w:r>
              <w:rPr>
                <w:sz w:val="20"/>
                <w:szCs w:val="20"/>
              </w:rPr>
              <w:tab/>
              <w:t>pénzügyi</w:t>
            </w:r>
            <w:r>
              <w:rPr>
                <w:sz w:val="20"/>
                <w:szCs w:val="20"/>
              </w:rPr>
              <w:tab/>
              <w:t>érdekeinek</w:t>
            </w:r>
          </w:p>
          <w:p w:rsidR="00005AA4" w:rsidRDefault="00672CA7">
            <w:pPr>
              <w:pStyle w:val="Egyb0"/>
              <w:jc w:val="both"/>
              <w:rPr>
                <w:sz w:val="20"/>
                <w:szCs w:val="20"/>
              </w:rPr>
            </w:pPr>
            <w:r>
              <w:rPr>
                <w:sz w:val="20"/>
                <w:szCs w:val="20"/>
              </w:rPr>
              <w:t>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s>
              <w:jc w:val="both"/>
              <w:rPr>
                <w:sz w:val="20"/>
                <w:szCs w:val="20"/>
              </w:rPr>
            </w:pPr>
            <w:r>
              <w:rPr>
                <w:sz w:val="20"/>
                <w:szCs w:val="20"/>
              </w:rPr>
              <w:tab/>
              <w:t>(igazolás megnevezése);</w:t>
            </w:r>
          </w:p>
          <w:p w:rsidR="00005AA4" w:rsidRDefault="00672CA7">
            <w:pPr>
              <w:pStyle w:val="Egyb0"/>
              <w:spacing w:line="230" w:lineRule="auto"/>
              <w:jc w:val="right"/>
              <w:rPr>
                <w:sz w:val="20"/>
                <w:szCs w:val="20"/>
              </w:rPr>
            </w:pPr>
            <w:r>
              <w:rPr>
                <w:sz w:val="20"/>
                <w:szCs w:val="20"/>
              </w:rPr>
              <w:t>az igazolás az ajánlatba</w:t>
            </w:r>
          </w:p>
        </w:tc>
      </w:tr>
      <w:tr w:rsidR="00005AA4">
        <w:trPr>
          <w:trHeight w:hRule="exact" w:val="1853"/>
          <w:jc w:val="center"/>
        </w:trPr>
        <w:tc>
          <w:tcPr>
            <w:tcW w:w="4608" w:type="dxa"/>
            <w:vMerge/>
            <w:tcBorders>
              <w:left w:val="single" w:sz="4" w:space="0" w:color="auto"/>
            </w:tcBorders>
            <w:shd w:val="clear" w:color="auto" w:fill="FFFFFF"/>
            <w:vAlign w:val="bottom"/>
          </w:tcPr>
          <w:p w:rsidR="00005AA4" w:rsidRDefault="00005AA4"/>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2309"/>
          <w:jc w:val="center"/>
        </w:trPr>
        <w:tc>
          <w:tcPr>
            <w:tcW w:w="4608" w:type="dxa"/>
            <w:tcBorders>
              <w:top w:val="single" w:sz="4" w:space="0" w:color="auto"/>
              <w:left w:val="single" w:sz="4" w:space="0" w:color="auto"/>
            </w:tcBorders>
            <w:shd w:val="clear" w:color="auto" w:fill="FFFFFF"/>
            <w:vAlign w:val="bottom"/>
          </w:tcPr>
          <w:p w:rsidR="00005AA4" w:rsidRDefault="00672CA7">
            <w:pPr>
              <w:pStyle w:val="Egyb0"/>
              <w:tabs>
                <w:tab w:val="left" w:pos="398"/>
                <w:tab w:val="left" w:pos="1728"/>
                <w:tab w:val="left" w:pos="3101"/>
                <w:tab w:val="left" w:pos="3730"/>
              </w:tabs>
              <w:jc w:val="both"/>
              <w:rPr>
                <w:sz w:val="20"/>
                <w:szCs w:val="20"/>
              </w:rPr>
            </w:pPr>
            <w:r>
              <w:rPr>
                <w:sz w:val="20"/>
                <w:szCs w:val="20"/>
              </w:rPr>
              <w:t xml:space="preserve">h) korábbi pályázati eljárás eredményeként 2010. szeptember 15-ét követően kötött szerződésével kapcsolatban az alvállalkozója felé fennálló </w:t>
            </w:r>
            <w:r>
              <w:rPr>
                <w:sz w:val="19"/>
                <w:szCs w:val="19"/>
              </w:rPr>
              <w:t xml:space="preserve">(vég- </w:t>
            </w:r>
            <w:r>
              <w:rPr>
                <w:sz w:val="20"/>
                <w:szCs w:val="20"/>
              </w:rPr>
              <w:t>vagy részszámlából fakadó) két éven belül született jogerős és</w:t>
            </w:r>
            <w:r>
              <w:rPr>
                <w:sz w:val="20"/>
                <w:szCs w:val="20"/>
              </w:rPr>
              <w:tab/>
              <w:t>végrehajtható</w:t>
            </w:r>
            <w:r>
              <w:rPr>
                <w:sz w:val="20"/>
                <w:szCs w:val="20"/>
              </w:rPr>
              <w:tab/>
              <w:t>közigazgatási,</w:t>
            </w:r>
            <w:r>
              <w:rPr>
                <w:sz w:val="20"/>
                <w:szCs w:val="20"/>
              </w:rPr>
              <w:tab/>
              <w:t>vagy</w:t>
            </w:r>
            <w:r>
              <w:rPr>
                <w:sz w:val="20"/>
                <w:szCs w:val="20"/>
              </w:rPr>
              <w:tab/>
              <w:t>bírósági</w:t>
            </w:r>
          </w:p>
          <w:p w:rsidR="00005AA4" w:rsidRDefault="00672CA7">
            <w:pPr>
              <w:pStyle w:val="Egyb0"/>
              <w:jc w:val="both"/>
              <w:rPr>
                <w:sz w:val="20"/>
                <w:szCs w:val="20"/>
              </w:rPr>
            </w:pPr>
            <w:r>
              <w:rPr>
                <w:sz w:val="20"/>
                <w:szCs w:val="20"/>
              </w:rPr>
              <w:t>határozatban megállapított fizetési kötelezettsége 10%-ot meghaladó részét az ilyen határozatban megállapított fizetési határidon belül nem teljesítette, annak ellenére, hogy az ajánlatkérőként szerződést kötő fél a részére határidőben fizetett:</w:t>
            </w:r>
          </w:p>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 w:val="left" w:leader="underscore" w:pos="2098"/>
              </w:tabs>
              <w:jc w:val="both"/>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480"/>
          <w:jc w:val="center"/>
        </w:trPr>
        <w:tc>
          <w:tcPr>
            <w:tcW w:w="4608" w:type="dxa"/>
            <w:tcBorders>
              <w:top w:val="single" w:sz="4" w:space="0" w:color="auto"/>
              <w:left w:val="single" w:sz="4" w:space="0" w:color="auto"/>
              <w:bottom w:val="single" w:sz="4" w:space="0" w:color="auto"/>
            </w:tcBorders>
            <w:shd w:val="clear" w:color="auto" w:fill="FFFFFF"/>
            <w:vAlign w:val="bottom"/>
          </w:tcPr>
          <w:p w:rsidR="00005AA4" w:rsidRDefault="00672CA7">
            <w:pPr>
              <w:pStyle w:val="Egyb0"/>
              <w:tabs>
                <w:tab w:val="left" w:pos="346"/>
                <w:tab w:val="left" w:pos="749"/>
                <w:tab w:val="left" w:pos="1378"/>
                <w:tab w:val="left" w:pos="3062"/>
              </w:tabs>
              <w:jc w:val="both"/>
              <w:rPr>
                <w:sz w:val="20"/>
                <w:szCs w:val="20"/>
              </w:rPr>
            </w:pPr>
            <w:r>
              <w:rPr>
                <w:sz w:val="20"/>
                <w:szCs w:val="20"/>
              </w:rPr>
              <w:t>i)</w:t>
            </w:r>
            <w:r>
              <w:rPr>
                <w:sz w:val="20"/>
                <w:szCs w:val="20"/>
              </w:rPr>
              <w:tab/>
              <w:t>az</w:t>
            </w:r>
            <w:r>
              <w:rPr>
                <w:sz w:val="20"/>
                <w:szCs w:val="20"/>
              </w:rPr>
              <w:tab/>
              <w:t>adott</w:t>
            </w:r>
            <w:r>
              <w:rPr>
                <w:sz w:val="20"/>
                <w:szCs w:val="20"/>
              </w:rPr>
              <w:tab/>
              <w:t>eljárásban előírt</w:t>
            </w:r>
            <w:r>
              <w:rPr>
                <w:sz w:val="20"/>
                <w:szCs w:val="20"/>
              </w:rPr>
              <w:tab/>
              <w:t>adatszolgáltatási</w:t>
            </w:r>
          </w:p>
          <w:p w:rsidR="00005AA4" w:rsidRDefault="00672CA7">
            <w:pPr>
              <w:pStyle w:val="Egyb0"/>
              <w:jc w:val="both"/>
              <w:rPr>
                <w:sz w:val="20"/>
                <w:szCs w:val="20"/>
              </w:rPr>
            </w:pPr>
            <w:r>
              <w:rPr>
                <w:sz w:val="20"/>
                <w:szCs w:val="20"/>
              </w:rPr>
              <w:t>kötelezettség teljesítése során olyan hamis adatot</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tc>
      </w:tr>
    </w:tbl>
    <w:p w:rsidR="00005AA4" w:rsidRDefault="00005AA4">
      <w:pPr>
        <w:sectPr w:rsidR="00005AA4">
          <w:headerReference w:type="even" r:id="rId14"/>
          <w:headerReference w:type="default" r:id="rId15"/>
          <w:pgSz w:w="11900" w:h="16840"/>
          <w:pgMar w:top="1355" w:right="1375" w:bottom="1363" w:left="127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608"/>
        <w:gridCol w:w="4618"/>
      </w:tblGrid>
      <w:tr w:rsidR="00005AA4">
        <w:trPr>
          <w:trHeight w:hRule="exact" w:val="461"/>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lastRenderedPageBreak/>
              <w:t>szolgáltat, vagy hamis nyilatkozatot tesz, amely a verseny tisztaságát veszélyezteti:</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1800"/>
              </w:tabs>
              <w:jc w:val="both"/>
              <w:rPr>
                <w:sz w:val="20"/>
                <w:szCs w:val="20"/>
              </w:rPr>
            </w:pPr>
            <w:r>
              <w:rPr>
                <w:sz w:val="20"/>
                <w:szCs w:val="20"/>
              </w:rPr>
              <w:tab/>
              <w:t>(igazolás megnevezése);</w:t>
            </w:r>
          </w:p>
          <w:p w:rsidR="00005AA4" w:rsidRDefault="00672CA7">
            <w:pPr>
              <w:pStyle w:val="Egyb0"/>
              <w:ind w:left="2340"/>
              <w:jc w:val="both"/>
              <w:rPr>
                <w:sz w:val="20"/>
                <w:szCs w:val="20"/>
              </w:rPr>
            </w:pPr>
            <w:r>
              <w:rPr>
                <w:sz w:val="20"/>
                <w:szCs w:val="20"/>
              </w:rPr>
              <w:t>az igazolás az ajánlatba</w:t>
            </w:r>
          </w:p>
        </w:tc>
      </w:tr>
      <w:tr w:rsidR="00005AA4">
        <w:trPr>
          <w:trHeight w:hRule="exact" w:val="936"/>
          <w:jc w:val="center"/>
        </w:trPr>
        <w:tc>
          <w:tcPr>
            <w:tcW w:w="4608" w:type="dxa"/>
            <w:vMerge/>
            <w:tcBorders>
              <w:left w:val="single" w:sz="4" w:space="0" w:color="auto"/>
            </w:tcBorders>
            <w:shd w:val="clear" w:color="auto" w:fill="FFFFFF"/>
          </w:tcPr>
          <w:p w:rsidR="00005AA4" w:rsidRDefault="00005AA4"/>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17"/>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j) tekintetében a következő feltételek valamelyike megvalósul:</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s>
              <w:jc w:val="both"/>
              <w:rPr>
                <w:sz w:val="20"/>
                <w:szCs w:val="20"/>
              </w:rPr>
            </w:pPr>
            <w:r>
              <w:rPr>
                <w:sz w:val="20"/>
                <w:szCs w:val="20"/>
              </w:rPr>
              <w:tab/>
              <w:t>(igazolás megnevezése);</w:t>
            </w:r>
          </w:p>
          <w:p w:rsidR="00005AA4" w:rsidRDefault="00672CA7">
            <w:pPr>
              <w:pStyle w:val="Egyb0"/>
              <w:ind w:left="2340"/>
              <w:jc w:val="both"/>
              <w:rPr>
                <w:sz w:val="20"/>
                <w:szCs w:val="20"/>
              </w:rPr>
            </w:pPr>
            <w:r>
              <w:rPr>
                <w:sz w:val="20"/>
                <w:szCs w:val="20"/>
              </w:rPr>
              <w:t>az igazolás az ajánlatba</w:t>
            </w:r>
          </w:p>
        </w:tc>
      </w:tr>
      <w:tr w:rsidR="00005AA4">
        <w:trPr>
          <w:trHeight w:hRule="exact" w:val="931"/>
          <w:jc w:val="center"/>
        </w:trPr>
        <w:tc>
          <w:tcPr>
            <w:tcW w:w="4608" w:type="dxa"/>
            <w:vMerge/>
            <w:tcBorders>
              <w:left w:val="single" w:sz="4" w:space="0" w:color="auto"/>
            </w:tcBorders>
            <w:shd w:val="clear" w:color="auto" w:fill="FFFFFF"/>
          </w:tcPr>
          <w:p w:rsidR="00005AA4" w:rsidRDefault="00005AA4"/>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17"/>
          <w:jc w:val="center"/>
        </w:trPr>
        <w:tc>
          <w:tcPr>
            <w:tcW w:w="4608" w:type="dxa"/>
            <w:vMerge w:val="restart"/>
            <w:tcBorders>
              <w:top w:val="single" w:sz="4" w:space="0" w:color="auto"/>
              <w:left w:val="single" w:sz="4" w:space="0" w:color="auto"/>
            </w:tcBorders>
            <w:shd w:val="clear" w:color="auto" w:fill="FFFFFF"/>
          </w:tcPr>
          <w:p w:rsidR="00005AA4" w:rsidRDefault="00672CA7">
            <w:pPr>
              <w:pStyle w:val="Egyb0"/>
              <w:jc w:val="both"/>
              <w:rPr>
                <w:sz w:val="20"/>
                <w:szCs w:val="20"/>
              </w:rPr>
            </w:pPr>
            <w:r>
              <w:rPr>
                <w:sz w:val="20"/>
                <w:szCs w:val="20"/>
              </w:rPr>
              <w:t>ja) nem EU-. EGT- vagy OECD-tagállamban, vagy olyan államban rendelkezik adóilletőséggel, mellyel Magyarországnak kettős adózás elkerüléséről szóló egyezménye van, vagy</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s>
              <w:jc w:val="both"/>
              <w:rPr>
                <w:sz w:val="20"/>
                <w:szCs w:val="20"/>
              </w:rPr>
            </w:pPr>
            <w:r>
              <w:rPr>
                <w:sz w:val="20"/>
                <w:szCs w:val="20"/>
              </w:rPr>
              <w:tab/>
              <w:t>(igazolás megnevezése);</w:t>
            </w:r>
          </w:p>
          <w:p w:rsidR="00005AA4" w:rsidRDefault="00672CA7">
            <w:pPr>
              <w:pStyle w:val="Egyb0"/>
              <w:ind w:left="2340"/>
              <w:jc w:val="both"/>
              <w:rPr>
                <w:sz w:val="20"/>
                <w:szCs w:val="20"/>
              </w:rPr>
            </w:pPr>
            <w:r>
              <w:rPr>
                <w:sz w:val="20"/>
                <w:szCs w:val="20"/>
              </w:rPr>
              <w:t>az igazolás az ajánlatba</w:t>
            </w:r>
          </w:p>
        </w:tc>
      </w:tr>
      <w:tr w:rsidR="00005AA4">
        <w:trPr>
          <w:trHeight w:hRule="exact" w:val="931"/>
          <w:jc w:val="center"/>
        </w:trPr>
        <w:tc>
          <w:tcPr>
            <w:tcW w:w="4608" w:type="dxa"/>
            <w:vMerge/>
            <w:tcBorders>
              <w:left w:val="single" w:sz="4" w:space="0" w:color="auto"/>
            </w:tcBorders>
            <w:shd w:val="clear" w:color="auto" w:fill="FFFFFF"/>
          </w:tcPr>
          <w:p w:rsidR="00005AA4" w:rsidRDefault="00005AA4"/>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22"/>
          <w:jc w:val="center"/>
        </w:trPr>
        <w:tc>
          <w:tcPr>
            <w:tcW w:w="4608" w:type="dxa"/>
            <w:vMerge w:val="restart"/>
            <w:tcBorders>
              <w:top w:val="single" w:sz="4" w:space="0" w:color="auto"/>
              <w:left w:val="single" w:sz="4" w:space="0" w:color="auto"/>
            </w:tcBorders>
            <w:shd w:val="clear" w:color="auto" w:fill="FFFFFF"/>
            <w:vAlign w:val="bottom"/>
          </w:tcPr>
          <w:p w:rsidR="00005AA4" w:rsidRDefault="00672CA7">
            <w:pPr>
              <w:pStyle w:val="Egyb0"/>
              <w:tabs>
                <w:tab w:val="left" w:pos="1003"/>
                <w:tab w:val="left" w:pos="2040"/>
                <w:tab w:val="left" w:pos="2602"/>
                <w:tab w:val="left" w:pos="4056"/>
              </w:tabs>
              <w:jc w:val="both"/>
              <w:rPr>
                <w:sz w:val="20"/>
                <w:szCs w:val="20"/>
              </w:rPr>
            </w:pPr>
            <w:proofErr w:type="spellStart"/>
            <w:r>
              <w:rPr>
                <w:sz w:val="20"/>
                <w:szCs w:val="20"/>
              </w:rPr>
              <w:t>jb</w:t>
            </w:r>
            <w:proofErr w:type="spellEnd"/>
            <w:r>
              <w:rPr>
                <w:sz w:val="20"/>
                <w:szCs w:val="20"/>
              </w:rPr>
              <w:t>) a közszolgáltatási szerződéssel kapcsolatban megszerzett jövedelme az adóilletősége szerinti országban kedvezményesebben adózna (a jövedelemre kifizetett</w:t>
            </w:r>
            <w:r>
              <w:rPr>
                <w:sz w:val="20"/>
                <w:szCs w:val="20"/>
              </w:rPr>
              <w:tab/>
              <w:t>végleges,</w:t>
            </w:r>
            <w:r>
              <w:rPr>
                <w:sz w:val="20"/>
                <w:szCs w:val="20"/>
              </w:rPr>
              <w:tab/>
              <w:t>adó</w:t>
            </w:r>
            <w:r>
              <w:rPr>
                <w:sz w:val="20"/>
                <w:szCs w:val="20"/>
              </w:rPr>
              <w:tab/>
              <w:t>visszatérítések</w:t>
            </w:r>
            <w:r>
              <w:rPr>
                <w:sz w:val="20"/>
                <w:szCs w:val="20"/>
              </w:rPr>
              <w:tab/>
              <w:t>után</w:t>
            </w:r>
          </w:p>
          <w:p w:rsidR="00005AA4" w:rsidRDefault="00672CA7">
            <w:pPr>
              <w:pStyle w:val="Egyb0"/>
              <w:jc w:val="both"/>
              <w:rPr>
                <w:sz w:val="20"/>
                <w:szCs w:val="20"/>
              </w:rPr>
            </w:pPr>
            <w:r>
              <w:rPr>
                <w:sz w:val="20"/>
                <w:szCs w:val="20"/>
              </w:rPr>
              <w:t xml:space="preserve">megfizetett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közszolgáltatási szerződést és a fióktelepnek </w:t>
            </w:r>
            <w:proofErr w:type="gramStart"/>
            <w:r>
              <w:rPr>
                <w:sz w:val="20"/>
                <w:szCs w:val="20"/>
              </w:rPr>
              <w:t>betudható</w:t>
            </w:r>
            <w:proofErr w:type="gramEnd"/>
            <w:r>
              <w:rPr>
                <w:sz w:val="20"/>
                <w:szCs w:val="20"/>
              </w:rPr>
              <w:t xml:space="preserve"> jövedelemnek minősülne a szerződés alapján kapott jövedelem,</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s>
              <w:jc w:val="both"/>
              <w:rPr>
                <w:sz w:val="20"/>
                <w:szCs w:val="20"/>
              </w:rPr>
            </w:pPr>
            <w:r>
              <w:rPr>
                <w:sz w:val="20"/>
                <w:szCs w:val="20"/>
              </w:rPr>
              <w:tab/>
              <w:t>(igazolás megnevezése);</w:t>
            </w:r>
          </w:p>
          <w:p w:rsidR="00005AA4" w:rsidRDefault="00672CA7">
            <w:pPr>
              <w:pStyle w:val="Egyb0"/>
              <w:ind w:left="2340"/>
              <w:jc w:val="both"/>
              <w:rPr>
                <w:sz w:val="20"/>
                <w:szCs w:val="20"/>
              </w:rPr>
            </w:pPr>
            <w:r>
              <w:rPr>
                <w:sz w:val="20"/>
                <w:szCs w:val="20"/>
              </w:rPr>
              <w:t>az igazolás az ajánlatba</w:t>
            </w:r>
          </w:p>
        </w:tc>
      </w:tr>
      <w:tr w:rsidR="00005AA4">
        <w:trPr>
          <w:trHeight w:hRule="exact" w:val="1848"/>
          <w:jc w:val="center"/>
        </w:trPr>
        <w:tc>
          <w:tcPr>
            <w:tcW w:w="4608" w:type="dxa"/>
            <w:vMerge/>
            <w:tcBorders>
              <w:left w:val="single" w:sz="4" w:space="0" w:color="auto"/>
            </w:tcBorders>
            <w:shd w:val="clear" w:color="auto" w:fill="FFFFFF"/>
            <w:vAlign w:val="bottom"/>
          </w:tcPr>
          <w:p w:rsidR="00005AA4" w:rsidRDefault="00005AA4"/>
        </w:tc>
        <w:tc>
          <w:tcPr>
            <w:tcW w:w="4618" w:type="dxa"/>
            <w:tcBorders>
              <w:top w:val="single" w:sz="4" w:space="0" w:color="auto"/>
              <w:left w:val="single" w:sz="4" w:space="0" w:color="auto"/>
              <w:right w:val="single" w:sz="4" w:space="0" w:color="auto"/>
            </w:tcBorders>
            <w:shd w:val="clear" w:color="auto" w:fill="FFFFFF"/>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1853"/>
          <w:jc w:val="center"/>
        </w:trPr>
        <w:tc>
          <w:tcPr>
            <w:tcW w:w="4608" w:type="dxa"/>
            <w:tcBorders>
              <w:top w:val="single" w:sz="4" w:space="0" w:color="auto"/>
              <w:left w:val="single" w:sz="4" w:space="0" w:color="auto"/>
            </w:tcBorders>
            <w:shd w:val="clear" w:color="auto" w:fill="FFFFFF"/>
          </w:tcPr>
          <w:p w:rsidR="00005AA4" w:rsidRDefault="00672CA7">
            <w:pPr>
              <w:pStyle w:val="Egyb0"/>
              <w:jc w:val="both"/>
              <w:rPr>
                <w:sz w:val="20"/>
                <w:szCs w:val="20"/>
              </w:rPr>
            </w:pPr>
            <w:proofErr w:type="spellStart"/>
            <w:r>
              <w:rPr>
                <w:sz w:val="20"/>
                <w:szCs w:val="20"/>
              </w:rPr>
              <w:t>jc</w:t>
            </w:r>
            <w:proofErr w:type="spellEnd"/>
            <w:r>
              <w:rPr>
                <w:sz w:val="20"/>
                <w:szCs w:val="20"/>
              </w:rPr>
              <w:t>) olyan nem szabályozott tőzsdén jegyzett társaság, amelynek a pénzmosás és a terrorizmus finanszírozása megelőzéséről és megakadályozásáról szóló 2007.</w:t>
            </w:r>
          </w:p>
          <w:p w:rsidR="00005AA4" w:rsidRDefault="00672CA7">
            <w:pPr>
              <w:pStyle w:val="Egyb0"/>
              <w:jc w:val="both"/>
              <w:rPr>
                <w:sz w:val="20"/>
                <w:szCs w:val="20"/>
              </w:rPr>
            </w:pPr>
            <w:r>
              <w:rPr>
                <w:sz w:val="20"/>
                <w:szCs w:val="20"/>
              </w:rPr>
              <w:t>évi CXXXVI. törvény 3. r) pontja szerinti tényleges tulajdonosa nem megismerhető</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 w:val="left" w:leader="underscore" w:pos="2098"/>
              </w:tabs>
              <w:jc w:val="both"/>
              <w:rPr>
                <w:sz w:val="20"/>
                <w:szCs w:val="20"/>
              </w:rPr>
            </w:pPr>
            <w:r>
              <w:rPr>
                <w:sz w:val="20"/>
                <w:szCs w:val="20"/>
              </w:rPr>
              <w:tab/>
              <w:t xml:space="preserve">(igazolás megnevezése); </w:t>
            </w:r>
            <w:r>
              <w:rPr>
                <w:sz w:val="20"/>
                <w:szCs w:val="20"/>
              </w:rPr>
              <w:tab/>
              <w:t xml:space="preserve"> az igazolás az ajánlatba 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r w:rsidR="00005AA4">
        <w:trPr>
          <w:trHeight w:hRule="exact" w:val="917"/>
          <w:jc w:val="center"/>
        </w:trPr>
        <w:tc>
          <w:tcPr>
            <w:tcW w:w="4608" w:type="dxa"/>
            <w:vMerge w:val="restart"/>
            <w:tcBorders>
              <w:top w:val="single" w:sz="4" w:space="0" w:color="auto"/>
              <w:left w:val="single" w:sz="4" w:space="0" w:color="auto"/>
            </w:tcBorders>
            <w:shd w:val="clear" w:color="auto" w:fill="FFFFFF"/>
            <w:vAlign w:val="bottom"/>
          </w:tcPr>
          <w:p w:rsidR="00005AA4" w:rsidRDefault="00672CA7">
            <w:pPr>
              <w:pStyle w:val="Egyb0"/>
              <w:jc w:val="both"/>
              <w:rPr>
                <w:sz w:val="20"/>
                <w:szCs w:val="20"/>
              </w:rPr>
            </w:pPr>
            <w:r>
              <w:rPr>
                <w:sz w:val="20"/>
                <w:szCs w:val="20"/>
              </w:rPr>
              <w:t xml:space="preserve">Az eljárásban nem lehet pályázó vagy részvételre jelentkező az a gazdasági szereplő, amelyben közvetetten vagy közvetlenül </w:t>
            </w:r>
            <w:proofErr w:type="gramStart"/>
            <w:r>
              <w:rPr>
                <w:sz w:val="20"/>
                <w:szCs w:val="20"/>
              </w:rPr>
              <w:t>több, mint</w:t>
            </w:r>
            <w:proofErr w:type="gramEnd"/>
            <w:r>
              <w:rPr>
                <w:sz w:val="20"/>
                <w:szCs w:val="20"/>
              </w:rPr>
              <w:t xml:space="preserve"> 25%-os hatóság:</w:t>
            </w:r>
          </w:p>
          <w:p w:rsidR="00005AA4" w:rsidRDefault="00672CA7">
            <w:pPr>
              <w:pStyle w:val="Egyb0"/>
              <w:jc w:val="both"/>
              <w:rPr>
                <w:sz w:val="20"/>
                <w:szCs w:val="20"/>
              </w:rPr>
            </w:pPr>
            <w:r>
              <w:rPr>
                <w:sz w:val="20"/>
                <w:szCs w:val="20"/>
              </w:rPr>
              <w:t>tulajdoni résszel vagy szavazati joggal rendelkezik olyan jogi személy vagy hatóság megnevezése: jogi személyiséggel nem rendelkező gazdasági társaság, amelynek</w:t>
            </w:r>
          </w:p>
          <w:p w:rsidR="00005AA4" w:rsidRDefault="00672CA7">
            <w:pPr>
              <w:pStyle w:val="Egyb0"/>
              <w:tabs>
                <w:tab w:val="left" w:pos="1234"/>
                <w:tab w:val="left" w:pos="1680"/>
                <w:tab w:val="left" w:pos="2165"/>
                <w:tab w:val="left" w:pos="3163"/>
                <w:tab w:val="left" w:pos="3590"/>
              </w:tabs>
              <w:jc w:val="both"/>
              <w:rPr>
                <w:sz w:val="20"/>
                <w:szCs w:val="20"/>
              </w:rPr>
            </w:pPr>
            <w:r>
              <w:rPr>
                <w:sz w:val="20"/>
                <w:szCs w:val="20"/>
              </w:rPr>
              <w:t>tekintetében</w:t>
            </w:r>
            <w:r>
              <w:rPr>
                <w:sz w:val="20"/>
                <w:szCs w:val="20"/>
              </w:rPr>
              <w:tab/>
              <w:t>az</w:t>
            </w:r>
            <w:r>
              <w:rPr>
                <w:sz w:val="20"/>
                <w:szCs w:val="20"/>
              </w:rPr>
              <w:tab/>
              <w:t>(1)</w:t>
            </w:r>
            <w:r>
              <w:rPr>
                <w:sz w:val="20"/>
                <w:szCs w:val="20"/>
              </w:rPr>
              <w:tab/>
              <w:t>bekezdés</w:t>
            </w:r>
            <w:r>
              <w:rPr>
                <w:sz w:val="20"/>
                <w:szCs w:val="20"/>
              </w:rPr>
              <w:tab/>
              <w:t>k)</w:t>
            </w:r>
            <w:r>
              <w:rPr>
                <w:sz w:val="20"/>
                <w:szCs w:val="20"/>
              </w:rPr>
              <w:tab/>
              <w:t>pontjában</w:t>
            </w:r>
          </w:p>
          <w:p w:rsidR="00005AA4" w:rsidRDefault="00672CA7">
            <w:pPr>
              <w:pStyle w:val="Egyb0"/>
              <w:jc w:val="both"/>
              <w:rPr>
                <w:sz w:val="20"/>
                <w:szCs w:val="20"/>
              </w:rPr>
            </w:pPr>
            <w:r>
              <w:rPr>
                <w:sz w:val="20"/>
                <w:szCs w:val="20"/>
              </w:rPr>
              <w:t xml:space="preserve">meghatározott feltételek igazolás megnevezése: fennállnak. Amennyiben a </w:t>
            </w:r>
            <w:proofErr w:type="gramStart"/>
            <w:r>
              <w:rPr>
                <w:sz w:val="20"/>
                <w:szCs w:val="20"/>
              </w:rPr>
              <w:t>több, mint</w:t>
            </w:r>
            <w:proofErr w:type="gramEnd"/>
            <w:r>
              <w:rPr>
                <w:sz w:val="20"/>
                <w:szCs w:val="20"/>
              </w:rPr>
              <w:t xml:space="preserve"> 25%-os tulajdoni résszel vagy szavazati hányaddal rendelkező gazdasági társaság ,társulásként adózik, akkor az ilyen társulás tulajdonos társaságaira vonatkozóan kell az (1) kerül bekezdés </w:t>
            </w:r>
            <w:proofErr w:type="spellStart"/>
            <w:r>
              <w:rPr>
                <w:sz w:val="20"/>
                <w:szCs w:val="20"/>
              </w:rPr>
              <w:t>ka</w:t>
            </w:r>
            <w:proofErr w:type="spellEnd"/>
            <w:r>
              <w:rPr>
                <w:sz w:val="20"/>
                <w:szCs w:val="20"/>
              </w:rPr>
              <w:t>) pontja szerinti feltételt megfelelően alkalmazni.</w:t>
            </w:r>
          </w:p>
        </w:tc>
        <w:tc>
          <w:tcPr>
            <w:tcW w:w="4618" w:type="dxa"/>
            <w:tcBorders>
              <w:top w:val="single" w:sz="4" w:space="0" w:color="auto"/>
              <w:left w:val="single" w:sz="4" w:space="0" w:color="auto"/>
              <w:right w:val="single" w:sz="4" w:space="0" w:color="auto"/>
            </w:tcBorders>
            <w:shd w:val="clear" w:color="auto" w:fill="FFFFFF"/>
            <w:vAlign w:val="bottom"/>
          </w:tcPr>
          <w:p w:rsidR="00005AA4" w:rsidRDefault="00672CA7">
            <w:pPr>
              <w:pStyle w:val="Egyb0"/>
              <w:tabs>
                <w:tab w:val="left" w:leader="underscore" w:pos="3634"/>
              </w:tabs>
              <w:jc w:val="both"/>
              <w:rPr>
                <w:sz w:val="20"/>
                <w:szCs w:val="20"/>
              </w:rPr>
            </w:pPr>
            <w:r>
              <w:rPr>
                <w:sz w:val="20"/>
                <w:szCs w:val="20"/>
              </w:rPr>
              <w:t>Amennyiben van ilyen hatóság:</w:t>
            </w:r>
            <w:r>
              <w:rPr>
                <w:sz w:val="20"/>
                <w:szCs w:val="20"/>
              </w:rPr>
              <w:tab/>
            </w:r>
          </w:p>
          <w:p w:rsidR="00005AA4" w:rsidRDefault="00672CA7">
            <w:pPr>
              <w:pStyle w:val="Egyb0"/>
              <w:jc w:val="both"/>
              <w:rPr>
                <w:sz w:val="20"/>
                <w:szCs w:val="20"/>
              </w:rPr>
            </w:pPr>
            <w:r>
              <w:rPr>
                <w:sz w:val="20"/>
                <w:szCs w:val="20"/>
              </w:rPr>
              <w:t>(hatóság megnevezése);</w:t>
            </w:r>
          </w:p>
          <w:p w:rsidR="00005AA4" w:rsidRDefault="00672CA7">
            <w:pPr>
              <w:pStyle w:val="Egyb0"/>
              <w:tabs>
                <w:tab w:val="left" w:leader="underscore" w:pos="1800"/>
              </w:tabs>
              <w:jc w:val="both"/>
              <w:rPr>
                <w:sz w:val="20"/>
                <w:szCs w:val="20"/>
              </w:rPr>
            </w:pPr>
            <w:r>
              <w:rPr>
                <w:sz w:val="20"/>
                <w:szCs w:val="20"/>
              </w:rPr>
              <w:tab/>
              <w:t>(igazolás megnevezése);</w:t>
            </w:r>
          </w:p>
          <w:p w:rsidR="00005AA4" w:rsidRDefault="00672CA7">
            <w:pPr>
              <w:pStyle w:val="Egyb0"/>
              <w:ind w:left="2340"/>
              <w:jc w:val="both"/>
              <w:rPr>
                <w:sz w:val="20"/>
                <w:szCs w:val="20"/>
              </w:rPr>
            </w:pPr>
            <w:r>
              <w:rPr>
                <w:sz w:val="20"/>
                <w:szCs w:val="20"/>
              </w:rPr>
              <w:t>az igazolás az ajánlatba</w:t>
            </w:r>
          </w:p>
        </w:tc>
      </w:tr>
      <w:tr w:rsidR="00005AA4">
        <w:trPr>
          <w:trHeight w:hRule="exact" w:val="2779"/>
          <w:jc w:val="center"/>
        </w:trPr>
        <w:tc>
          <w:tcPr>
            <w:tcW w:w="4608" w:type="dxa"/>
            <w:vMerge/>
            <w:tcBorders>
              <w:left w:val="single" w:sz="4" w:space="0" w:color="auto"/>
              <w:bottom w:val="single" w:sz="4" w:space="0" w:color="auto"/>
            </w:tcBorders>
            <w:shd w:val="clear" w:color="auto" w:fill="FFFFFF"/>
            <w:vAlign w:val="bottom"/>
          </w:tcPr>
          <w:p w:rsidR="00005AA4" w:rsidRDefault="00005AA4"/>
        </w:tc>
        <w:tc>
          <w:tcPr>
            <w:tcW w:w="4618" w:type="dxa"/>
            <w:tcBorders>
              <w:top w:val="single" w:sz="4" w:space="0" w:color="auto"/>
              <w:left w:val="single" w:sz="4" w:space="0" w:color="auto"/>
              <w:bottom w:val="single" w:sz="4" w:space="0" w:color="auto"/>
              <w:right w:val="single" w:sz="4" w:space="0" w:color="auto"/>
            </w:tcBorders>
            <w:shd w:val="clear" w:color="auto" w:fill="FFFFFF"/>
          </w:tcPr>
          <w:p w:rsidR="00005AA4" w:rsidRDefault="00672CA7">
            <w:pPr>
              <w:pStyle w:val="Egyb0"/>
              <w:jc w:val="both"/>
              <w:rPr>
                <w:sz w:val="20"/>
                <w:szCs w:val="20"/>
              </w:rPr>
            </w:pPr>
            <w:r>
              <w:rPr>
                <w:sz w:val="20"/>
                <w:szCs w:val="20"/>
              </w:rPr>
              <w:t>csatolásra kerül.</w:t>
            </w:r>
          </w:p>
          <w:p w:rsidR="00005AA4" w:rsidRDefault="00672CA7">
            <w:pPr>
              <w:pStyle w:val="Egyb0"/>
              <w:jc w:val="both"/>
              <w:rPr>
                <w:sz w:val="20"/>
                <w:szCs w:val="20"/>
              </w:rPr>
            </w:pPr>
            <w:r>
              <w:rPr>
                <w:sz w:val="20"/>
                <w:szCs w:val="20"/>
              </w:rPr>
              <w:t>Amennyiben nincs ilyen hatóság; nyilatkozattétellel szükséges igazolni a kizáró ok fenn nem állását és a nyilatkozatot az ajánlathoz kell csatolni.</w:t>
            </w:r>
          </w:p>
        </w:tc>
      </w:tr>
    </w:tbl>
    <w:p w:rsidR="00005AA4" w:rsidRDefault="00672CA7">
      <w:pPr>
        <w:pStyle w:val="Szvegtrzs1"/>
      </w:pPr>
      <w:r>
        <w:t>Dátum,</w:t>
      </w:r>
    </w:p>
    <w:p w:rsidR="00005AA4" w:rsidRDefault="00672CA7">
      <w:pPr>
        <w:pStyle w:val="Szvegtrzs1"/>
        <w:ind w:left="5660"/>
      </w:pPr>
      <w:r>
        <w:t>Cégszerű aláírás</w:t>
      </w:r>
    </w:p>
    <w:p w:rsidR="00005AA4" w:rsidRDefault="00672CA7">
      <w:pPr>
        <w:pStyle w:val="Szvegtrzs1"/>
        <w:spacing w:after="640"/>
        <w:ind w:firstLine="160"/>
        <w:jc w:val="both"/>
      </w:pPr>
      <w:r>
        <w:rPr>
          <w:b/>
          <w:bCs/>
        </w:rPr>
        <w:lastRenderedPageBreak/>
        <w:t>7. számú melléklet</w:t>
      </w:r>
    </w:p>
    <w:p w:rsidR="00005AA4" w:rsidRDefault="00672CA7">
      <w:pPr>
        <w:pStyle w:val="Cmsor40"/>
        <w:keepNext/>
        <w:keepLines/>
        <w:spacing w:after="0"/>
      </w:pPr>
      <w:bookmarkStart w:id="276" w:name="bookmark277"/>
      <w:bookmarkStart w:id="277" w:name="bookmark278"/>
      <w:bookmarkStart w:id="278" w:name="bookmark279"/>
      <w:r>
        <w:t xml:space="preserve">NYILATKOZAT </w:t>
      </w:r>
      <w:proofErr w:type="gramStart"/>
      <w:r>
        <w:t>A</w:t>
      </w:r>
      <w:proofErr w:type="gramEnd"/>
      <w:r>
        <w:t xml:space="preserve"> PÁLYÁZATI KIÍRÁSBAN FOGLALT FELTÉTELEK ÉS</w:t>
      </w:r>
      <w:r>
        <w:br/>
        <w:t>KÖTELEZETTSÉGEK ELFOGADÁSÁRÓL</w:t>
      </w:r>
      <w:bookmarkEnd w:id="276"/>
      <w:bookmarkEnd w:id="277"/>
      <w:bookmarkEnd w:id="278"/>
    </w:p>
    <w:p w:rsidR="00005AA4" w:rsidRDefault="00672CA7">
      <w:pPr>
        <w:pStyle w:val="Szvegtrzs1"/>
        <w:tabs>
          <w:tab w:val="left" w:leader="underscore" w:pos="5294"/>
        </w:tabs>
        <w:jc w:val="both"/>
      </w:pPr>
      <w:proofErr w:type="gramStart"/>
      <w:r>
        <w:t>Alulírott(</w:t>
      </w:r>
      <w:proofErr w:type="spellStart"/>
      <w:proofErr w:type="gramEnd"/>
      <w:r>
        <w:t>ak</w:t>
      </w:r>
      <w:proofErr w:type="spellEnd"/>
      <w:r>
        <w:t>)</w:t>
      </w:r>
      <w:r>
        <w:tab/>
        <w:t>(cégszerű aláíró(k) megnevezése), a(z)</w:t>
      </w:r>
    </w:p>
    <w:p w:rsidR="00005AA4" w:rsidRDefault="00672CA7">
      <w:pPr>
        <w:pStyle w:val="Szvegtrzs1"/>
        <w:tabs>
          <w:tab w:val="left" w:leader="underscore" w:pos="2765"/>
        </w:tabs>
        <w:spacing w:after="1080"/>
        <w:jc w:val="both"/>
      </w:pPr>
      <w:r>
        <w:tab/>
      </w:r>
      <w:proofErr w:type="gramStart"/>
      <w:r>
        <w:t xml:space="preserve">(pályázó) pályázó képviseletében </w:t>
      </w:r>
      <w:r w:rsidR="009642BE">
        <w:t xml:space="preserve">Körmend  Város Önkormányzata (9900 Körmend, Szabadság tér 7.) </w:t>
      </w:r>
      <w:r>
        <w:t>által „</w:t>
      </w:r>
      <w:r w:rsidR="00CD0FC7">
        <w:t xml:space="preserve">Körmend </w:t>
      </w:r>
      <w:r>
        <w:t xml:space="preserve"> város közigazgatási területén autóbusszal végzett helyi menetrendszerinti személyszállítási szolgáltatás ellátása közszolgáltatási szerződés keretében” tárgyban indított pályázati eljárás során </w:t>
      </w:r>
      <w:proofErr w:type="spellStart"/>
      <w:r>
        <w:t>nyilatkoz</w:t>
      </w:r>
      <w:proofErr w:type="spellEnd"/>
      <w:r>
        <w:t>(</w:t>
      </w:r>
      <w:proofErr w:type="spellStart"/>
      <w:r>
        <w:t>om</w:t>
      </w:r>
      <w:proofErr w:type="spellEnd"/>
      <w:r>
        <w:t>)</w:t>
      </w:r>
      <w:proofErr w:type="spellStart"/>
      <w:r>
        <w:t>unk</w:t>
      </w:r>
      <w:proofErr w:type="spellEnd"/>
      <w:r>
        <w:t>, hogy a pályázati kiírásban foglalt feltételeket és kötelezettségeket megismert</w:t>
      </w:r>
      <w:r w:rsidR="009642BE">
        <w:t>em/</w:t>
      </w:r>
      <w:proofErr w:type="spellStart"/>
      <w:r w:rsidR="009642BE">
        <w:t>tük</w:t>
      </w:r>
      <w:proofErr w:type="spellEnd"/>
      <w:r w:rsidR="009642BE">
        <w:t xml:space="preserve"> és azokat elfogadtam/</w:t>
      </w:r>
      <w:proofErr w:type="spellStart"/>
      <w:r w:rsidR="009642BE">
        <w:t>tuk</w:t>
      </w:r>
      <w:proofErr w:type="spellEnd"/>
      <w:r w:rsidR="009642BE">
        <w:t xml:space="preserve">, egyben </w:t>
      </w:r>
      <w:proofErr w:type="spellStart"/>
      <w:r w:rsidR="009642BE">
        <w:t>nyilatkoz</w:t>
      </w:r>
      <w:proofErr w:type="spellEnd"/>
      <w:r w:rsidR="009642BE">
        <w:t>(</w:t>
      </w:r>
      <w:proofErr w:type="spellStart"/>
      <w:r w:rsidR="009642BE">
        <w:t>om</w:t>
      </w:r>
      <w:proofErr w:type="spellEnd"/>
      <w:r w:rsidR="009642BE">
        <w:t>)</w:t>
      </w:r>
      <w:proofErr w:type="spellStart"/>
      <w:r w:rsidR="009642BE">
        <w:t>unk</w:t>
      </w:r>
      <w:proofErr w:type="spellEnd"/>
      <w:r w:rsidR="009642BE">
        <w:t xml:space="preserve"> arról, hogy a pályázati kiírás alkalmas volt arra, hogy szakmailag megalapozott, teljes körű ajánlatot tegyek (tegyünk.)</w:t>
      </w:r>
      <w:proofErr w:type="gramEnd"/>
      <w:r w:rsidR="009642BE">
        <w:t xml:space="preserve"> </w:t>
      </w:r>
    </w:p>
    <w:p w:rsidR="00005AA4" w:rsidRDefault="00672CA7">
      <w:pPr>
        <w:pStyle w:val="Szvegtrzs1"/>
        <w:jc w:val="both"/>
      </w:pPr>
      <w:r>
        <w:t>Dátum,</w:t>
      </w:r>
    </w:p>
    <w:p w:rsidR="00005AA4" w:rsidRDefault="00672CA7">
      <w:pPr>
        <w:pStyle w:val="Szvegtrzs1"/>
        <w:ind w:right="440"/>
        <w:jc w:val="right"/>
      </w:pPr>
      <w:r>
        <w:t>Cégszerű aláírás</w:t>
      </w:r>
      <w:r>
        <w:br w:type="page"/>
      </w:r>
    </w:p>
    <w:p w:rsidR="00005AA4" w:rsidRDefault="00672CA7">
      <w:pPr>
        <w:pStyle w:val="Szvegtrzs1"/>
        <w:spacing w:after="320"/>
        <w:ind w:firstLine="160"/>
      </w:pPr>
      <w:r>
        <w:rPr>
          <w:b/>
          <w:bCs/>
        </w:rPr>
        <w:lastRenderedPageBreak/>
        <w:t>8. számú melléklet</w:t>
      </w:r>
    </w:p>
    <w:p w:rsidR="00005AA4" w:rsidRDefault="00672CA7">
      <w:pPr>
        <w:pStyle w:val="Szvegtrzs1"/>
        <w:spacing w:after="180"/>
        <w:jc w:val="center"/>
      </w:pPr>
      <w:r>
        <w:rPr>
          <w:b/>
          <w:bCs/>
        </w:rPr>
        <w:t>Menetrend szerinti helyi autóbusz közlekedés rendje</w:t>
      </w:r>
    </w:p>
    <w:p w:rsidR="00005AA4" w:rsidRDefault="00CD0FC7">
      <w:pPr>
        <w:pStyle w:val="Szvegtrzs1"/>
        <w:jc w:val="center"/>
        <w:rPr>
          <w:b/>
          <w:bCs/>
          <w:u w:val="single"/>
        </w:rPr>
      </w:pPr>
      <w:r>
        <w:rPr>
          <w:b/>
          <w:bCs/>
          <w:u w:val="single"/>
        </w:rPr>
        <w:t xml:space="preserve">Körmend </w:t>
      </w:r>
    </w:p>
    <w:p w:rsidR="00D33C85" w:rsidRDefault="00D33C85">
      <w:pPr>
        <w:pStyle w:val="Szvegtrzs1"/>
        <w:jc w:val="center"/>
        <w:rPr>
          <w:b/>
          <w:bCs/>
          <w:u w:val="single"/>
        </w:rPr>
      </w:pPr>
    </w:p>
    <w:p w:rsidR="00D33C85" w:rsidRDefault="00772EB5">
      <w:pPr>
        <w:pStyle w:val="Szvegtrzs1"/>
        <w:jc w:val="center"/>
      </w:pPr>
      <w:r>
        <w:rPr>
          <w:noProof/>
          <w:lang w:bidi="ar-SA"/>
        </w:rPr>
        <w:lastRenderedPageBreak/>
        <w:drawing>
          <wp:inline distT="0" distB="0" distL="0" distR="0">
            <wp:extent cx="5873115" cy="8309002"/>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873115" cy="8309002"/>
                    </a:xfrm>
                    <a:prstGeom prst="rect">
                      <a:avLst/>
                    </a:prstGeom>
                    <a:noFill/>
                    <a:ln w="9525">
                      <a:noFill/>
                      <a:miter lim="800000"/>
                      <a:headEnd/>
                      <a:tailEnd/>
                    </a:ln>
                  </pic:spPr>
                </pic:pic>
              </a:graphicData>
            </a:graphic>
          </wp:inline>
        </w:drawing>
      </w:r>
    </w:p>
    <w:p w:rsidR="00772EB5" w:rsidRDefault="00772EB5">
      <w:pPr>
        <w:pStyle w:val="Szvegtrzs1"/>
        <w:jc w:val="center"/>
      </w:pPr>
    </w:p>
    <w:p w:rsidR="00772EB5" w:rsidRDefault="00772EB5">
      <w:pPr>
        <w:pStyle w:val="Szvegtrzs1"/>
        <w:jc w:val="center"/>
      </w:pPr>
    </w:p>
    <w:p w:rsidR="00772EB5" w:rsidRDefault="00772EB5">
      <w:pPr>
        <w:pStyle w:val="Szvegtrzs1"/>
        <w:jc w:val="center"/>
      </w:pPr>
    </w:p>
    <w:p w:rsidR="00772EB5" w:rsidRDefault="00772EB5">
      <w:pPr>
        <w:pStyle w:val="Szvegtrzs1"/>
        <w:jc w:val="center"/>
      </w:pPr>
      <w:r>
        <w:rPr>
          <w:noProof/>
          <w:lang w:bidi="ar-SA"/>
        </w:rPr>
        <w:lastRenderedPageBreak/>
        <w:drawing>
          <wp:inline distT="0" distB="0" distL="0" distR="0">
            <wp:extent cx="5873115" cy="8309002"/>
            <wp:effectExtent l="1905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873115" cy="8309002"/>
                    </a:xfrm>
                    <a:prstGeom prst="rect">
                      <a:avLst/>
                    </a:prstGeom>
                    <a:noFill/>
                    <a:ln w="9525">
                      <a:noFill/>
                      <a:miter lim="800000"/>
                      <a:headEnd/>
                      <a:tailEnd/>
                    </a:ln>
                  </pic:spPr>
                </pic:pic>
              </a:graphicData>
            </a:graphic>
          </wp:inline>
        </w:drawing>
      </w:r>
    </w:p>
    <w:p w:rsidR="00772EB5" w:rsidRDefault="00772EB5">
      <w:pPr>
        <w:pStyle w:val="Szvegtrzs1"/>
        <w:jc w:val="center"/>
      </w:pPr>
    </w:p>
    <w:p w:rsidR="00772EB5" w:rsidRDefault="00772EB5">
      <w:pPr>
        <w:pStyle w:val="Szvegtrzs1"/>
        <w:jc w:val="center"/>
      </w:pPr>
    </w:p>
    <w:p w:rsidR="00772EB5" w:rsidRDefault="00772EB5">
      <w:pPr>
        <w:pStyle w:val="Szvegtrzs1"/>
        <w:jc w:val="center"/>
      </w:pPr>
    </w:p>
    <w:p w:rsidR="00772EB5" w:rsidRDefault="00772EB5">
      <w:pPr>
        <w:pStyle w:val="Szvegtrzs1"/>
        <w:jc w:val="center"/>
      </w:pPr>
    </w:p>
    <w:p w:rsidR="00772EB5" w:rsidRDefault="00772EB5">
      <w:pPr>
        <w:pStyle w:val="Szvegtrzs1"/>
        <w:jc w:val="center"/>
      </w:pPr>
    </w:p>
    <w:p w:rsidR="00772EB5" w:rsidRDefault="00772EB5">
      <w:pPr>
        <w:pStyle w:val="Szvegtrzs1"/>
        <w:jc w:val="center"/>
      </w:pPr>
      <w:r>
        <w:rPr>
          <w:noProof/>
          <w:lang w:bidi="ar-SA"/>
        </w:rPr>
        <w:drawing>
          <wp:inline distT="0" distB="0" distL="0" distR="0">
            <wp:extent cx="5873115" cy="8309002"/>
            <wp:effectExtent l="1905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873115" cy="8309002"/>
                    </a:xfrm>
                    <a:prstGeom prst="rect">
                      <a:avLst/>
                    </a:prstGeom>
                    <a:noFill/>
                    <a:ln w="9525">
                      <a:noFill/>
                      <a:miter lim="800000"/>
                      <a:headEnd/>
                      <a:tailEnd/>
                    </a:ln>
                  </pic:spPr>
                </pic:pic>
              </a:graphicData>
            </a:graphic>
          </wp:inline>
        </w:drawing>
      </w:r>
    </w:p>
    <w:p w:rsidR="00772EB5" w:rsidRDefault="00772EB5">
      <w:pPr>
        <w:pStyle w:val="Szvegtrzs1"/>
        <w:jc w:val="center"/>
      </w:pPr>
    </w:p>
    <w:p w:rsidR="00772EB5" w:rsidRDefault="00772EB5">
      <w:pPr>
        <w:pStyle w:val="Szvegtrzs1"/>
        <w:jc w:val="center"/>
      </w:pPr>
    </w:p>
    <w:p w:rsidR="00772EB5" w:rsidRDefault="002D14CF">
      <w:pPr>
        <w:pStyle w:val="Szvegtrzs1"/>
        <w:jc w:val="center"/>
      </w:pPr>
      <w:r>
        <w:rPr>
          <w:noProof/>
          <w:lang w:bidi="ar-SA"/>
        </w:rPr>
        <w:drawing>
          <wp:inline distT="0" distB="0" distL="0" distR="0">
            <wp:extent cx="5873115" cy="8309002"/>
            <wp:effectExtent l="1905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5873115" cy="8309002"/>
                    </a:xfrm>
                    <a:prstGeom prst="rect">
                      <a:avLst/>
                    </a:prstGeom>
                    <a:noFill/>
                    <a:ln w="9525">
                      <a:noFill/>
                      <a:miter lim="800000"/>
                      <a:headEnd/>
                      <a:tailEnd/>
                    </a:ln>
                  </pic:spPr>
                </pic:pic>
              </a:graphicData>
            </a:graphic>
          </wp:inline>
        </w:drawing>
      </w:r>
    </w:p>
    <w:p w:rsidR="002D14CF" w:rsidRDefault="002D14CF">
      <w:pPr>
        <w:pStyle w:val="Szvegtrzs1"/>
        <w:jc w:val="center"/>
      </w:pPr>
    </w:p>
    <w:p w:rsidR="002D14CF" w:rsidRDefault="002D14CF">
      <w:pPr>
        <w:pStyle w:val="Szvegtrzs1"/>
        <w:jc w:val="center"/>
      </w:pPr>
    </w:p>
    <w:p w:rsidR="002D14CF" w:rsidRDefault="002D14CF">
      <w:pPr>
        <w:pStyle w:val="Szvegtrzs1"/>
        <w:jc w:val="center"/>
      </w:pPr>
      <w:r>
        <w:rPr>
          <w:noProof/>
          <w:lang w:bidi="ar-SA"/>
        </w:rPr>
        <w:lastRenderedPageBreak/>
        <w:drawing>
          <wp:inline distT="0" distB="0" distL="0" distR="0">
            <wp:extent cx="5873115" cy="8309002"/>
            <wp:effectExtent l="1905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873115" cy="8309002"/>
                    </a:xfrm>
                    <a:prstGeom prst="rect">
                      <a:avLst/>
                    </a:prstGeom>
                    <a:noFill/>
                    <a:ln w="9525">
                      <a:noFill/>
                      <a:miter lim="800000"/>
                      <a:headEnd/>
                      <a:tailEnd/>
                    </a:ln>
                  </pic:spPr>
                </pic:pic>
              </a:graphicData>
            </a:graphic>
          </wp:inline>
        </w:drawing>
      </w:r>
    </w:p>
    <w:sectPr w:rsidR="002D14CF" w:rsidSect="00005AA4">
      <w:headerReference w:type="even" r:id="rId21"/>
      <w:headerReference w:type="default" r:id="rId22"/>
      <w:pgSz w:w="11900" w:h="16840"/>
      <w:pgMar w:top="1355" w:right="1375" w:bottom="1363" w:left="1276" w:header="0" w:footer="93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76D" w:rsidRDefault="00E8376D" w:rsidP="00005AA4">
      <w:r>
        <w:separator/>
      </w:r>
    </w:p>
  </w:endnote>
  <w:endnote w:type="continuationSeparator" w:id="1">
    <w:p w:rsidR="00E8376D" w:rsidRDefault="00E8376D" w:rsidP="00005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76D" w:rsidRDefault="00E8376D"/>
  </w:footnote>
  <w:footnote w:type="continuationSeparator" w:id="1">
    <w:p w:rsidR="00E8376D" w:rsidRDefault="00E837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6D" w:rsidRDefault="009B3DE1">
    <w:pPr>
      <w:spacing w:line="1" w:lineRule="exact"/>
    </w:pPr>
    <w:r>
      <w:pict>
        <v:shapetype id="_x0000_t202" coordsize="21600,21600" o:spt="202" path="m,l,21600r21600,l21600,xe">
          <v:stroke joinstyle="miter"/>
          <v:path gradientshapeok="t" o:connecttype="rect"/>
        </v:shapetype>
        <v:shape id="_x0000_s1029" type="#_x0000_t202" style="position:absolute;margin-left:286.4pt;margin-top:38.45pt;width:10.1pt;height:7.9pt;z-index:-188744061;mso-wrap-style:none;mso-wrap-distance-left:0;mso-wrap-distance-right:0;mso-position-horizontal-relative:page;mso-position-vertical-relative:page" wrapcoords="0 0" filled="f" stroked="f">
          <v:textbox style="mso-fit-shape-to-text:t" inset="0,0,0,0">
            <w:txbxContent>
              <w:p w:rsidR="00E8376D" w:rsidRDefault="009B3DE1">
                <w:pPr>
                  <w:pStyle w:val="Fejlcvagylblc20"/>
                  <w:rPr>
                    <w:sz w:val="24"/>
                    <w:szCs w:val="24"/>
                  </w:rPr>
                </w:pPr>
                <w:fldSimple w:instr=" PAGE \* MERGEFORMAT ">
                  <w:r w:rsidR="002D14CF" w:rsidRPr="002D14CF">
                    <w:rPr>
                      <w:noProof/>
                      <w:sz w:val="24"/>
                      <w:szCs w:val="24"/>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6D" w:rsidRDefault="009B3DE1">
    <w:pPr>
      <w:spacing w:line="1" w:lineRule="exact"/>
    </w:pPr>
    <w:r>
      <w:pict>
        <v:shapetype id="_x0000_t202" coordsize="21600,21600" o:spt="202" path="m,l,21600r21600,l21600,xe">
          <v:stroke joinstyle="miter"/>
          <v:path gradientshapeok="t" o:connecttype="rect"/>
        </v:shapetype>
        <v:shape id="_x0000_s1027" type="#_x0000_t202" style="position:absolute;margin-left:286.4pt;margin-top:38.45pt;width:10.1pt;height:7.9pt;z-index:-188744063;mso-wrap-style:none;mso-wrap-distance-left:0;mso-wrap-distance-right:0;mso-position-horizontal-relative:page;mso-position-vertical-relative:page" wrapcoords="0 0" filled="f" stroked="f">
          <v:textbox style="mso-fit-shape-to-text:t" inset="0,0,0,0">
            <w:txbxContent>
              <w:p w:rsidR="00E8376D" w:rsidRDefault="009B3DE1">
                <w:pPr>
                  <w:pStyle w:val="Fejlcvagylblc20"/>
                  <w:rPr>
                    <w:sz w:val="24"/>
                    <w:szCs w:val="24"/>
                  </w:rPr>
                </w:pPr>
                <w:fldSimple w:instr=" PAGE \* MERGEFORMAT ">
                  <w:r w:rsidR="002D14CF" w:rsidRPr="002D14CF">
                    <w:rPr>
                      <w:noProof/>
                      <w:sz w:val="24"/>
                      <w:szCs w:val="24"/>
                    </w:rPr>
                    <w:t>13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6D" w:rsidRDefault="009B3DE1">
    <w:pPr>
      <w:spacing w:line="1" w:lineRule="exact"/>
    </w:pPr>
    <w:r>
      <w:pict>
        <v:shapetype id="_x0000_t202" coordsize="21600,21600" o:spt="202" path="m,l,21600r21600,l21600,xe">
          <v:stroke joinstyle="miter"/>
          <v:path gradientshapeok="t" o:connecttype="rect"/>
        </v:shapetype>
        <v:shape id="_x0000_s1035" type="#_x0000_t202" style="position:absolute;margin-left:286.4pt;margin-top:38.45pt;width:10.1pt;height:7.9pt;z-index:-188744055;mso-wrap-style:none;mso-wrap-distance-left:0;mso-wrap-distance-right:0;mso-position-horizontal-relative:page;mso-position-vertical-relative:page" wrapcoords="0 0" filled="f" stroked="f">
          <v:textbox style="mso-fit-shape-to-text:t" inset="0,0,0,0">
            <w:txbxContent>
              <w:p w:rsidR="00E8376D" w:rsidRDefault="009B3DE1">
                <w:pPr>
                  <w:pStyle w:val="Fejlcvagylblc20"/>
                  <w:rPr>
                    <w:sz w:val="24"/>
                    <w:szCs w:val="24"/>
                  </w:rPr>
                </w:pPr>
                <w:fldSimple w:instr=" PAGE \* MERGEFORMAT ">
                  <w:r w:rsidR="00141B6E" w:rsidRPr="00141B6E">
                    <w:rPr>
                      <w:noProof/>
                      <w:sz w:val="24"/>
                      <w:szCs w:val="24"/>
                    </w:rPr>
                    <w:t>32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6D" w:rsidRDefault="009B3DE1">
    <w:pPr>
      <w:spacing w:line="1" w:lineRule="exact"/>
    </w:pPr>
    <w:r>
      <w:pict>
        <v:shapetype id="_x0000_t202" coordsize="21600,21600" o:spt="202" path="m,l,21600r21600,l21600,xe">
          <v:stroke joinstyle="miter"/>
          <v:path gradientshapeok="t" o:connecttype="rect"/>
        </v:shapetype>
        <v:shape id="_x0000_s1031" type="#_x0000_t202" style="position:absolute;margin-left:286.25pt;margin-top:18.85pt;width:11.3pt;height:7.9pt;z-index:-188744059;mso-wrap-style:none;mso-wrap-distance-left:0;mso-wrap-distance-right:0;mso-position-horizontal-relative:page;mso-position-vertical-relative:page" wrapcoords="0 0" filled="f" stroked="f">
          <v:textbox style="mso-fit-shape-to-text:t" inset="0,0,0,0">
            <w:txbxContent>
              <w:p w:rsidR="00E8376D" w:rsidRDefault="009B3DE1">
                <w:pPr>
                  <w:pStyle w:val="Fejlcvagylblc20"/>
                  <w:rPr>
                    <w:sz w:val="24"/>
                    <w:szCs w:val="24"/>
                  </w:rPr>
                </w:pPr>
                <w:fldSimple w:instr=" PAGE \* MERGEFORMAT ">
                  <w:r w:rsidR="00141B6E" w:rsidRPr="00141B6E">
                    <w:rPr>
                      <w:noProof/>
                      <w:sz w:val="24"/>
                      <w:szCs w:val="24"/>
                    </w:rPr>
                    <w:t>33</w:t>
                  </w:r>
                </w:fldSimple>
              </w:p>
            </w:txbxContent>
          </v:textbox>
          <w10:wrap anchorx="page" anchory="page"/>
        </v:shape>
      </w:pict>
    </w:r>
    <w:r>
      <w:pict>
        <v:shape id="_x0000_s1033" type="#_x0000_t202" style="position:absolute;margin-left:72.9pt;margin-top:54.35pt;width:99.35pt;height:8.4pt;z-index:-188744057;mso-wrap-style:none;mso-wrap-distance-left:0;mso-wrap-distance-right:0;mso-position-horizontal-relative:page;mso-position-vertical-relative:page" wrapcoords="0 0" filled="f" stroked="f">
          <v:textbox style="mso-fit-shape-to-text:t" inset="0,0,0,0">
            <w:txbxContent>
              <w:p w:rsidR="00E8376D" w:rsidRDefault="00E8376D">
                <w:pPr>
                  <w:pStyle w:val="Fejlcvagylblc20"/>
                  <w:rPr>
                    <w:sz w:val="24"/>
                    <w:szCs w:val="24"/>
                  </w:rPr>
                </w:pPr>
                <w:r>
                  <w:rPr>
                    <w:b/>
                    <w:bCs/>
                    <w:sz w:val="24"/>
                    <w:szCs w:val="24"/>
                  </w:rPr>
                  <w:t>6. számú melléklet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6D" w:rsidRDefault="009B3DE1">
    <w:pPr>
      <w:spacing w:line="1" w:lineRule="exact"/>
    </w:pPr>
    <w:r>
      <w:pict>
        <v:shapetype id="_x0000_t202" coordsize="21600,21600" o:spt="202" path="m,l,21600r21600,l21600,xe">
          <v:stroke joinstyle="miter"/>
          <v:path gradientshapeok="t" o:connecttype="rect"/>
        </v:shapetype>
        <v:shape id="_x0000_s1039" type="#_x0000_t202" style="position:absolute;margin-left:286.4pt;margin-top:38.45pt;width:10.1pt;height:7.9pt;z-index:-188744051;mso-wrap-style:none;mso-wrap-distance-left:0;mso-wrap-distance-right:0;mso-position-horizontal-relative:page;mso-position-vertical-relative:page" wrapcoords="0 0" filled="f" stroked="f">
          <v:textbox style="mso-fit-shape-to-text:t" inset="0,0,0,0">
            <w:txbxContent>
              <w:p w:rsidR="00E8376D" w:rsidRDefault="009B3DE1">
                <w:pPr>
                  <w:pStyle w:val="Fejlcvagylblc20"/>
                  <w:rPr>
                    <w:sz w:val="24"/>
                    <w:szCs w:val="24"/>
                  </w:rPr>
                </w:pPr>
                <w:fldSimple w:instr=" PAGE \* MERGEFORMAT ">
                  <w:r w:rsidR="002D14CF" w:rsidRPr="002D14CF">
                    <w:rPr>
                      <w:noProof/>
                      <w:sz w:val="24"/>
                      <w:szCs w:val="24"/>
                    </w:rPr>
                    <w:t>40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6D" w:rsidRDefault="009B3DE1">
    <w:pPr>
      <w:spacing w:line="1" w:lineRule="exact"/>
    </w:pPr>
    <w:r>
      <w:pict>
        <v:shapetype id="_x0000_t202" coordsize="21600,21600" o:spt="202" path="m,l,21600r21600,l21600,xe">
          <v:stroke joinstyle="miter"/>
          <v:path gradientshapeok="t" o:connecttype="rect"/>
        </v:shapetype>
        <v:shape id="_x0000_s1037" type="#_x0000_t202" style="position:absolute;margin-left:286.4pt;margin-top:38.45pt;width:10.1pt;height:7.9pt;z-index:-188744053;mso-wrap-style:none;mso-wrap-distance-left:0;mso-wrap-distance-right:0;mso-position-horizontal-relative:page;mso-position-vertical-relative:page" wrapcoords="0 0" filled="f" stroked="f">
          <v:textbox style="mso-fit-shape-to-text:t" inset="0,0,0,0">
            <w:txbxContent>
              <w:p w:rsidR="00E8376D" w:rsidRDefault="009B3DE1">
                <w:pPr>
                  <w:pStyle w:val="Fejlcvagylblc20"/>
                  <w:rPr>
                    <w:sz w:val="24"/>
                    <w:szCs w:val="24"/>
                  </w:rPr>
                </w:pPr>
                <w:fldSimple w:instr=" PAGE \* MERGEFORMAT ">
                  <w:r w:rsidR="002D14CF" w:rsidRPr="002D14CF">
                    <w:rPr>
                      <w:noProof/>
                      <w:sz w:val="24"/>
                      <w:szCs w:val="24"/>
                    </w:rPr>
                    <w:t>41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BFA"/>
    <w:multiLevelType w:val="hybridMultilevel"/>
    <w:tmpl w:val="F996A078"/>
    <w:lvl w:ilvl="0" w:tplc="B8ECE62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07306308"/>
    <w:multiLevelType w:val="multilevel"/>
    <w:tmpl w:val="5D5E4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A5AD7"/>
    <w:multiLevelType w:val="multilevel"/>
    <w:tmpl w:val="44B4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472A8"/>
    <w:multiLevelType w:val="singleLevel"/>
    <w:tmpl w:val="209E9E36"/>
    <w:lvl w:ilvl="0">
      <w:start w:val="1"/>
      <w:numFmt w:val="lowerLetter"/>
      <w:lvlText w:val="%1.)"/>
      <w:lvlJc w:val="left"/>
      <w:pPr>
        <w:tabs>
          <w:tab w:val="num" w:pos="360"/>
        </w:tabs>
        <w:ind w:left="360" w:hanging="360"/>
      </w:pPr>
      <w:rPr>
        <w:rFonts w:hint="default"/>
      </w:rPr>
    </w:lvl>
  </w:abstractNum>
  <w:abstractNum w:abstractNumId="4">
    <w:nsid w:val="15312459"/>
    <w:multiLevelType w:val="hybridMultilevel"/>
    <w:tmpl w:val="C40A6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7EC38D1"/>
    <w:multiLevelType w:val="multilevel"/>
    <w:tmpl w:val="DDF0F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81745"/>
    <w:multiLevelType w:val="multilevel"/>
    <w:tmpl w:val="C9DEE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F7B92"/>
    <w:multiLevelType w:val="multilevel"/>
    <w:tmpl w:val="DB6EA5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F715DE"/>
    <w:multiLevelType w:val="hybridMultilevel"/>
    <w:tmpl w:val="EEEA250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86375B0"/>
    <w:multiLevelType w:val="multilevel"/>
    <w:tmpl w:val="4B845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245E11"/>
    <w:multiLevelType w:val="multilevel"/>
    <w:tmpl w:val="F37C7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665B9"/>
    <w:multiLevelType w:val="multilevel"/>
    <w:tmpl w:val="840A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636D0F"/>
    <w:multiLevelType w:val="multilevel"/>
    <w:tmpl w:val="D410EEE4"/>
    <w:lvl w:ilvl="0">
      <w:start w:val="14"/>
      <w:numFmt w:val="decimal"/>
      <w:lvlText w:val="%1."/>
      <w:lvlJc w:val="left"/>
      <w:pPr>
        <w:tabs>
          <w:tab w:val="num" w:pos="567"/>
        </w:tabs>
        <w:ind w:left="567" w:hanging="567"/>
      </w:pPr>
      <w:rPr>
        <w:rFonts w:cs="Times New Roman"/>
      </w:rPr>
    </w:lvl>
    <w:lvl w:ilvl="1">
      <w:start w:val="5"/>
      <w:numFmt w:val="decimal"/>
      <w:lvlText w:val="%1.%2."/>
      <w:lvlJc w:val="left"/>
      <w:pPr>
        <w:tabs>
          <w:tab w:val="num" w:pos="567"/>
        </w:tabs>
        <w:ind w:left="567" w:hanging="567"/>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ascii="Arial" w:hAnsi="Arial" w:cs="Times New Roman" w:hint="default"/>
        <w:b w:val="0"/>
        <w:i/>
        <w:sz w:val="22"/>
      </w:rPr>
    </w:lvl>
    <w:lvl w:ilvl="4">
      <w:start w:val="1"/>
      <w:numFmt w:val="decimal"/>
      <w:lvlText w:val="%1.%2.%3.%4.%5."/>
      <w:lvlJc w:val="left"/>
      <w:pPr>
        <w:tabs>
          <w:tab w:val="num" w:pos="1134"/>
        </w:tabs>
        <w:ind w:left="1134" w:hanging="1134"/>
      </w:pPr>
      <w:rPr>
        <w:rFonts w:ascii="Arial" w:hAnsi="Arial" w:cs="Times New Roman" w:hint="default"/>
        <w:b w:val="0"/>
        <w:i/>
        <w:sz w:val="22"/>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3">
    <w:nsid w:val="49A46EBC"/>
    <w:multiLevelType w:val="multilevel"/>
    <w:tmpl w:val="E3AA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257E71"/>
    <w:multiLevelType w:val="multilevel"/>
    <w:tmpl w:val="23A4D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357052"/>
    <w:multiLevelType w:val="multilevel"/>
    <w:tmpl w:val="86A4BC34"/>
    <w:lvl w:ilvl="0">
      <w:start w:val="15"/>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ascii="Arial" w:hAnsi="Arial" w:cs="Times New Roman" w:hint="default"/>
        <w:b w:val="0"/>
        <w:i/>
        <w:sz w:val="22"/>
      </w:rPr>
    </w:lvl>
    <w:lvl w:ilvl="4">
      <w:start w:val="1"/>
      <w:numFmt w:val="decimal"/>
      <w:lvlText w:val="%1.%2.%3.%4.%5."/>
      <w:lvlJc w:val="left"/>
      <w:pPr>
        <w:tabs>
          <w:tab w:val="num" w:pos="1134"/>
        </w:tabs>
        <w:ind w:left="1134" w:hanging="1134"/>
      </w:pPr>
      <w:rPr>
        <w:rFonts w:ascii="Arial" w:hAnsi="Arial" w:cs="Times New Roman" w:hint="default"/>
        <w:b w:val="0"/>
        <w:i/>
        <w:sz w:val="22"/>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6">
    <w:nsid w:val="53A779FA"/>
    <w:multiLevelType w:val="multilevel"/>
    <w:tmpl w:val="7AB4C3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B66C51"/>
    <w:multiLevelType w:val="multilevel"/>
    <w:tmpl w:val="4E0C8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A07E68"/>
    <w:multiLevelType w:val="multilevel"/>
    <w:tmpl w:val="82904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C021DD"/>
    <w:multiLevelType w:val="multilevel"/>
    <w:tmpl w:val="A32E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FB7452"/>
    <w:multiLevelType w:val="hybridMultilevel"/>
    <w:tmpl w:val="99BC61AA"/>
    <w:lvl w:ilvl="0" w:tplc="AA003D50">
      <w:start w:val="3"/>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
  </w:num>
  <w:num w:numId="2">
    <w:abstractNumId w:val="6"/>
  </w:num>
  <w:num w:numId="3">
    <w:abstractNumId w:val="19"/>
  </w:num>
  <w:num w:numId="4">
    <w:abstractNumId w:val="14"/>
  </w:num>
  <w:num w:numId="5">
    <w:abstractNumId w:val="5"/>
  </w:num>
  <w:num w:numId="6">
    <w:abstractNumId w:val="18"/>
  </w:num>
  <w:num w:numId="7">
    <w:abstractNumId w:val="10"/>
  </w:num>
  <w:num w:numId="8">
    <w:abstractNumId w:val="11"/>
  </w:num>
  <w:num w:numId="9">
    <w:abstractNumId w:val="13"/>
  </w:num>
  <w:num w:numId="10">
    <w:abstractNumId w:val="9"/>
  </w:num>
  <w:num w:numId="11">
    <w:abstractNumId w:val="16"/>
  </w:num>
  <w:num w:numId="12">
    <w:abstractNumId w:val="7"/>
  </w:num>
  <w:num w:numId="13">
    <w:abstractNumId w:val="2"/>
  </w:num>
  <w:num w:numId="14">
    <w:abstractNumId w:val="17"/>
  </w:num>
  <w:num w:numId="15">
    <w:abstractNumId w:val="4"/>
  </w:num>
  <w:num w:numId="16">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doNotExpandShiftReturn/>
  </w:compat>
  <w:rsids>
    <w:rsidRoot w:val="00005AA4"/>
    <w:rsid w:val="00005AA4"/>
    <w:rsid w:val="000E1503"/>
    <w:rsid w:val="000E668C"/>
    <w:rsid w:val="00131875"/>
    <w:rsid w:val="00141B6E"/>
    <w:rsid w:val="00174BE5"/>
    <w:rsid w:val="001D14E6"/>
    <w:rsid w:val="001F75E2"/>
    <w:rsid w:val="002111C7"/>
    <w:rsid w:val="00216597"/>
    <w:rsid w:val="00274580"/>
    <w:rsid w:val="002918F8"/>
    <w:rsid w:val="00297305"/>
    <w:rsid w:val="002D14CF"/>
    <w:rsid w:val="0034690A"/>
    <w:rsid w:val="00383A49"/>
    <w:rsid w:val="0044293C"/>
    <w:rsid w:val="00491EFC"/>
    <w:rsid w:val="004E3600"/>
    <w:rsid w:val="00562801"/>
    <w:rsid w:val="00566127"/>
    <w:rsid w:val="00672CA7"/>
    <w:rsid w:val="00742CF9"/>
    <w:rsid w:val="00756C5E"/>
    <w:rsid w:val="00772EB5"/>
    <w:rsid w:val="0084784E"/>
    <w:rsid w:val="008D1E0B"/>
    <w:rsid w:val="008D49A6"/>
    <w:rsid w:val="0091660B"/>
    <w:rsid w:val="00916DDC"/>
    <w:rsid w:val="00950135"/>
    <w:rsid w:val="009642BE"/>
    <w:rsid w:val="009B3DE1"/>
    <w:rsid w:val="00A0429B"/>
    <w:rsid w:val="00A16B37"/>
    <w:rsid w:val="00A631B8"/>
    <w:rsid w:val="00AA51A7"/>
    <w:rsid w:val="00AC7073"/>
    <w:rsid w:val="00B17F79"/>
    <w:rsid w:val="00B31A8D"/>
    <w:rsid w:val="00C7270B"/>
    <w:rsid w:val="00CD0FC7"/>
    <w:rsid w:val="00CE4B9A"/>
    <w:rsid w:val="00D33C85"/>
    <w:rsid w:val="00E8376D"/>
    <w:rsid w:val="00EA160B"/>
    <w:rsid w:val="00EF397B"/>
    <w:rsid w:val="00FA2907"/>
    <w:rsid w:val="00FD4E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005AA4"/>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
    <w:name w:val="Címsor #1_"/>
    <w:basedOn w:val="Bekezdsalapbettpusa"/>
    <w:link w:val="Cmsor10"/>
    <w:rsid w:val="00005AA4"/>
    <w:rPr>
      <w:rFonts w:ascii="Times New Roman" w:eastAsia="Times New Roman" w:hAnsi="Times New Roman" w:cs="Times New Roman"/>
      <w:b w:val="0"/>
      <w:bCs w:val="0"/>
      <w:i w:val="0"/>
      <w:iCs w:val="0"/>
      <w:smallCaps w:val="0"/>
      <w:strike w:val="0"/>
      <w:sz w:val="44"/>
      <w:szCs w:val="44"/>
      <w:u w:val="none"/>
      <w:shd w:val="clear" w:color="auto" w:fill="auto"/>
    </w:rPr>
  </w:style>
  <w:style w:type="character" w:customStyle="1" w:styleId="Cmsor3">
    <w:name w:val="Címsor #3_"/>
    <w:basedOn w:val="Bekezdsalapbettpusa"/>
    <w:link w:val="Cmsor30"/>
    <w:rsid w:val="00005AA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Szvegtrzs">
    <w:name w:val="Szövegtörzs_"/>
    <w:basedOn w:val="Bekezdsalapbettpusa"/>
    <w:link w:val="Szvegtrzs1"/>
    <w:rsid w:val="00005AA4"/>
    <w:rPr>
      <w:rFonts w:ascii="Times New Roman" w:eastAsia="Times New Roman" w:hAnsi="Times New Roman" w:cs="Times New Roman"/>
      <w:b w:val="0"/>
      <w:bCs w:val="0"/>
      <w:i w:val="0"/>
      <w:iCs w:val="0"/>
      <w:smallCaps w:val="0"/>
      <w:strike w:val="0"/>
      <w:u w:val="none"/>
      <w:shd w:val="clear" w:color="auto" w:fill="auto"/>
    </w:rPr>
  </w:style>
  <w:style w:type="character" w:customStyle="1" w:styleId="Cmsor4">
    <w:name w:val="Címsor #4_"/>
    <w:basedOn w:val="Bekezdsalapbettpusa"/>
    <w:link w:val="Cmsor40"/>
    <w:rsid w:val="00005AA4"/>
    <w:rPr>
      <w:rFonts w:ascii="Times New Roman" w:eastAsia="Times New Roman" w:hAnsi="Times New Roman" w:cs="Times New Roman"/>
      <w:b/>
      <w:bCs/>
      <w:i w:val="0"/>
      <w:iCs w:val="0"/>
      <w:smallCaps w:val="0"/>
      <w:strike w:val="0"/>
      <w:u w:val="none"/>
      <w:shd w:val="clear" w:color="auto" w:fill="auto"/>
    </w:rPr>
  </w:style>
  <w:style w:type="character" w:customStyle="1" w:styleId="Fejlcvagylblc2">
    <w:name w:val="Fejléc vagy lábléc (2)_"/>
    <w:basedOn w:val="Bekezdsalapbettpusa"/>
    <w:link w:val="Fejlcvagylblc20"/>
    <w:rsid w:val="00005A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msor2">
    <w:name w:val="Címsor #2_"/>
    <w:basedOn w:val="Bekezdsalapbettpusa"/>
    <w:link w:val="Cmsor20"/>
    <w:rsid w:val="00005AA4"/>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Egyb">
    <w:name w:val="Egyéb_"/>
    <w:basedOn w:val="Bekezdsalapbettpusa"/>
    <w:link w:val="Egyb0"/>
    <w:rsid w:val="00005AA4"/>
    <w:rPr>
      <w:rFonts w:ascii="Times New Roman" w:eastAsia="Times New Roman" w:hAnsi="Times New Roman" w:cs="Times New Roman"/>
      <w:b w:val="0"/>
      <w:bCs w:val="0"/>
      <w:i w:val="0"/>
      <w:iCs w:val="0"/>
      <w:smallCaps w:val="0"/>
      <w:strike w:val="0"/>
      <w:u w:val="none"/>
      <w:shd w:val="clear" w:color="auto" w:fill="auto"/>
    </w:rPr>
  </w:style>
  <w:style w:type="character" w:customStyle="1" w:styleId="Tblzatfelirata">
    <w:name w:val="Táblázat felirata_"/>
    <w:basedOn w:val="Bekezdsalapbettpusa"/>
    <w:link w:val="Tblzatfelirata0"/>
    <w:rsid w:val="00005AA4"/>
    <w:rPr>
      <w:rFonts w:ascii="Times New Roman" w:eastAsia="Times New Roman" w:hAnsi="Times New Roman" w:cs="Times New Roman"/>
      <w:b/>
      <w:bCs/>
      <w:i w:val="0"/>
      <w:iCs w:val="0"/>
      <w:smallCaps w:val="0"/>
      <w:strike w:val="0"/>
      <w:u w:val="none"/>
      <w:shd w:val="clear" w:color="auto" w:fill="auto"/>
    </w:rPr>
  </w:style>
  <w:style w:type="paragraph" w:customStyle="1" w:styleId="Cmsor10">
    <w:name w:val="Címsor #1"/>
    <w:basedOn w:val="Norml"/>
    <w:link w:val="Cmsor1"/>
    <w:rsid w:val="00005AA4"/>
    <w:pPr>
      <w:spacing w:after="3000"/>
      <w:jc w:val="center"/>
      <w:outlineLvl w:val="0"/>
    </w:pPr>
    <w:rPr>
      <w:rFonts w:ascii="Times New Roman" w:eastAsia="Times New Roman" w:hAnsi="Times New Roman" w:cs="Times New Roman"/>
      <w:sz w:val="44"/>
      <w:szCs w:val="44"/>
    </w:rPr>
  </w:style>
  <w:style w:type="paragraph" w:customStyle="1" w:styleId="Cmsor30">
    <w:name w:val="Címsor #3"/>
    <w:basedOn w:val="Norml"/>
    <w:link w:val="Cmsor3"/>
    <w:rsid w:val="00005AA4"/>
    <w:pPr>
      <w:spacing w:after="260"/>
      <w:jc w:val="center"/>
      <w:outlineLvl w:val="2"/>
    </w:pPr>
    <w:rPr>
      <w:rFonts w:ascii="Times New Roman" w:eastAsia="Times New Roman" w:hAnsi="Times New Roman" w:cs="Times New Roman"/>
      <w:b/>
      <w:bCs/>
      <w:sz w:val="28"/>
      <w:szCs w:val="28"/>
    </w:rPr>
  </w:style>
  <w:style w:type="paragraph" w:customStyle="1" w:styleId="Szvegtrzs1">
    <w:name w:val="Szövegtörzs1"/>
    <w:basedOn w:val="Norml"/>
    <w:link w:val="Szvegtrzs"/>
    <w:rsid w:val="00005AA4"/>
    <w:rPr>
      <w:rFonts w:ascii="Times New Roman" w:eastAsia="Times New Roman" w:hAnsi="Times New Roman" w:cs="Times New Roman"/>
    </w:rPr>
  </w:style>
  <w:style w:type="paragraph" w:customStyle="1" w:styleId="Cmsor40">
    <w:name w:val="Címsor #4"/>
    <w:basedOn w:val="Norml"/>
    <w:link w:val="Cmsor4"/>
    <w:rsid w:val="00005AA4"/>
    <w:pPr>
      <w:spacing w:after="260"/>
      <w:jc w:val="center"/>
      <w:outlineLvl w:val="3"/>
    </w:pPr>
    <w:rPr>
      <w:rFonts w:ascii="Times New Roman" w:eastAsia="Times New Roman" w:hAnsi="Times New Roman" w:cs="Times New Roman"/>
      <w:b/>
      <w:bCs/>
    </w:rPr>
  </w:style>
  <w:style w:type="paragraph" w:customStyle="1" w:styleId="Fejlcvagylblc20">
    <w:name w:val="Fejléc vagy lábléc (2)"/>
    <w:basedOn w:val="Norml"/>
    <w:link w:val="Fejlcvagylblc2"/>
    <w:rsid w:val="00005AA4"/>
    <w:rPr>
      <w:rFonts w:ascii="Times New Roman" w:eastAsia="Times New Roman" w:hAnsi="Times New Roman" w:cs="Times New Roman"/>
      <w:sz w:val="20"/>
      <w:szCs w:val="20"/>
    </w:rPr>
  </w:style>
  <w:style w:type="paragraph" w:customStyle="1" w:styleId="Cmsor20">
    <w:name w:val="Címsor #2"/>
    <w:basedOn w:val="Norml"/>
    <w:link w:val="Cmsor2"/>
    <w:rsid w:val="00005AA4"/>
    <w:pPr>
      <w:spacing w:before="660"/>
      <w:jc w:val="center"/>
      <w:outlineLvl w:val="1"/>
    </w:pPr>
    <w:rPr>
      <w:rFonts w:ascii="Times New Roman" w:eastAsia="Times New Roman" w:hAnsi="Times New Roman" w:cs="Times New Roman"/>
      <w:b/>
      <w:bCs/>
      <w:sz w:val="40"/>
      <w:szCs w:val="40"/>
    </w:rPr>
  </w:style>
  <w:style w:type="paragraph" w:customStyle="1" w:styleId="Egyb0">
    <w:name w:val="Egyéb"/>
    <w:basedOn w:val="Norml"/>
    <w:link w:val="Egyb"/>
    <w:rsid w:val="00005AA4"/>
    <w:rPr>
      <w:rFonts w:ascii="Times New Roman" w:eastAsia="Times New Roman" w:hAnsi="Times New Roman" w:cs="Times New Roman"/>
    </w:rPr>
  </w:style>
  <w:style w:type="paragraph" w:customStyle="1" w:styleId="Tblzatfelirata0">
    <w:name w:val="Táblázat felirata"/>
    <w:basedOn w:val="Norml"/>
    <w:link w:val="Tblzatfelirata"/>
    <w:rsid w:val="00005AA4"/>
    <w:rPr>
      <w:rFonts w:ascii="Times New Roman" w:eastAsia="Times New Roman" w:hAnsi="Times New Roman" w:cs="Times New Roman"/>
      <w:b/>
      <w:bCs/>
    </w:rPr>
  </w:style>
  <w:style w:type="character" w:styleId="Hiperhivatkozs">
    <w:name w:val="Hyperlink"/>
    <w:basedOn w:val="Bekezdsalapbettpusa"/>
    <w:uiPriority w:val="99"/>
    <w:unhideWhenUsed/>
    <w:rsid w:val="00CD0FC7"/>
    <w:rPr>
      <w:color w:val="0000FF" w:themeColor="hyperlink"/>
      <w:u w:val="single"/>
    </w:rPr>
  </w:style>
  <w:style w:type="paragraph" w:styleId="Listaszerbekezds">
    <w:name w:val="List Paragraph"/>
    <w:basedOn w:val="Norml"/>
    <w:uiPriority w:val="34"/>
    <w:qFormat/>
    <w:rsid w:val="002918F8"/>
    <w:pPr>
      <w:ind w:left="720"/>
      <w:contextualSpacing/>
    </w:pPr>
  </w:style>
  <w:style w:type="paragraph" w:customStyle="1" w:styleId="Listaszerbekezds1">
    <w:name w:val="Listaszerű bekezdés1"/>
    <w:basedOn w:val="Norml"/>
    <w:rsid w:val="000E150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Buborkszveg">
    <w:name w:val="Balloon Text"/>
    <w:basedOn w:val="Norml"/>
    <w:link w:val="BuborkszvegChar"/>
    <w:uiPriority w:val="99"/>
    <w:semiHidden/>
    <w:unhideWhenUsed/>
    <w:rsid w:val="00772EB5"/>
    <w:rPr>
      <w:rFonts w:ascii="Tahoma" w:hAnsi="Tahoma" w:cs="Tahoma"/>
      <w:sz w:val="16"/>
      <w:szCs w:val="16"/>
    </w:rPr>
  </w:style>
  <w:style w:type="character" w:customStyle="1" w:styleId="BuborkszvegChar">
    <w:name w:val="Buborékszöveg Char"/>
    <w:basedOn w:val="Bekezdsalapbettpusa"/>
    <w:link w:val="Buborkszveg"/>
    <w:uiPriority w:val="99"/>
    <w:semiHidden/>
    <w:rsid w:val="00772EB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itkarsag@kormend.hu" TargetMode="External"/><Relationship Id="rId13" Type="http://schemas.openxmlformats.org/officeDocument/2006/relationships/hyperlink" Target="http://www.e-cegjegyzek.h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kormend.h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kormend.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8165-B5E3-4760-81E1-156A9DC2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10939</Words>
  <Characters>75486</Characters>
  <Application>Microsoft Office Word</Application>
  <DocSecurity>0</DocSecurity>
  <Lines>629</Lines>
  <Paragraphs>172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PH3</dc:creator>
  <cp:lastModifiedBy>StepicsA</cp:lastModifiedBy>
  <cp:revision>2</cp:revision>
  <cp:lastPrinted>2020-10-12T18:00:00Z</cp:lastPrinted>
  <dcterms:created xsi:type="dcterms:W3CDTF">2020-10-20T11:42:00Z</dcterms:created>
  <dcterms:modified xsi:type="dcterms:W3CDTF">2020-10-20T11:42:00Z</dcterms:modified>
</cp:coreProperties>
</file>