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Pr="00EE3524" w:rsidRDefault="009A01B3" w:rsidP="009F3891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6D0449" w:rsidRPr="009F3891" w:rsidRDefault="006D0449" w:rsidP="009F3891">
      <w:pPr>
        <w:spacing w:before="120" w:after="480"/>
        <w:jc w:val="center"/>
        <w:rPr>
          <w:b/>
        </w:rPr>
      </w:pPr>
      <w:r w:rsidRPr="009F3891">
        <w:rPr>
          <w:b/>
        </w:rPr>
        <w:t>Körmend Város Önkormányzata Képviselő-testületének 201</w:t>
      </w:r>
      <w:r w:rsidR="00003EF0" w:rsidRPr="009F3891">
        <w:rPr>
          <w:b/>
        </w:rPr>
        <w:t xml:space="preserve">9. </w:t>
      </w:r>
      <w:r w:rsidR="00D77D1E">
        <w:rPr>
          <w:b/>
        </w:rPr>
        <w:t>december 12</w:t>
      </w:r>
      <w:r w:rsidR="00003EF0" w:rsidRPr="009F3891">
        <w:rPr>
          <w:b/>
        </w:rPr>
        <w:t>-i</w:t>
      </w:r>
      <w:r w:rsidRPr="009F3891">
        <w:rPr>
          <w:b/>
        </w:rPr>
        <w:t xml:space="preserve"> ülésére</w:t>
      </w:r>
    </w:p>
    <w:p w:rsidR="00E53126" w:rsidRPr="009F3891" w:rsidRDefault="00E53126" w:rsidP="009F3891">
      <w:pPr>
        <w:spacing w:before="360" w:after="360"/>
        <w:jc w:val="both"/>
        <w:rPr>
          <w:b/>
        </w:rPr>
      </w:pPr>
      <w:r w:rsidRPr="009F3891">
        <w:rPr>
          <w:b/>
          <w:u w:val="single"/>
        </w:rPr>
        <w:t>Tárgy</w:t>
      </w:r>
      <w:r w:rsidRPr="00161DC5">
        <w:rPr>
          <w:b/>
        </w:rPr>
        <w:t>:</w:t>
      </w:r>
      <w:r w:rsidRPr="009F3891">
        <w:rPr>
          <w:b/>
        </w:rPr>
        <w:t xml:space="preserve"> </w:t>
      </w:r>
      <w:r w:rsidR="00161DC5">
        <w:t>Beszámoló a Pénzügyi és Közbeszerzési Bizottság 2019. évi közbeszerzéseket érintő tevékenységéről</w:t>
      </w:r>
    </w:p>
    <w:p w:rsidR="00875D44" w:rsidRPr="009F3891" w:rsidRDefault="002A3C6D" w:rsidP="009F3891">
      <w:pPr>
        <w:spacing w:before="360" w:after="360"/>
        <w:jc w:val="both"/>
      </w:pPr>
      <w:r w:rsidRPr="009F3891">
        <w:t>T</w:t>
      </w:r>
      <w:r w:rsidR="006A6D80" w:rsidRPr="009F3891">
        <w:t>isztelt Képviselő-testület!</w:t>
      </w:r>
    </w:p>
    <w:p w:rsidR="00161DC5" w:rsidRDefault="00161DC5" w:rsidP="00941B25">
      <w:pPr>
        <w:spacing w:before="120" w:after="120"/>
        <w:jc w:val="both"/>
      </w:pPr>
      <w:r w:rsidRPr="00F86C18">
        <w:t xml:space="preserve">Körmend Város Önkormányzata </w:t>
      </w:r>
      <w:r>
        <w:t>Képviselő-testületének</w:t>
      </w:r>
      <w:r w:rsidRPr="00F86C18">
        <w:t xml:space="preserve"> Szervezeti és Működési Szabályzata </w:t>
      </w:r>
      <w:r w:rsidR="00DE315E">
        <w:t>(</w:t>
      </w:r>
      <w:r>
        <w:t>továbbiakban: SZMSZ) értelmében</w:t>
      </w:r>
      <w:r w:rsidRPr="00F86C18">
        <w:t xml:space="preserve"> </w:t>
      </w:r>
      <w:r>
        <w:t xml:space="preserve">Körmend Város Önkormányzatának, a Körmendi Közös Önkormányzati Hivatalnak, valamint </w:t>
      </w:r>
      <w:r w:rsidRPr="00DC58DE">
        <w:t>az Önkormányzat egyéb költségvetési szerveinek</w:t>
      </w:r>
      <w:r>
        <w:t xml:space="preserve"> a </w:t>
      </w:r>
      <w:r w:rsidRPr="00DC58DE">
        <w:t xml:space="preserve">közbeszerzésekről szóló </w:t>
      </w:r>
      <w:r w:rsidR="00DE315E">
        <w:t xml:space="preserve">2015. évi CXLIII. </w:t>
      </w:r>
      <w:r w:rsidRPr="00DC58DE">
        <w:t xml:space="preserve">törvény </w:t>
      </w:r>
      <w:r w:rsidR="00DE315E">
        <w:t xml:space="preserve">(továbbiakban: Kbt.) </w:t>
      </w:r>
      <w:r w:rsidRPr="00DC58DE">
        <w:t>hatálya alá tartozó beszerzéseit</w:t>
      </w:r>
      <w:r>
        <w:t xml:space="preserve"> </w:t>
      </w:r>
      <w:r w:rsidRPr="00DC58DE">
        <w:t>– a közszolgáltatást nyújtó szervezetek kiválasztásá</w:t>
      </w:r>
      <w:r>
        <w:t>ra irányuló eljárás kivételével – átruházott hatáskörben a Pénzügy</w:t>
      </w:r>
      <w:r w:rsidR="00DE315E">
        <w:t>i és Közbeszerzési Bizottság (</w:t>
      </w:r>
      <w:r>
        <w:t>továbbiakban: Bizottság) bonyolítja le.</w:t>
      </w:r>
    </w:p>
    <w:p w:rsidR="00161DC5" w:rsidRDefault="00161DC5" w:rsidP="00941B25">
      <w:pPr>
        <w:spacing w:before="120" w:after="120"/>
        <w:jc w:val="both"/>
      </w:pPr>
      <w:r>
        <w:t>Az SZMSZ értelmében a Bizottság a közbeszerzések éves tapasztalatairól minden év december 31-ig írásos előterjesztést készí</w:t>
      </w:r>
      <w:r w:rsidR="00862BE9">
        <w:t>t a Képviselő-testület számára.</w:t>
      </w:r>
    </w:p>
    <w:p w:rsidR="00862BE9" w:rsidRDefault="00862BE9" w:rsidP="00941B25">
      <w:pPr>
        <w:spacing w:before="120" w:after="120"/>
        <w:jc w:val="both"/>
      </w:pPr>
      <w:r>
        <w:t>Az elkészült beszámoló az előterjesztés elkészítéséig lefolytatott eljárásokat mutatja be.</w:t>
      </w:r>
    </w:p>
    <w:p w:rsidR="00854D17" w:rsidRPr="00EE3524" w:rsidRDefault="00161DC5" w:rsidP="00941B25">
      <w:pPr>
        <w:spacing w:before="240" w:after="240"/>
        <w:jc w:val="both"/>
      </w:pPr>
      <w:r>
        <w:t>Kérem, a T</w:t>
      </w:r>
      <w:r w:rsidRPr="00BF152D">
        <w:t>isztelt Képviselő-testületet, hogy az előterjesztésben foglaltakat tárgyalja meg és a határozati javaslatban foglaltakkal egyetérteni szíveskedjék.</w:t>
      </w:r>
    </w:p>
    <w:p w:rsidR="00854D17" w:rsidRPr="00EE3524" w:rsidRDefault="00EE3524" w:rsidP="00EE3524">
      <w:pPr>
        <w:spacing w:before="360" w:after="360"/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:rsidR="00862BE9" w:rsidRDefault="00862BE9" w:rsidP="00862BE9">
      <w:pPr>
        <w:spacing w:after="120" w:line="276" w:lineRule="auto"/>
        <w:jc w:val="both"/>
      </w:pPr>
      <w:r>
        <w:t>Körmend Város Önkormányzata Képviselő-testülete</w:t>
      </w:r>
      <w:r>
        <w:rPr>
          <w:b/>
        </w:rPr>
        <w:t xml:space="preserve"> </w:t>
      </w:r>
      <w:r>
        <w:t>a Pénzügyi és Közbeszerzési Bizottság 2019. évi közbeszerzésekkel kapcsolatos tevékenységéről készült beszámolót elfogadja.</w:t>
      </w:r>
    </w:p>
    <w:p w:rsidR="006D0449" w:rsidRPr="009F3891" w:rsidRDefault="006D0449" w:rsidP="00EE3524">
      <w:pPr>
        <w:spacing w:before="120" w:after="120"/>
        <w:jc w:val="both"/>
      </w:pPr>
    </w:p>
    <w:p w:rsidR="006A6D80" w:rsidRDefault="002A3C6D" w:rsidP="00EE3524">
      <w:pPr>
        <w:spacing w:before="120" w:after="120"/>
        <w:jc w:val="both"/>
      </w:pPr>
      <w:r w:rsidRPr="009F3891">
        <w:t xml:space="preserve">Körmend, </w:t>
      </w:r>
      <w:r w:rsidR="00D734ED" w:rsidRPr="009F3891">
        <w:t xml:space="preserve">2019. </w:t>
      </w:r>
      <w:r w:rsidR="00006712">
        <w:t>november 26</w:t>
      </w:r>
      <w:r w:rsidR="003B4CC3">
        <w:t>.</w:t>
      </w:r>
    </w:p>
    <w:p w:rsidR="00862BE9" w:rsidRPr="009F3891" w:rsidRDefault="00862BE9" w:rsidP="00EE3524">
      <w:pPr>
        <w:spacing w:before="120" w:after="120"/>
        <w:jc w:val="both"/>
      </w:pPr>
    </w:p>
    <w:p w:rsidR="006D0449" w:rsidRPr="009F3891" w:rsidRDefault="006D0449" w:rsidP="009F3891">
      <w:pPr>
        <w:spacing w:before="120" w:after="120"/>
        <w:jc w:val="both"/>
      </w:pPr>
    </w:p>
    <w:p w:rsidR="006D0449" w:rsidRPr="009F3891" w:rsidRDefault="00EE3524" w:rsidP="00EE3524">
      <w:pPr>
        <w:tabs>
          <w:tab w:val="center" w:pos="7088"/>
        </w:tabs>
        <w:spacing w:before="120" w:after="120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 w:rsidR="00862BE9">
        <w:rPr>
          <w:rFonts w:eastAsia="Calibri"/>
          <w:b/>
        </w:rPr>
        <w:t>Dr. Szabó Barna s.k.</w:t>
      </w:r>
    </w:p>
    <w:p w:rsidR="003B31C4" w:rsidRDefault="00EE3524" w:rsidP="00EE3524">
      <w:pPr>
        <w:tabs>
          <w:tab w:val="center" w:pos="7088"/>
        </w:tabs>
        <w:spacing w:before="120" w:after="120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 w:rsidR="00862BE9">
        <w:rPr>
          <w:rFonts w:eastAsia="Calibri"/>
          <w:b/>
        </w:rPr>
        <w:t>Pénzügyi és Közbeszerzési Bizottság elnöke</w:t>
      </w:r>
    </w:p>
    <w:p w:rsidR="002176CD" w:rsidRDefault="002176CD" w:rsidP="00EE3524">
      <w:pPr>
        <w:tabs>
          <w:tab w:val="center" w:pos="7088"/>
        </w:tabs>
        <w:spacing w:before="120" w:after="120"/>
        <w:jc w:val="both"/>
        <w:rPr>
          <w:rFonts w:eastAsia="Calibri"/>
        </w:rPr>
      </w:pPr>
    </w:p>
    <w:p w:rsidR="002176CD" w:rsidRDefault="002176CD">
      <w:pPr>
        <w:rPr>
          <w:rFonts w:eastAsia="Calibri"/>
        </w:rPr>
      </w:pPr>
      <w:r>
        <w:rPr>
          <w:rFonts w:eastAsia="Calibri"/>
        </w:rPr>
        <w:br w:type="page"/>
      </w:r>
    </w:p>
    <w:p w:rsidR="00026CA1" w:rsidRPr="00026CA1" w:rsidRDefault="00026CA1" w:rsidP="00026CA1">
      <w:pPr>
        <w:spacing w:before="360" w:after="36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Beszámoló</w:t>
      </w:r>
    </w:p>
    <w:p w:rsidR="00026CA1" w:rsidRPr="00026CA1" w:rsidRDefault="00026CA1" w:rsidP="00026CA1">
      <w:pPr>
        <w:spacing w:before="360" w:after="360" w:line="276" w:lineRule="auto"/>
        <w:jc w:val="center"/>
        <w:rPr>
          <w:smallCaps/>
          <w:sz w:val="28"/>
          <w:szCs w:val="28"/>
        </w:rPr>
      </w:pPr>
      <w:proofErr w:type="gramStart"/>
      <w:r w:rsidRPr="00026CA1">
        <w:rPr>
          <w:smallCaps/>
          <w:sz w:val="28"/>
          <w:szCs w:val="28"/>
        </w:rPr>
        <w:t>a</w:t>
      </w:r>
      <w:proofErr w:type="gramEnd"/>
      <w:r w:rsidRPr="00026CA1">
        <w:rPr>
          <w:smallCaps/>
          <w:sz w:val="28"/>
          <w:szCs w:val="28"/>
        </w:rPr>
        <w:t xml:space="preserve"> 2019. évi közbeszerzésekről</w:t>
      </w:r>
    </w:p>
    <w:p w:rsidR="00026CA1" w:rsidRDefault="00026CA1" w:rsidP="00026CA1">
      <w:pPr>
        <w:spacing w:after="120" w:line="276" w:lineRule="auto"/>
        <w:jc w:val="both"/>
      </w:pPr>
    </w:p>
    <w:p w:rsidR="00026CA1" w:rsidRDefault="00026CA1" w:rsidP="00026CA1">
      <w:pPr>
        <w:spacing w:after="120" w:line="276" w:lineRule="auto"/>
        <w:jc w:val="both"/>
      </w:pPr>
      <w:r w:rsidRPr="00D302E2">
        <w:t xml:space="preserve">A </w:t>
      </w:r>
      <w:r>
        <w:t>Bizottság 2019</w:t>
      </w:r>
      <w:r w:rsidRPr="00D302E2">
        <w:t xml:space="preserve">. évben </w:t>
      </w:r>
      <w:r>
        <w:t>11</w:t>
      </w:r>
      <w:r w:rsidRPr="00D302E2">
        <w:t xml:space="preserve"> alkalommal tartott ülést, és </w:t>
      </w:r>
      <w:r>
        <w:t xml:space="preserve">12 </w:t>
      </w:r>
      <w:r w:rsidRPr="00D302E2">
        <w:t>db határozatot hozott</w:t>
      </w:r>
      <w:r>
        <w:t>.</w:t>
      </w:r>
    </w:p>
    <w:p w:rsidR="00026CA1" w:rsidRDefault="00026CA1" w:rsidP="00026CA1">
      <w:pPr>
        <w:spacing w:after="120" w:line="276" w:lineRule="auto"/>
        <w:jc w:val="both"/>
      </w:pPr>
    </w:p>
    <w:p w:rsidR="00026CA1" w:rsidRDefault="00026CA1" w:rsidP="00026CA1">
      <w:pPr>
        <w:spacing w:after="120" w:line="276" w:lineRule="auto"/>
        <w:jc w:val="center"/>
      </w:pPr>
      <w:r w:rsidRPr="006B4A99">
        <w:rPr>
          <w:u w:val="single"/>
        </w:rPr>
        <w:t>Az egyes közbeszerzések összegzésszerű bemutatása</w:t>
      </w:r>
      <w:r w:rsidRPr="006B4A99">
        <w:t>:</w:t>
      </w:r>
    </w:p>
    <w:p w:rsidR="00026CA1" w:rsidRDefault="00026CA1" w:rsidP="00026CA1">
      <w:pPr>
        <w:spacing w:after="120" w:line="276" w:lineRule="auto"/>
        <w:jc w:val="both"/>
      </w:pPr>
    </w:p>
    <w:p w:rsidR="00026CA1" w:rsidRPr="00050ABE" w:rsidRDefault="00050ABE" w:rsidP="00050ABE">
      <w:pPr>
        <w:pStyle w:val="Listaszerbekezds"/>
        <w:numPr>
          <w:ilvl w:val="0"/>
          <w:numId w:val="13"/>
        </w:numPr>
        <w:tabs>
          <w:tab w:val="left" w:pos="567"/>
          <w:tab w:val="center" w:pos="7088"/>
        </w:tabs>
        <w:spacing w:before="240" w:after="240"/>
        <w:ind w:left="0" w:firstLine="0"/>
        <w:contextualSpacing w:val="0"/>
        <w:jc w:val="both"/>
        <w:rPr>
          <w:b/>
        </w:rPr>
      </w:pPr>
      <w:r w:rsidRPr="00050ABE">
        <w:rPr>
          <w:b/>
        </w:rPr>
        <w:t>„Vadászati kiállítás felújítási munkálatai” tárgyú közbeszerzési eljárás</w:t>
      </w:r>
    </w:p>
    <w:p w:rsidR="00050ABE" w:rsidRDefault="00050ABE" w:rsidP="00F23476">
      <w:pPr>
        <w:pStyle w:val="Listaszerbekezds"/>
        <w:tabs>
          <w:tab w:val="left" w:pos="567"/>
          <w:tab w:val="center" w:pos="7088"/>
        </w:tabs>
        <w:spacing w:before="120" w:after="120"/>
        <w:ind w:left="0"/>
        <w:contextualSpacing w:val="0"/>
        <w:jc w:val="both"/>
      </w:pPr>
      <w:r>
        <w:t>Az eljárás még 2018. évben indult</w:t>
      </w:r>
      <w:r w:rsidR="00006712">
        <w:t>, és a „</w:t>
      </w:r>
      <w:r w:rsidR="00006712" w:rsidRPr="00732D09">
        <w:rPr>
          <w:i/>
        </w:rPr>
        <w:t xml:space="preserve">Társadalmi és környezeti szempontból fenntartható turizmusfejlesztés, Természeti kincseink nyomában – Az Őrség és a </w:t>
      </w:r>
      <w:proofErr w:type="spellStart"/>
      <w:r w:rsidR="00006712" w:rsidRPr="00732D09">
        <w:rPr>
          <w:i/>
        </w:rPr>
        <w:t>Rábamente</w:t>
      </w:r>
      <w:proofErr w:type="spellEnd"/>
      <w:r w:rsidR="00006712" w:rsidRPr="00732D09">
        <w:rPr>
          <w:i/>
        </w:rPr>
        <w:t xml:space="preserve"> integrált turisztikai fejlesztése</w:t>
      </w:r>
      <w:r w:rsidR="00006712">
        <w:t>” projekt keretén belül valósult meg Körmend Város Önkormányzata és Őriszentpéter Város Önkormányzata együttműködésével. A</w:t>
      </w:r>
      <w:r>
        <w:t xml:space="preserve"> Bizottság a 2019. január 18-i ülésén az eljárás eredményét állapította meg.</w:t>
      </w:r>
    </w:p>
    <w:p w:rsidR="00050ABE" w:rsidRDefault="00050ABE" w:rsidP="00F23476">
      <w:pPr>
        <w:pStyle w:val="Listaszerbekezds"/>
        <w:tabs>
          <w:tab w:val="left" w:pos="567"/>
          <w:tab w:val="center" w:pos="7088"/>
        </w:tabs>
        <w:spacing w:before="120" w:after="120"/>
        <w:ind w:left="0"/>
        <w:contextualSpacing w:val="0"/>
        <w:jc w:val="both"/>
      </w:pPr>
      <w:r>
        <w:t>Az ajánlattételi határidő lejártáig 4 ajánlat érkezett:</w:t>
      </w:r>
    </w:p>
    <w:p w:rsidR="00050ABE" w:rsidRDefault="00050ABE" w:rsidP="00AE7DAB">
      <w:pPr>
        <w:pStyle w:val="Listaszerbekezds"/>
        <w:numPr>
          <w:ilvl w:val="0"/>
          <w:numId w:val="23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proofErr w:type="spellStart"/>
      <w:r>
        <w:t>Galambos-Bau</w:t>
      </w:r>
      <w:proofErr w:type="spellEnd"/>
      <w:r>
        <w:t xml:space="preserve"> Építőipari Kft. (8999 Zalalövő, Bajcsy-Zsilinszky u. 25.)</w:t>
      </w:r>
      <w:r w:rsidR="00AE7DAB">
        <w:t>;</w:t>
      </w:r>
    </w:p>
    <w:p w:rsidR="00050ABE" w:rsidRDefault="00050ABE" w:rsidP="00AE7DAB">
      <w:pPr>
        <w:pStyle w:val="Listaszerbekezds"/>
        <w:numPr>
          <w:ilvl w:val="0"/>
          <w:numId w:val="23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>LE-KO Építőipari Kft. (8960 Lenti, Béke utca 40.)</w:t>
      </w:r>
      <w:r w:rsidR="00AE7DAB">
        <w:t>;</w:t>
      </w:r>
    </w:p>
    <w:p w:rsidR="00050ABE" w:rsidRDefault="00050ABE" w:rsidP="00AE7DAB">
      <w:pPr>
        <w:pStyle w:val="Listaszerbekezds"/>
        <w:numPr>
          <w:ilvl w:val="0"/>
          <w:numId w:val="23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>Útalap Építőipari Kft. (8983 Nagylengyel, 069/5. hrsz.)</w:t>
      </w:r>
      <w:r w:rsidR="00AE7DAB">
        <w:t>;</w:t>
      </w:r>
    </w:p>
    <w:p w:rsidR="00050ABE" w:rsidRDefault="00050ABE" w:rsidP="00AE7DAB">
      <w:pPr>
        <w:pStyle w:val="Listaszerbekezds"/>
        <w:numPr>
          <w:ilvl w:val="0"/>
          <w:numId w:val="23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proofErr w:type="spellStart"/>
      <w:r>
        <w:t>Zala-Sadek</w:t>
      </w:r>
      <w:proofErr w:type="spellEnd"/>
      <w:r>
        <w:t xml:space="preserve"> Kft. (8900 Zalaegerszeg, Dalos u. 14.)</w:t>
      </w:r>
    </w:p>
    <w:p w:rsidR="00050ABE" w:rsidRDefault="00A32417" w:rsidP="00F23476">
      <w:pPr>
        <w:pStyle w:val="Listaszerbekezds"/>
        <w:tabs>
          <w:tab w:val="left" w:pos="567"/>
          <w:tab w:val="center" w:pos="7088"/>
        </w:tabs>
        <w:spacing w:before="120" w:after="120"/>
        <w:ind w:left="0"/>
        <w:contextualSpacing w:val="0"/>
        <w:jc w:val="both"/>
      </w:pPr>
      <w:r>
        <w:t xml:space="preserve">A LE-KO Építőipari Kft. kivételével valamennyi ajánlattevő hiánypótlási felhívást kapott, melynek azonban csak a </w:t>
      </w:r>
      <w:proofErr w:type="spellStart"/>
      <w:r>
        <w:t>Galambos-Bau</w:t>
      </w:r>
      <w:proofErr w:type="spellEnd"/>
      <w:r>
        <w:t xml:space="preserve"> Építőipari Kft. tett eleget.</w:t>
      </w:r>
    </w:p>
    <w:p w:rsidR="00A32417" w:rsidRDefault="00A32417" w:rsidP="00F23476">
      <w:pPr>
        <w:pStyle w:val="Listaszerbekezds"/>
        <w:tabs>
          <w:tab w:val="left" w:pos="567"/>
          <w:tab w:val="center" w:pos="7088"/>
        </w:tabs>
        <w:spacing w:before="120" w:after="120"/>
        <w:ind w:left="0"/>
        <w:contextualSpacing w:val="0"/>
        <w:jc w:val="both"/>
      </w:pPr>
      <w:r>
        <w:t xml:space="preserve">Az Útalap Építőipari Kft. és a </w:t>
      </w:r>
      <w:proofErr w:type="spellStart"/>
      <w:r>
        <w:t>Zala-Sadek</w:t>
      </w:r>
      <w:proofErr w:type="spellEnd"/>
      <w:r>
        <w:t xml:space="preserve"> Kft. ajánlata a Kbt. 73.§ (1) bekezdés e) pontja alapján érvénytelen lett.</w:t>
      </w:r>
    </w:p>
    <w:p w:rsidR="00A32417" w:rsidRDefault="00A32417" w:rsidP="00F23476">
      <w:pPr>
        <w:pStyle w:val="Listaszerbekezds"/>
        <w:tabs>
          <w:tab w:val="left" w:pos="567"/>
          <w:tab w:val="center" w:pos="7088"/>
        </w:tabs>
        <w:spacing w:before="120" w:after="120"/>
        <w:ind w:left="0"/>
        <w:contextualSpacing w:val="0"/>
        <w:jc w:val="both"/>
      </w:pPr>
      <w:r>
        <w:t>A két érvényes ajánlat közül – az ajánlattételi felhívásban meghatározott bírálati szempontok (ajánlati ár, teljesítésbe bevonni kívánt szakember szakirányú tapasztalata, a kötelező jótál</w:t>
      </w:r>
      <w:r w:rsidR="008715C1">
        <w:t>lási időn felül vállalt többlet</w:t>
      </w:r>
      <w:r>
        <w:t xml:space="preserve">jótállás időtartama, reakcióidő garanciális hiba esetén) alapján – a </w:t>
      </w:r>
      <w:proofErr w:type="spellStart"/>
      <w:r>
        <w:t>Galambos-Bau</w:t>
      </w:r>
      <w:proofErr w:type="spellEnd"/>
      <w:r>
        <w:t xml:space="preserve"> Építőipari Kft. tette a legkedvezőbb ajánlatot, így ő került nyertes ajánlattevőként kihirdetésre. (egyösszegű nettó ajánlati ára: 42.905.318,- Ft)</w:t>
      </w:r>
    </w:p>
    <w:p w:rsidR="00F23476" w:rsidRDefault="00F23476" w:rsidP="00F23476">
      <w:pPr>
        <w:tabs>
          <w:tab w:val="left" w:pos="567"/>
          <w:tab w:val="center" w:pos="7088"/>
        </w:tabs>
        <w:spacing w:before="240" w:after="240"/>
        <w:jc w:val="both"/>
        <w:rPr>
          <w:b/>
        </w:rPr>
      </w:pPr>
      <w:r w:rsidRPr="00F23476">
        <w:rPr>
          <w:b/>
        </w:rPr>
        <w:t>2.)</w:t>
      </w:r>
      <w:r w:rsidRPr="00F23476">
        <w:rPr>
          <w:b/>
        </w:rPr>
        <w:tab/>
      </w:r>
      <w:r w:rsidR="00FE093B">
        <w:rPr>
          <w:b/>
        </w:rPr>
        <w:t>„Vásár-tér, helyi piac létesítése” tárgyú közbeszerzési eljárás</w:t>
      </w:r>
    </w:p>
    <w:p w:rsidR="008D1DAC" w:rsidRDefault="00732D09" w:rsidP="00FE093B">
      <w:pPr>
        <w:tabs>
          <w:tab w:val="left" w:pos="567"/>
          <w:tab w:val="center" w:pos="7088"/>
        </w:tabs>
        <w:spacing w:before="120" w:after="120"/>
        <w:jc w:val="both"/>
      </w:pPr>
      <w:r>
        <w:t>Az eljárás megindításáról</w:t>
      </w:r>
      <w:r w:rsidR="00320BE3">
        <w:t xml:space="preserve"> 2019. március 5-i ülésé tárgyalt a Bizottság. </w:t>
      </w:r>
      <w:r>
        <w:t>A közbeszerzés a</w:t>
      </w:r>
      <w:r w:rsidRPr="0030407F">
        <w:t xml:space="preserve"> </w:t>
      </w:r>
      <w:r>
        <w:t>„</w:t>
      </w:r>
      <w:r w:rsidRPr="00732D09">
        <w:rPr>
          <w:i/>
          <w:iCs/>
        </w:rPr>
        <w:t>TOP-1.1.3-15-VS1-2016-00007</w:t>
      </w:r>
      <w:r>
        <w:rPr>
          <w:iCs/>
        </w:rPr>
        <w:t>”</w:t>
      </w:r>
      <w:r w:rsidRPr="0030407F">
        <w:rPr>
          <w:iCs/>
        </w:rPr>
        <w:t xml:space="preserve"> azonosító számú pályázat keretében</w:t>
      </w:r>
      <w:r w:rsidR="008715C1">
        <w:rPr>
          <w:iCs/>
        </w:rPr>
        <w:t xml:space="preserve"> valósul</w:t>
      </w:r>
      <w:r>
        <w:rPr>
          <w:iCs/>
        </w:rPr>
        <w:t xml:space="preserve"> meg.</w:t>
      </w:r>
      <w:r>
        <w:t xml:space="preserve"> </w:t>
      </w:r>
      <w:r w:rsidR="00320BE3">
        <w:t>Az eljárás a Kbt. 115.§ (1) bekezdése szerinti nyílt e</w:t>
      </w:r>
      <w:r>
        <w:t xml:space="preserve">ljárás, </w:t>
      </w:r>
      <w:r w:rsidRPr="0030407F">
        <w:t xml:space="preserve">amely azt jelenti, hogy az eljárás legalább 5 gazdasági szereplő </w:t>
      </w:r>
      <w:r w:rsidRPr="00732D09">
        <w:t>ajánlattételre egyidejű felkérésével</w:t>
      </w:r>
      <w:r w:rsidRPr="0030407F">
        <w:t xml:space="preserve"> – az ajánlattételi fel</w:t>
      </w:r>
      <w:r>
        <w:t xml:space="preserve">hívás közvetlen megküldésével – </w:t>
      </w:r>
      <w:r w:rsidRPr="0030407F">
        <w:t>indul</w:t>
      </w:r>
      <w:r w:rsidR="008D1DAC">
        <w:t>.</w:t>
      </w:r>
    </w:p>
    <w:p w:rsidR="00FE093B" w:rsidRDefault="00732D09" w:rsidP="00FE093B">
      <w:pPr>
        <w:tabs>
          <w:tab w:val="left" w:pos="567"/>
          <w:tab w:val="center" w:pos="7088"/>
        </w:tabs>
        <w:spacing w:before="120" w:after="120"/>
        <w:jc w:val="both"/>
        <w:rPr>
          <w:iCs/>
        </w:rPr>
      </w:pPr>
      <w:r>
        <w:t xml:space="preserve">A közbeszerzés feltételesen került megindításra tekintettel arra, hogy </w:t>
      </w:r>
      <w:r w:rsidRPr="00732D09">
        <w:rPr>
          <w:iCs/>
        </w:rPr>
        <w:t>az építőiparban tapasztalható drasztikus és ugrásszerű árnövekedés miatt a közbeszerz</w:t>
      </w:r>
      <w:r w:rsidRPr="00732D09">
        <w:t>é</w:t>
      </w:r>
      <w:r w:rsidRPr="00732D09">
        <w:rPr>
          <w:iCs/>
        </w:rPr>
        <w:t xml:space="preserve">s szakmai-műszaki előkészítése kapcsán </w:t>
      </w:r>
      <w:r>
        <w:rPr>
          <w:iCs/>
        </w:rPr>
        <w:t>megállapításra került</w:t>
      </w:r>
      <w:r w:rsidRPr="00732D09">
        <w:rPr>
          <w:iCs/>
        </w:rPr>
        <w:t>, hogy a rendelkezésre álló fedezet elképzelhető, hogy nem lesz elégséges a nyertes Vállalkozóval kötendő szerződés pénzügyi fedezeteként</w:t>
      </w:r>
      <w:r>
        <w:rPr>
          <w:iCs/>
        </w:rPr>
        <w:t xml:space="preserve">. </w:t>
      </w:r>
      <w:r>
        <w:rPr>
          <w:iCs/>
        </w:rPr>
        <w:lastRenderedPageBreak/>
        <w:t>Így a közbeszerzési eljárás eredményeként megkötendő szerződés csak akkor lép hatályba</w:t>
      </w:r>
      <w:r w:rsidR="00C32484">
        <w:rPr>
          <w:iCs/>
        </w:rPr>
        <w:t>, ha a fedezet biztosított lesz (többlettámogatás igénylésével, banki hitellel vagy további önerő biztosításával).</w:t>
      </w:r>
    </w:p>
    <w:p w:rsidR="008D1DAC" w:rsidRDefault="008D1DAC" w:rsidP="00FE093B">
      <w:pPr>
        <w:tabs>
          <w:tab w:val="left" w:pos="567"/>
          <w:tab w:val="center" w:pos="7088"/>
        </w:tabs>
        <w:spacing w:before="120" w:after="120"/>
        <w:jc w:val="both"/>
      </w:pPr>
      <w:r>
        <w:t>A Bizottság jóváhagyta a hivatalos közbeszerzési tanácsadó által előkészített ajánlattételi felhívást és a kapcsolódó közbeszerzési dokumentációt, továbbá döntött arról, hogy</w:t>
      </w:r>
      <w:r w:rsidR="007900B2">
        <w:t xml:space="preserve"> a következő </w:t>
      </w:r>
      <w:r>
        <w:t>gazdasági szereplőnek kerüljön megküldésre az ajánlattételi felhívás:</w:t>
      </w:r>
    </w:p>
    <w:p w:rsidR="008D1DAC" w:rsidRPr="008D1DAC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>SZ</w:t>
      </w:r>
      <w:r w:rsidRPr="008D1DAC">
        <w:t>A</w:t>
      </w:r>
      <w:r w:rsidRPr="008D1DAC">
        <w:rPr>
          <w:iCs/>
        </w:rPr>
        <w:t xml:space="preserve">BADICS Közmű és Mélyépítő </w:t>
      </w:r>
      <w:proofErr w:type="spellStart"/>
      <w:r>
        <w:rPr>
          <w:iCs/>
        </w:rPr>
        <w:t>Zrt</w:t>
      </w:r>
      <w:proofErr w:type="spellEnd"/>
      <w:r>
        <w:rPr>
          <w:iCs/>
        </w:rPr>
        <w:t>.</w:t>
      </w:r>
      <w:r w:rsidRPr="008D1DAC">
        <w:rPr>
          <w:iCs/>
        </w:rPr>
        <w:t xml:space="preserve"> (8749 Zalakaros, </w:t>
      </w:r>
      <w:r>
        <w:rPr>
          <w:iCs/>
        </w:rPr>
        <w:t>Jegenye sor 3.</w:t>
      </w:r>
      <w:r w:rsidRPr="008D1DAC">
        <w:rPr>
          <w:iCs/>
        </w:rPr>
        <w:t>)</w:t>
      </w:r>
      <w:r>
        <w:rPr>
          <w:iCs/>
        </w:rPr>
        <w:t>;</w:t>
      </w:r>
    </w:p>
    <w:p w:rsidR="008D1DAC" w:rsidRPr="008D1DAC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 xml:space="preserve">NÍVODOM Építőipari és Kereskedelmi </w:t>
      </w:r>
      <w:r>
        <w:rPr>
          <w:iCs/>
        </w:rPr>
        <w:t>Kft.</w:t>
      </w:r>
      <w:r w:rsidRPr="008D1DAC">
        <w:rPr>
          <w:iCs/>
        </w:rPr>
        <w:t xml:space="preserve"> (8900 Zalaegerszeg, </w:t>
      </w:r>
      <w:r>
        <w:rPr>
          <w:iCs/>
        </w:rPr>
        <w:t>Bíró Márton u. 26.);</w:t>
      </w:r>
    </w:p>
    <w:p w:rsidR="008D1DAC" w:rsidRPr="008D1DAC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 xml:space="preserve">Tender Építőipari és Szolgáltató </w:t>
      </w:r>
      <w:r>
        <w:rPr>
          <w:iCs/>
        </w:rPr>
        <w:t>Kft.</w:t>
      </w:r>
      <w:r w:rsidRPr="008D1DAC">
        <w:rPr>
          <w:iCs/>
        </w:rPr>
        <w:t xml:space="preserve"> (9700 Szombathely, Szófia </w:t>
      </w:r>
      <w:r>
        <w:rPr>
          <w:iCs/>
        </w:rPr>
        <w:t>u. 20.);</w:t>
      </w:r>
      <w:r w:rsidRPr="008D1DAC">
        <w:rPr>
          <w:iCs/>
        </w:rPr>
        <w:t xml:space="preserve"> </w:t>
      </w:r>
    </w:p>
    <w:p w:rsidR="008D1DAC" w:rsidRPr="008D1DAC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>"</w:t>
      </w:r>
      <w:proofErr w:type="spellStart"/>
      <w:r w:rsidRPr="008D1DAC">
        <w:rPr>
          <w:iCs/>
        </w:rPr>
        <w:t>Szkendó</w:t>
      </w:r>
      <w:proofErr w:type="spellEnd"/>
      <w:r w:rsidRPr="008D1DAC">
        <w:rPr>
          <w:iCs/>
        </w:rPr>
        <w:t xml:space="preserve">" Építő és Mélyépítő Mérnöki </w:t>
      </w:r>
      <w:r>
        <w:rPr>
          <w:iCs/>
        </w:rPr>
        <w:t>Kft.</w:t>
      </w:r>
      <w:r w:rsidRPr="008D1DAC">
        <w:rPr>
          <w:iCs/>
        </w:rPr>
        <w:t xml:space="preserve"> (9700 Szombathely, Mérleg</w:t>
      </w:r>
      <w:r>
        <w:rPr>
          <w:iCs/>
        </w:rPr>
        <w:t xml:space="preserve"> utca 2.); </w:t>
      </w:r>
    </w:p>
    <w:p w:rsidR="008D1DAC" w:rsidRPr="008D1DAC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 xml:space="preserve">KG INVEST 2008 </w:t>
      </w:r>
      <w:r>
        <w:rPr>
          <w:iCs/>
        </w:rPr>
        <w:t>Kft.</w:t>
      </w:r>
      <w:r w:rsidRPr="008D1DAC">
        <w:rPr>
          <w:iCs/>
        </w:rPr>
        <w:t xml:space="preserve"> (9028 Győr, </w:t>
      </w:r>
      <w:proofErr w:type="spellStart"/>
      <w:r w:rsidRPr="008D1DAC">
        <w:rPr>
          <w:iCs/>
        </w:rPr>
        <w:t>Konini</w:t>
      </w:r>
      <w:proofErr w:type="spellEnd"/>
      <w:r w:rsidRPr="008D1DAC">
        <w:rPr>
          <w:iCs/>
        </w:rPr>
        <w:t xml:space="preserve"> utca 19.)</w:t>
      </w:r>
      <w:r>
        <w:rPr>
          <w:iCs/>
        </w:rPr>
        <w:t>;</w:t>
      </w:r>
    </w:p>
    <w:p w:rsidR="008D1DAC" w:rsidRPr="00783DA9" w:rsidRDefault="008D1DAC" w:rsidP="008D1DAC">
      <w:pPr>
        <w:pStyle w:val="Listaszerbekezds"/>
        <w:numPr>
          <w:ilvl w:val="0"/>
          <w:numId w:val="15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 w:rsidRPr="008D1DAC">
        <w:rPr>
          <w:iCs/>
        </w:rPr>
        <w:t xml:space="preserve">"Vasi Tandem" Építőipari és Szolgáltató </w:t>
      </w:r>
      <w:r>
        <w:rPr>
          <w:iCs/>
        </w:rPr>
        <w:t>Kft.</w:t>
      </w:r>
      <w:r w:rsidRPr="008D1DAC">
        <w:rPr>
          <w:iCs/>
        </w:rPr>
        <w:t xml:space="preserve"> (9700 </w:t>
      </w:r>
      <w:r w:rsidRPr="008D1DAC">
        <w:t>S</w:t>
      </w:r>
      <w:r w:rsidRPr="008D1DAC">
        <w:rPr>
          <w:iCs/>
        </w:rPr>
        <w:t>zomba</w:t>
      </w:r>
      <w:r>
        <w:rPr>
          <w:iCs/>
        </w:rPr>
        <w:t>thely, Mátyás király utca 17.).</w:t>
      </w:r>
    </w:p>
    <w:p w:rsidR="00783DA9" w:rsidRDefault="00783DA9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 xml:space="preserve">A közbeszerzési eljárás előkészítése során </w:t>
      </w:r>
      <w:r w:rsidRPr="00783DA9">
        <w:t xml:space="preserve">a gazdasági szereplőktől származó nyilatkozatok és a nyilvánosan elérhető adatok alapján </w:t>
      </w:r>
      <w:r>
        <w:t>megállapításra került, hogy t</w:t>
      </w:r>
      <w:r w:rsidRPr="00783DA9">
        <w:t xml:space="preserve">eljesítésre képes, szakmailag megbízható </w:t>
      </w:r>
      <w:r>
        <w:t>gazdasági szereplőkről van szó.</w:t>
      </w:r>
    </w:p>
    <w:p w:rsidR="00F84849" w:rsidRDefault="00187697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>Az eljárás a Bizottság döntése alapján megindításra került, azonban az egyik ajánlattevőtől olyan jellegű kérdések érkeztek az ajánlattételi szakaszban,</w:t>
      </w:r>
      <w:r w:rsidR="00F84849">
        <w:t xml:space="preserve"> melyek </w:t>
      </w:r>
      <w:r w:rsidR="008715C1">
        <w:t xml:space="preserve">megválaszolása </w:t>
      </w:r>
      <w:r w:rsidR="00F84849" w:rsidRPr="0030407F">
        <w:t xml:space="preserve">a műszaki tervek és tervezői költségvetési kiírások módosításával </w:t>
      </w:r>
      <w:r w:rsidR="00F84849">
        <w:t xml:space="preserve">járt volna. Azonban a kérdések megválaszolása nem járhat együtt a </w:t>
      </w:r>
      <w:r w:rsidR="00F84849" w:rsidRPr="0030407F">
        <w:t>műszaki dokumentáció módosításával</w:t>
      </w:r>
      <w:r w:rsidR="00F84849">
        <w:t xml:space="preserve">, így </w:t>
      </w:r>
      <w:r w:rsidR="00F84849" w:rsidRPr="0030407F">
        <w:t>az ajánl</w:t>
      </w:r>
      <w:r w:rsidR="00F84849">
        <w:t>attételi felhívás visszavonása mellett új eljárás indítása vált szükségessé a javított műszaki dokumentáció szerint.</w:t>
      </w:r>
    </w:p>
    <w:p w:rsidR="00F84849" w:rsidRDefault="00F84849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>A Bizottság 2019. március 20-i ülésén az ajánlattételi felhívása visszavonásáról döntött.</w:t>
      </w:r>
    </w:p>
    <w:p w:rsidR="00CB6D6F" w:rsidRDefault="00CB6D6F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>A Bizottság – a műszaki dokumentáció módosítását követően – újra tárgyalt az eljárás megindításáról 2019. július 23-i ülésén. Az eljárásra vonatkozó információk az előzőekhez képest nem változta</w:t>
      </w:r>
      <w:r w:rsidR="0026380F">
        <w:t>k</w:t>
      </w:r>
      <w:r>
        <w:t>, csak a műszaki dokumentáció került pontosításra.</w:t>
      </w:r>
    </w:p>
    <w:p w:rsidR="00CB6D6F" w:rsidRDefault="00CB6D6F" w:rsidP="00CB6D6F">
      <w:pPr>
        <w:tabs>
          <w:tab w:val="left" w:pos="567"/>
          <w:tab w:val="center" w:pos="7088"/>
        </w:tabs>
        <w:spacing w:before="120" w:after="120"/>
        <w:jc w:val="both"/>
      </w:pPr>
      <w:r>
        <w:t>A Bizottság jóváhagyta a hivatalos közbeszerzési tanácsadó által előkészített ajánlattételi felhívást és a kapcsolódó közbeszerzési dokumentációt, továbbá d</w:t>
      </w:r>
      <w:r w:rsidR="007900B2">
        <w:t xml:space="preserve">öntött arról, hogy a </w:t>
      </w:r>
      <w:proofErr w:type="gramStart"/>
      <w:r w:rsidR="007900B2">
        <w:t xml:space="preserve">következő </w:t>
      </w:r>
      <w:r>
        <w:t xml:space="preserve"> gazdasági</w:t>
      </w:r>
      <w:proofErr w:type="gramEnd"/>
      <w:r>
        <w:t xml:space="preserve"> szereplőnek kerüljön megküldésre az ajánlattételi felhívás:</w:t>
      </w:r>
    </w:p>
    <w:p w:rsidR="00CB6D6F" w:rsidRPr="008D1DAC" w:rsidRDefault="00CB6D6F" w:rsidP="00CB6D6F">
      <w:pPr>
        <w:pStyle w:val="Listaszerbekezds"/>
        <w:numPr>
          <w:ilvl w:val="0"/>
          <w:numId w:val="18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 w:rsidRPr="008D1DAC">
        <w:rPr>
          <w:iCs/>
        </w:rPr>
        <w:t>SZ</w:t>
      </w:r>
      <w:r w:rsidRPr="008D1DAC">
        <w:t>A</w:t>
      </w:r>
      <w:r w:rsidRPr="008D1DAC">
        <w:rPr>
          <w:iCs/>
        </w:rPr>
        <w:t xml:space="preserve">BADICS Közmű és Mélyépítő </w:t>
      </w:r>
      <w:proofErr w:type="spellStart"/>
      <w:r>
        <w:rPr>
          <w:iCs/>
        </w:rPr>
        <w:t>Zrt</w:t>
      </w:r>
      <w:proofErr w:type="spellEnd"/>
      <w:r>
        <w:rPr>
          <w:iCs/>
        </w:rPr>
        <w:t>.</w:t>
      </w:r>
      <w:r w:rsidRPr="008D1DAC">
        <w:rPr>
          <w:iCs/>
        </w:rPr>
        <w:t xml:space="preserve"> (8749 Zalakaros, </w:t>
      </w:r>
      <w:r>
        <w:rPr>
          <w:iCs/>
        </w:rPr>
        <w:t>Jegenye sor 3.</w:t>
      </w:r>
      <w:r w:rsidRPr="008D1DAC">
        <w:rPr>
          <w:iCs/>
        </w:rPr>
        <w:t>)</w:t>
      </w:r>
      <w:r>
        <w:rPr>
          <w:iCs/>
        </w:rPr>
        <w:t>;</w:t>
      </w:r>
    </w:p>
    <w:p w:rsidR="00CB6D6F" w:rsidRPr="008D1DAC" w:rsidRDefault="00CB6D6F" w:rsidP="00CB6D6F">
      <w:pPr>
        <w:pStyle w:val="Listaszerbekezds"/>
        <w:numPr>
          <w:ilvl w:val="0"/>
          <w:numId w:val="18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 w:rsidRPr="008D1DAC">
        <w:rPr>
          <w:iCs/>
        </w:rPr>
        <w:t xml:space="preserve">NÍVODOM Építőipari és Kereskedelmi </w:t>
      </w:r>
      <w:r>
        <w:rPr>
          <w:iCs/>
        </w:rPr>
        <w:t>Kft.</w:t>
      </w:r>
      <w:r w:rsidRPr="008D1DAC">
        <w:rPr>
          <w:iCs/>
        </w:rPr>
        <w:t xml:space="preserve"> (8900 Zalaegerszeg, </w:t>
      </w:r>
      <w:r>
        <w:rPr>
          <w:iCs/>
        </w:rPr>
        <w:t>Bíró Márton u. 26.);</w:t>
      </w:r>
    </w:p>
    <w:p w:rsidR="00CB6D6F" w:rsidRPr="008D1DAC" w:rsidRDefault="00CB6D6F" w:rsidP="00CB6D6F">
      <w:pPr>
        <w:pStyle w:val="Listaszerbekezds"/>
        <w:numPr>
          <w:ilvl w:val="0"/>
          <w:numId w:val="18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 w:rsidRPr="008D1DAC">
        <w:rPr>
          <w:iCs/>
        </w:rPr>
        <w:t>"</w:t>
      </w:r>
      <w:proofErr w:type="spellStart"/>
      <w:r w:rsidRPr="008D1DAC">
        <w:rPr>
          <w:iCs/>
        </w:rPr>
        <w:t>Szkendó</w:t>
      </w:r>
      <w:proofErr w:type="spellEnd"/>
      <w:r w:rsidRPr="008D1DAC">
        <w:rPr>
          <w:iCs/>
        </w:rPr>
        <w:t xml:space="preserve">" Építő és Mélyépítő Mérnöki </w:t>
      </w:r>
      <w:r>
        <w:rPr>
          <w:iCs/>
        </w:rPr>
        <w:t>Kft.</w:t>
      </w:r>
      <w:r w:rsidRPr="008D1DAC">
        <w:rPr>
          <w:iCs/>
        </w:rPr>
        <w:t xml:space="preserve"> (9700 Szombathely, Mérleg</w:t>
      </w:r>
      <w:r>
        <w:rPr>
          <w:iCs/>
        </w:rPr>
        <w:t xml:space="preserve"> utca 2.); </w:t>
      </w:r>
    </w:p>
    <w:p w:rsidR="00CB6D6F" w:rsidRPr="00CB6D6F" w:rsidRDefault="00CB6D6F" w:rsidP="00CB6D6F">
      <w:pPr>
        <w:pStyle w:val="Listaszerbekezds"/>
        <w:numPr>
          <w:ilvl w:val="0"/>
          <w:numId w:val="18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 w:rsidRPr="008D1DAC">
        <w:rPr>
          <w:iCs/>
        </w:rPr>
        <w:t xml:space="preserve">"Vasi Tandem" Építőipari és Szolgáltató </w:t>
      </w:r>
      <w:r>
        <w:rPr>
          <w:iCs/>
        </w:rPr>
        <w:t>Kft.</w:t>
      </w:r>
      <w:r w:rsidRPr="008D1DAC">
        <w:rPr>
          <w:iCs/>
        </w:rPr>
        <w:t xml:space="preserve"> (9700 </w:t>
      </w:r>
      <w:r w:rsidRPr="008D1DAC">
        <w:t>S</w:t>
      </w:r>
      <w:r w:rsidRPr="008D1DAC">
        <w:rPr>
          <w:iCs/>
        </w:rPr>
        <w:t>zomba</w:t>
      </w:r>
      <w:r>
        <w:rPr>
          <w:iCs/>
        </w:rPr>
        <w:t>thely, Mátyás király utca 17.);</w:t>
      </w:r>
    </w:p>
    <w:p w:rsidR="00CB6D6F" w:rsidRPr="00FA4041" w:rsidRDefault="00CB6D6F" w:rsidP="00783DA9">
      <w:pPr>
        <w:pStyle w:val="Listaszerbekezds"/>
        <w:numPr>
          <w:ilvl w:val="0"/>
          <w:numId w:val="18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 w:rsidRPr="00CB6D6F">
        <w:rPr>
          <w:iCs/>
        </w:rPr>
        <w:t xml:space="preserve">ZÁÉV Építőipari </w:t>
      </w:r>
      <w:proofErr w:type="spellStart"/>
      <w:r>
        <w:rPr>
          <w:iCs/>
        </w:rPr>
        <w:t>Zrt</w:t>
      </w:r>
      <w:proofErr w:type="spellEnd"/>
      <w:r>
        <w:rPr>
          <w:iCs/>
        </w:rPr>
        <w:t>.</w:t>
      </w:r>
      <w:r w:rsidRPr="00CB6D6F">
        <w:rPr>
          <w:iCs/>
        </w:rPr>
        <w:t xml:space="preserve"> (8900 Zalaegerszeg,</w:t>
      </w:r>
      <w:r>
        <w:rPr>
          <w:iCs/>
        </w:rPr>
        <w:t xml:space="preserve"> </w:t>
      </w:r>
      <w:r w:rsidRPr="00CB6D6F">
        <w:rPr>
          <w:iCs/>
        </w:rPr>
        <w:t>Millennium köz 1</w:t>
      </w:r>
      <w:r>
        <w:rPr>
          <w:iCs/>
        </w:rPr>
        <w:t>.).</w:t>
      </w:r>
    </w:p>
    <w:p w:rsidR="00FA4041" w:rsidRDefault="00EB5D2A" w:rsidP="00FA4041">
      <w:pPr>
        <w:tabs>
          <w:tab w:val="left" w:pos="426"/>
          <w:tab w:val="center" w:pos="7088"/>
        </w:tabs>
        <w:spacing w:before="120" w:after="120"/>
        <w:jc w:val="both"/>
      </w:pPr>
      <w:r>
        <w:t xml:space="preserve">Az eljárás ismételten megindításra került. Az ajánlattételi szakaszban kiegészítő tájékoztatás iránti </w:t>
      </w:r>
      <w:r w:rsidR="008715C1">
        <w:t>kérések</w:t>
      </w:r>
      <w:r>
        <w:t xml:space="preserve"> érkeztek az ajánlattevőktől. A kérdések továbbításra kerültek a tervező felé. A kérdések megválaszolása egyrészt a szükséges egyeztetések miatt időigényesnek tűnt, másrészt várhatóan a műszaki dokumentáció</w:t>
      </w:r>
      <w:r w:rsidR="003E16DA">
        <w:t>, illetve költségvetési kiírás</w:t>
      </w:r>
      <w:r>
        <w:t xml:space="preserve"> módosítását vonták volna maguk után. Erre tekintettel a Bizottság </w:t>
      </w:r>
      <w:r w:rsidR="003E16DA">
        <w:t xml:space="preserve">2019. augusztus 16-i ülésén </w:t>
      </w:r>
      <w:r>
        <w:t>az ajánlattételi felhívás visszavonásáról döntött.</w:t>
      </w:r>
    </w:p>
    <w:p w:rsidR="0061120E" w:rsidRDefault="0061120E" w:rsidP="00FA4041">
      <w:pPr>
        <w:tabs>
          <w:tab w:val="left" w:pos="426"/>
          <w:tab w:val="center" w:pos="7088"/>
        </w:tabs>
        <w:spacing w:before="120" w:after="120"/>
        <w:jc w:val="both"/>
      </w:pPr>
      <w:r>
        <w:lastRenderedPageBreak/>
        <w:t>A műszaki dokumentáció felülvizsgálatát követően a Bizottság 2019. szeptember 25-i ülésén ismételten tárgyalt az eljárás megindításáról.</w:t>
      </w:r>
    </w:p>
    <w:p w:rsidR="0061120E" w:rsidRPr="0061120E" w:rsidRDefault="0061120E" w:rsidP="0061120E">
      <w:pPr>
        <w:tabs>
          <w:tab w:val="left" w:pos="426"/>
          <w:tab w:val="center" w:pos="7088"/>
        </w:tabs>
        <w:spacing w:before="120" w:after="120"/>
        <w:jc w:val="both"/>
      </w:pPr>
      <w:r>
        <w:rPr>
          <w:bCs/>
        </w:rPr>
        <w:t>A Bizottság jóváhagyta a hivatalos közbeszerzési tanácsadó által előkészített ajánlattételi felhívást és dokumentáció</w:t>
      </w:r>
      <w:r w:rsidRPr="0061120E">
        <w:rPr>
          <w:bCs/>
        </w:rPr>
        <w:t>t</w:t>
      </w:r>
      <w:r>
        <w:rPr>
          <w:bCs/>
        </w:rPr>
        <w:t>,</w:t>
      </w:r>
      <w:r w:rsidR="008715C1">
        <w:rPr>
          <w:bCs/>
        </w:rPr>
        <w:t xml:space="preserve"> amely most is az eredetivel azonos feltételeket tartalmazott, kizárólag a műszaki dokumentáció került pontosításra.</w:t>
      </w:r>
      <w:r>
        <w:rPr>
          <w:bCs/>
        </w:rPr>
        <w:t xml:space="preserve"> </w:t>
      </w:r>
      <w:r w:rsidR="008715C1">
        <w:rPr>
          <w:bCs/>
        </w:rPr>
        <w:t>A Bizottság továbbá</w:t>
      </w:r>
      <w:r>
        <w:rPr>
          <w:bCs/>
        </w:rPr>
        <w:t xml:space="preserve"> döntött arról, hogy az alábbi gazdasági szereplőknek kerüljön megküldésre</w:t>
      </w:r>
      <w:r w:rsidR="008715C1">
        <w:rPr>
          <w:bCs/>
        </w:rPr>
        <w:t xml:space="preserve"> a felhívás</w:t>
      </w:r>
      <w:r>
        <w:rPr>
          <w:bCs/>
        </w:rPr>
        <w:t>:</w:t>
      </w:r>
    </w:p>
    <w:p w:rsidR="0061120E" w:rsidRPr="0061120E" w:rsidRDefault="0061120E" w:rsidP="0061120E">
      <w:pPr>
        <w:numPr>
          <w:ilvl w:val="0"/>
          <w:numId w:val="22"/>
        </w:numPr>
        <w:tabs>
          <w:tab w:val="left" w:pos="426"/>
          <w:tab w:val="center" w:pos="7088"/>
        </w:tabs>
        <w:spacing w:before="120" w:after="120"/>
        <w:ind w:left="426" w:hanging="426"/>
        <w:jc w:val="both"/>
        <w:rPr>
          <w:bCs/>
        </w:rPr>
      </w:pPr>
      <w:r w:rsidRPr="0061120E">
        <w:rPr>
          <w:bCs/>
        </w:rPr>
        <w:t xml:space="preserve">”Vasi Tandem” Építőipari és Szolgáltató </w:t>
      </w:r>
      <w:r>
        <w:rPr>
          <w:bCs/>
        </w:rPr>
        <w:t>Kft.</w:t>
      </w:r>
      <w:r w:rsidRPr="0061120E">
        <w:rPr>
          <w:bCs/>
        </w:rPr>
        <w:t xml:space="preserve"> (9700 Szombathely, Mátyás király utca 17</w:t>
      </w:r>
      <w:r>
        <w:rPr>
          <w:bCs/>
        </w:rPr>
        <w:t>.);</w:t>
      </w:r>
    </w:p>
    <w:p w:rsidR="0061120E" w:rsidRDefault="0061120E" w:rsidP="0061120E">
      <w:pPr>
        <w:numPr>
          <w:ilvl w:val="0"/>
          <w:numId w:val="22"/>
        </w:numPr>
        <w:tabs>
          <w:tab w:val="left" w:pos="426"/>
          <w:tab w:val="center" w:pos="7088"/>
        </w:tabs>
        <w:spacing w:before="120" w:after="120"/>
        <w:ind w:left="426" w:hanging="426"/>
        <w:jc w:val="both"/>
        <w:rPr>
          <w:bCs/>
        </w:rPr>
      </w:pPr>
      <w:r w:rsidRPr="0061120E">
        <w:rPr>
          <w:bCs/>
        </w:rPr>
        <w:t>BP Etalon Építőipari és Szolgáltató Kft. (9900 Körmend, Lenkei utca 10.</w:t>
      </w:r>
      <w:r>
        <w:rPr>
          <w:bCs/>
        </w:rPr>
        <w:t>);</w:t>
      </w:r>
    </w:p>
    <w:p w:rsidR="0061120E" w:rsidRPr="0061120E" w:rsidRDefault="0061120E" w:rsidP="0061120E">
      <w:pPr>
        <w:numPr>
          <w:ilvl w:val="0"/>
          <w:numId w:val="22"/>
        </w:numPr>
        <w:tabs>
          <w:tab w:val="left" w:pos="426"/>
          <w:tab w:val="center" w:pos="7088"/>
        </w:tabs>
        <w:spacing w:before="120" w:after="120"/>
        <w:ind w:left="426" w:hanging="426"/>
        <w:jc w:val="both"/>
        <w:rPr>
          <w:bCs/>
        </w:rPr>
      </w:pPr>
      <w:proofErr w:type="spellStart"/>
      <w:r>
        <w:rPr>
          <w:bCs/>
        </w:rPr>
        <w:t>Inter-A</w:t>
      </w:r>
      <w:r w:rsidRPr="0061120E">
        <w:rPr>
          <w:bCs/>
        </w:rPr>
        <w:t>lp</w:t>
      </w:r>
      <w:proofErr w:type="spellEnd"/>
      <w:r w:rsidRPr="0061120E">
        <w:rPr>
          <w:bCs/>
        </w:rPr>
        <w:t xml:space="preserve"> Kft. (1064 Budapest Rózsa utca 80.</w:t>
      </w:r>
      <w:r>
        <w:rPr>
          <w:bCs/>
        </w:rPr>
        <w:t>);</w:t>
      </w:r>
    </w:p>
    <w:p w:rsidR="0061120E" w:rsidRPr="0061120E" w:rsidRDefault="0061120E" w:rsidP="0061120E">
      <w:pPr>
        <w:numPr>
          <w:ilvl w:val="0"/>
          <w:numId w:val="22"/>
        </w:numPr>
        <w:tabs>
          <w:tab w:val="left" w:pos="426"/>
          <w:tab w:val="center" w:pos="7088"/>
        </w:tabs>
        <w:spacing w:before="120" w:after="120"/>
        <w:ind w:left="426" w:hanging="426"/>
        <w:jc w:val="both"/>
        <w:rPr>
          <w:bCs/>
        </w:rPr>
      </w:pPr>
      <w:r w:rsidRPr="0061120E">
        <w:rPr>
          <w:bCs/>
        </w:rPr>
        <w:t xml:space="preserve">Szárnyas Építőipari és Kivitelezési </w:t>
      </w:r>
      <w:r>
        <w:rPr>
          <w:bCs/>
        </w:rPr>
        <w:t>Kft. (</w:t>
      </w:r>
      <w:r w:rsidRPr="0061120E">
        <w:rPr>
          <w:bCs/>
        </w:rPr>
        <w:t>9739 Pusztacsó, Béke utca 37.</w:t>
      </w:r>
      <w:r>
        <w:rPr>
          <w:bCs/>
        </w:rPr>
        <w:t>);</w:t>
      </w:r>
    </w:p>
    <w:p w:rsidR="0061120E" w:rsidRPr="00BE026E" w:rsidRDefault="0061120E" w:rsidP="00FA4041">
      <w:pPr>
        <w:numPr>
          <w:ilvl w:val="0"/>
          <w:numId w:val="22"/>
        </w:numPr>
        <w:tabs>
          <w:tab w:val="left" w:pos="426"/>
          <w:tab w:val="center" w:pos="7088"/>
        </w:tabs>
        <w:spacing w:before="120" w:after="120"/>
        <w:ind w:left="426" w:hanging="426"/>
        <w:jc w:val="both"/>
      </w:pPr>
      <w:proofErr w:type="spellStart"/>
      <w:r w:rsidRPr="0061120E">
        <w:rPr>
          <w:bCs/>
        </w:rPr>
        <w:t>Tempó-Ép</w:t>
      </w:r>
      <w:proofErr w:type="spellEnd"/>
      <w:r w:rsidRPr="0061120E">
        <w:rPr>
          <w:bCs/>
        </w:rPr>
        <w:t xml:space="preserve"> Építőipari és Szolgáltató Kft. (97</w:t>
      </w:r>
      <w:r>
        <w:rPr>
          <w:bCs/>
        </w:rPr>
        <w:t xml:space="preserve">00 Szombathely, </w:t>
      </w:r>
      <w:proofErr w:type="spellStart"/>
      <w:r>
        <w:rPr>
          <w:bCs/>
        </w:rPr>
        <w:t>Pohl-tó</w:t>
      </w:r>
      <w:proofErr w:type="spellEnd"/>
      <w:r>
        <w:rPr>
          <w:bCs/>
        </w:rPr>
        <w:t xml:space="preserve"> utca 3.).</w:t>
      </w:r>
    </w:p>
    <w:p w:rsidR="00EB5D2A" w:rsidRDefault="00BE026E" w:rsidP="00FA4041">
      <w:pPr>
        <w:tabs>
          <w:tab w:val="left" w:pos="426"/>
          <w:tab w:val="center" w:pos="7088"/>
        </w:tabs>
        <w:spacing w:before="120" w:after="120"/>
        <w:jc w:val="both"/>
      </w:pPr>
      <w:r>
        <w:rPr>
          <w:bCs/>
        </w:rPr>
        <w:t>Az eljárás megindításra került, jelenleg is folyamatban van.</w:t>
      </w:r>
    </w:p>
    <w:p w:rsidR="00FB77E3" w:rsidRDefault="00FB77E3" w:rsidP="00FB77E3">
      <w:pPr>
        <w:tabs>
          <w:tab w:val="left" w:pos="567"/>
          <w:tab w:val="center" w:pos="7088"/>
        </w:tabs>
        <w:spacing w:before="240" w:after="240"/>
        <w:jc w:val="both"/>
        <w:rPr>
          <w:b/>
        </w:rPr>
      </w:pPr>
      <w:r>
        <w:rPr>
          <w:b/>
        </w:rPr>
        <w:t>3</w:t>
      </w:r>
      <w:r w:rsidRPr="00F23476">
        <w:rPr>
          <w:b/>
        </w:rPr>
        <w:t>.)</w:t>
      </w:r>
      <w:r w:rsidRPr="00F23476">
        <w:rPr>
          <w:b/>
        </w:rPr>
        <w:tab/>
      </w:r>
      <w:r>
        <w:rPr>
          <w:b/>
        </w:rPr>
        <w:t xml:space="preserve">„City </w:t>
      </w:r>
      <w:proofErr w:type="spellStart"/>
      <w:r>
        <w:rPr>
          <w:b/>
        </w:rPr>
        <w:t>Cooperation</w:t>
      </w:r>
      <w:proofErr w:type="spellEnd"/>
      <w:r>
        <w:rPr>
          <w:b/>
        </w:rPr>
        <w:t xml:space="preserve"> II. ATHU018 - szolgáltatások” tárgyú közbeszerzési eljárás</w:t>
      </w:r>
    </w:p>
    <w:p w:rsidR="00F84849" w:rsidRDefault="00FB77E3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 xml:space="preserve">A közbeszerzési eljárásban olyan szolgáltatások megrendelésére került sor, amelyek 4 város (Körmend, Szentgotthárd, Őriszentpéter és Vasvár) számára kínálnak lehetőséget a </w:t>
      </w:r>
      <w:proofErr w:type="spellStart"/>
      <w:r>
        <w:t>brandépítés</w:t>
      </w:r>
      <w:proofErr w:type="spellEnd"/>
      <w:r>
        <w:t>, marketingtanulmányok kidolgozása és a helyi termelők kvalifikálása területén.</w:t>
      </w:r>
    </w:p>
    <w:p w:rsidR="00FB77E3" w:rsidRDefault="00FB77E3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>Az eljárás során két részre lehetett ajánlatot tenni:</w:t>
      </w:r>
    </w:p>
    <w:p w:rsidR="00FB77E3" w:rsidRDefault="00FB77E3" w:rsidP="00783DA9">
      <w:pPr>
        <w:tabs>
          <w:tab w:val="left" w:pos="426"/>
          <w:tab w:val="center" w:pos="7088"/>
        </w:tabs>
        <w:spacing w:before="120" w:after="120"/>
        <w:jc w:val="both"/>
      </w:pPr>
      <w:r>
        <w:t xml:space="preserve">I. rész: City </w:t>
      </w:r>
      <w:proofErr w:type="spellStart"/>
      <w:r>
        <w:t>branding</w:t>
      </w:r>
      <w:proofErr w:type="spellEnd"/>
      <w:r>
        <w:t>, innovatív turisztika, záró konferencia szervezése;</w:t>
      </w:r>
    </w:p>
    <w:p w:rsidR="00FB77E3" w:rsidRDefault="00FB77E3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>II. rész: Helyi piacok stratégiája, termelők kvalifikálása.</w:t>
      </w:r>
    </w:p>
    <w:p w:rsidR="00FB77E3" w:rsidRDefault="00FA4D07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>A Bizottság a 2019. április 18-i ülés döntött az eljárás megindításáról és hagyta jóvá az ajánlattételi felhívást és dokument</w:t>
      </w:r>
      <w:r w:rsidR="00D47130">
        <w:t>ációt. Az eljárás a Kbt. 117.§</w:t>
      </w:r>
      <w:proofErr w:type="spellStart"/>
      <w:r w:rsidR="00D47130">
        <w:t>-</w:t>
      </w:r>
      <w:r>
        <w:t>a</w:t>
      </w:r>
      <w:proofErr w:type="spellEnd"/>
      <w:r>
        <w:t xml:space="preserve"> szerinti, saját beszerzési szabályok alkalmazásával induló közbeszerzési eljárás volt.</w:t>
      </w:r>
    </w:p>
    <w:p w:rsidR="00FA4D07" w:rsidRDefault="00FA4D07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>Az ajánlattételi határidő lejártáig az I. rész vonatkozásában két ajánlattevő, a 2. rész vonatkozásában pedig egy ajánlattevő nyújtotta be az ajánlatát.</w:t>
      </w:r>
    </w:p>
    <w:p w:rsidR="00FA4D07" w:rsidRDefault="00FA4D07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>I. rész ajánlattevői:</w:t>
      </w:r>
    </w:p>
    <w:p w:rsidR="00FA4D07" w:rsidRDefault="00FA4D07" w:rsidP="00FA4D07">
      <w:pPr>
        <w:pStyle w:val="Listaszerbekezds"/>
        <w:numPr>
          <w:ilvl w:val="0"/>
          <w:numId w:val="17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proofErr w:type="spellStart"/>
      <w:r>
        <w:t>Medius</w:t>
      </w:r>
      <w:proofErr w:type="spellEnd"/>
      <w:r>
        <w:t xml:space="preserve"> Első Győri Közvélemény- és Piackutató Bt. (9026 Győr, Damjanich u. 15.) és </w:t>
      </w:r>
      <w:proofErr w:type="spellStart"/>
      <w:r>
        <w:t>EFIX-Marketing</w:t>
      </w:r>
      <w:proofErr w:type="spellEnd"/>
      <w:r>
        <w:t xml:space="preserve"> Kft. (9400 Sopron, Malompatak u. 13.) közös ajánlattevők;</w:t>
      </w:r>
    </w:p>
    <w:p w:rsidR="00FA4D07" w:rsidRDefault="00FA4D07" w:rsidP="00FA4D07">
      <w:pPr>
        <w:pStyle w:val="Listaszerbekezds"/>
        <w:numPr>
          <w:ilvl w:val="0"/>
          <w:numId w:val="17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 xml:space="preserve">PSYMA-HUNGARY Pszichológiai Piac- és </w:t>
      </w:r>
      <w:proofErr w:type="spellStart"/>
      <w:r>
        <w:t>Közvéleménykutató</w:t>
      </w:r>
      <w:proofErr w:type="spellEnd"/>
      <w:r>
        <w:t xml:space="preserve"> Kft. (1138 Budapest, Párkány u. 17.).</w:t>
      </w:r>
    </w:p>
    <w:p w:rsidR="00FA4D07" w:rsidRDefault="007C4A05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 xml:space="preserve">Mindkét ajánlat érvényes volt. </w:t>
      </w:r>
      <w:r w:rsidR="00600C02">
        <w:t xml:space="preserve">Az ajánlatok értékelése során a legmagasabb pontszámot a </w:t>
      </w:r>
      <w:proofErr w:type="spellStart"/>
      <w:r w:rsidR="00600C02">
        <w:t>Medius</w:t>
      </w:r>
      <w:proofErr w:type="spellEnd"/>
      <w:r w:rsidR="00600C02">
        <w:t xml:space="preserve"> Első Győri Közvélemény- és Piackutató Bt. és </w:t>
      </w:r>
      <w:proofErr w:type="spellStart"/>
      <w:r w:rsidR="00600C02">
        <w:t>EFIX-Marketing</w:t>
      </w:r>
      <w:proofErr w:type="spellEnd"/>
      <w:r w:rsidR="00600C02">
        <w:t xml:space="preserve"> Kft. közös ajánlattevők ajánlata érte el</w:t>
      </w:r>
      <w:r>
        <w:t>, így ők kerültek nyertes ajánlattevőként kihirdetésre az I. rész vonatkozásában.</w:t>
      </w:r>
      <w:r w:rsidR="00762F57">
        <w:t xml:space="preserve"> (egyösszegű nettó ajánlati ár: 36.380.000,- Ft)</w:t>
      </w:r>
    </w:p>
    <w:p w:rsidR="007C4A05" w:rsidRDefault="007C4A05" w:rsidP="00FA4D07">
      <w:pPr>
        <w:tabs>
          <w:tab w:val="left" w:pos="426"/>
          <w:tab w:val="center" w:pos="7088"/>
        </w:tabs>
        <w:spacing w:before="120" w:after="120"/>
        <w:jc w:val="both"/>
      </w:pPr>
      <w:r>
        <w:t>II. rész ajánlattevője:</w:t>
      </w:r>
    </w:p>
    <w:p w:rsidR="007C4A05" w:rsidRDefault="007C4A05" w:rsidP="00FA4D07">
      <w:pPr>
        <w:tabs>
          <w:tab w:val="left" w:pos="426"/>
          <w:tab w:val="center" w:pos="7088"/>
        </w:tabs>
        <w:spacing w:before="120" w:after="120"/>
        <w:jc w:val="both"/>
      </w:pPr>
      <w:proofErr w:type="spellStart"/>
      <w:r>
        <w:t>Medius</w:t>
      </w:r>
      <w:proofErr w:type="spellEnd"/>
      <w:r>
        <w:t xml:space="preserve"> Első Győri Közvélemény- és Piackutató Bt. (9026 Győr, Damjanich u. 15.) és </w:t>
      </w:r>
      <w:proofErr w:type="spellStart"/>
      <w:r>
        <w:t>EFIX-Marketing</w:t>
      </w:r>
      <w:proofErr w:type="spellEnd"/>
      <w:r>
        <w:t xml:space="preserve"> Kft. (9400 Sopron, Malompatak u. 13.) közös ajánlattevők.</w:t>
      </w:r>
    </w:p>
    <w:p w:rsidR="007C4A05" w:rsidRDefault="007C4A05" w:rsidP="007C4A05">
      <w:pPr>
        <w:tabs>
          <w:tab w:val="left" w:pos="426"/>
          <w:tab w:val="center" w:pos="7088"/>
        </w:tabs>
        <w:spacing w:before="120" w:after="120"/>
        <w:jc w:val="both"/>
      </w:pPr>
      <w:r>
        <w:t>Az ajánlat érvényes volt, így a II. rész vonatkozásában is ők kerültek nyertes ajánlattevőként kihirdetésre.</w:t>
      </w:r>
      <w:r w:rsidR="00762F57">
        <w:t xml:space="preserve"> (egyösszegű nettó ajánlati ár: 17.150.000,- Ft)</w:t>
      </w:r>
    </w:p>
    <w:p w:rsidR="006E0C9F" w:rsidRPr="007900B2" w:rsidRDefault="00BB5AA0" w:rsidP="006E0C9F">
      <w:pPr>
        <w:tabs>
          <w:tab w:val="left" w:pos="567"/>
          <w:tab w:val="center" w:pos="7088"/>
        </w:tabs>
        <w:spacing w:before="240" w:after="240"/>
        <w:jc w:val="both"/>
      </w:pPr>
      <w:r>
        <w:rPr>
          <w:b/>
        </w:rPr>
        <w:lastRenderedPageBreak/>
        <w:t>4</w:t>
      </w:r>
      <w:r w:rsidRPr="00F23476">
        <w:rPr>
          <w:b/>
        </w:rPr>
        <w:t>.)</w:t>
      </w:r>
      <w:r w:rsidR="007900B2">
        <w:rPr>
          <w:b/>
        </w:rPr>
        <w:t xml:space="preserve"> </w:t>
      </w:r>
      <w:r w:rsidR="006E0C9F">
        <w:rPr>
          <w:b/>
        </w:rPr>
        <w:t>„</w:t>
      </w:r>
      <w:r w:rsidR="006E0C9F">
        <w:rPr>
          <w:b/>
          <w:bCs/>
        </w:rPr>
        <w:t xml:space="preserve">Deák F. </w:t>
      </w:r>
      <w:proofErr w:type="gramStart"/>
      <w:r w:rsidR="006E0C9F">
        <w:rPr>
          <w:b/>
          <w:bCs/>
        </w:rPr>
        <w:t>utca</w:t>
      </w:r>
      <w:proofErr w:type="gramEnd"/>
      <w:r w:rsidR="006E0C9F" w:rsidRPr="006E0C9F">
        <w:rPr>
          <w:b/>
          <w:bCs/>
        </w:rPr>
        <w:t xml:space="preserve"> burkolat és járdák felújítása</w:t>
      </w:r>
      <w:r w:rsidR="006E0C9F">
        <w:rPr>
          <w:b/>
        </w:rPr>
        <w:t>” tárgyú közbeszerzési eljárás</w:t>
      </w:r>
    </w:p>
    <w:p w:rsidR="008D1DAC" w:rsidRDefault="005E114A" w:rsidP="00FE093B">
      <w:pPr>
        <w:tabs>
          <w:tab w:val="left" w:pos="567"/>
          <w:tab w:val="center" w:pos="7088"/>
        </w:tabs>
        <w:spacing w:before="120" w:after="120"/>
        <w:jc w:val="both"/>
      </w:pPr>
      <w:r>
        <w:t>A</w:t>
      </w:r>
      <w:r w:rsidRPr="002E6801">
        <w:t xml:space="preserve"> közbeszerzési elj</w:t>
      </w:r>
      <w:r>
        <w:t>árás lefolytatására a Kbt. 112.</w:t>
      </w:r>
      <w:r w:rsidRPr="002E6801">
        <w:t xml:space="preserve">§ (1) </w:t>
      </w:r>
      <w:r>
        <w:t>bekezdés b) pontja szerint 115.</w:t>
      </w:r>
      <w:r w:rsidRPr="002E6801">
        <w:t xml:space="preserve">§ (1)-(2) bekezdésekben foglalt eljárásrend figyelembe vételével kerül sor, amely hirdetmény nélkül </w:t>
      </w:r>
      <w:r>
        <w:t>induló tárgyalás nélküli eljárás.</w:t>
      </w:r>
    </w:p>
    <w:p w:rsidR="00026CA1" w:rsidRDefault="00C37CC1" w:rsidP="003112BF">
      <w:pPr>
        <w:tabs>
          <w:tab w:val="center" w:pos="7088"/>
        </w:tabs>
        <w:spacing w:before="120" w:after="120"/>
        <w:jc w:val="both"/>
      </w:pPr>
      <w:r>
        <w:t>Az ajánlatok bírálati szempontjaként a „legjobb ár-érték arány” került meghatározásra (nettó a</w:t>
      </w:r>
      <w:r w:rsidR="00D47130">
        <w:t>jánlati ár és a vállalt többlet</w:t>
      </w:r>
      <w:r>
        <w:t>jótállás részszempontjaival).</w:t>
      </w:r>
    </w:p>
    <w:p w:rsidR="00C37CC1" w:rsidRDefault="00C37CC1" w:rsidP="003112BF">
      <w:pPr>
        <w:tabs>
          <w:tab w:val="center" w:pos="7088"/>
        </w:tabs>
        <w:spacing w:before="120" w:after="120"/>
        <w:jc w:val="both"/>
      </w:pPr>
      <w:r>
        <w:t>A Bizottság 2019. július 31-i ülésén megtárgyalt és jóváhagyta a hivatalos közbeszerzési tanácsadó által előkészített ajánlattételi felhívást, és döntött az eljárás megindításáról, továbbá arról, hogy az ajánlattételi felhívás a következő gazdasági szereplőknek kerüljön megküldésre:</w:t>
      </w:r>
    </w:p>
    <w:p w:rsidR="00C37CC1" w:rsidRDefault="00C37CC1" w:rsidP="003112BF">
      <w:pPr>
        <w:pStyle w:val="Listaszerbekezds"/>
        <w:numPr>
          <w:ilvl w:val="0"/>
          <w:numId w:val="19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proofErr w:type="spellStart"/>
      <w:r>
        <w:t>Inter-Alp</w:t>
      </w:r>
      <w:proofErr w:type="spellEnd"/>
      <w:r>
        <w:t xml:space="preserve"> Építőipari és Szolgáltató Kft. (1064 Budapest, Rózsa u. 80.);</w:t>
      </w:r>
    </w:p>
    <w:p w:rsidR="00C37CC1" w:rsidRDefault="00C37CC1" w:rsidP="003112BF">
      <w:pPr>
        <w:pStyle w:val="Listaszerbekezds"/>
        <w:numPr>
          <w:ilvl w:val="0"/>
          <w:numId w:val="19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>BIT-ÉP Építőipari és Kereskedelmi Bt. (1062 Budapest, Andrássy u. 77.);</w:t>
      </w:r>
    </w:p>
    <w:p w:rsidR="00C37CC1" w:rsidRDefault="00C37CC1" w:rsidP="003112BF">
      <w:pPr>
        <w:pStyle w:val="Listaszerbekezds"/>
        <w:numPr>
          <w:ilvl w:val="0"/>
          <w:numId w:val="19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>Németh Térburkoló, Útépítő és Építőipari Kft. (9800 Vasvár, Alkotmány u. 60.);</w:t>
      </w:r>
    </w:p>
    <w:p w:rsidR="00C37CC1" w:rsidRDefault="00C37CC1" w:rsidP="003112BF">
      <w:pPr>
        <w:pStyle w:val="Listaszerbekezds"/>
        <w:numPr>
          <w:ilvl w:val="0"/>
          <w:numId w:val="19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>Balázs Közmű Kft. (9763 Vasszécseny, Ady Endre u. 30.);</w:t>
      </w:r>
    </w:p>
    <w:p w:rsidR="00C37CC1" w:rsidRDefault="00C37CC1" w:rsidP="003112BF">
      <w:pPr>
        <w:pStyle w:val="Listaszerbekezds"/>
        <w:numPr>
          <w:ilvl w:val="0"/>
          <w:numId w:val="19"/>
        </w:numPr>
        <w:tabs>
          <w:tab w:val="left" w:pos="426"/>
          <w:tab w:val="center" w:pos="7088"/>
        </w:tabs>
        <w:spacing w:before="120" w:after="120"/>
        <w:ind w:left="426" w:hanging="426"/>
        <w:contextualSpacing w:val="0"/>
        <w:jc w:val="both"/>
      </w:pPr>
      <w:r>
        <w:t xml:space="preserve">West </w:t>
      </w:r>
      <w:proofErr w:type="spellStart"/>
      <w:r>
        <w:t>Machine</w:t>
      </w:r>
      <w:proofErr w:type="spellEnd"/>
      <w:r>
        <w:t xml:space="preserve"> Építőipari, Gépjavító és Kereskedelmi Kft. (9700 Szombathely, </w:t>
      </w:r>
      <w:proofErr w:type="spellStart"/>
      <w:r>
        <w:t>Babíts</w:t>
      </w:r>
      <w:proofErr w:type="spellEnd"/>
      <w:r>
        <w:t xml:space="preserve"> M. u. 47.).</w:t>
      </w:r>
    </w:p>
    <w:p w:rsidR="00C37CC1" w:rsidRDefault="003112BF" w:rsidP="003112BF">
      <w:pPr>
        <w:tabs>
          <w:tab w:val="center" w:pos="7088"/>
        </w:tabs>
        <w:spacing w:before="120" w:after="120"/>
        <w:jc w:val="both"/>
      </w:pPr>
      <w:r>
        <w:t>Az eljárás a Bizottság döntése alapján megindításra került, az ajánlattételi határidő lejártáig 3 ajánlattevő nyújtotta be az ajánlatát:</w:t>
      </w:r>
    </w:p>
    <w:p w:rsidR="003112BF" w:rsidRDefault="003112BF" w:rsidP="003112BF">
      <w:pPr>
        <w:pStyle w:val="Listaszerbekezds"/>
        <w:numPr>
          <w:ilvl w:val="0"/>
          <w:numId w:val="20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proofErr w:type="spellStart"/>
      <w:r>
        <w:t>Inter-Alp</w:t>
      </w:r>
      <w:proofErr w:type="spellEnd"/>
      <w:r>
        <w:t xml:space="preserve"> Építőipari és Szolgáltató Kft. (1064 Budapest, Rózsa u. 80.);</w:t>
      </w:r>
    </w:p>
    <w:p w:rsidR="003112BF" w:rsidRDefault="003112BF" w:rsidP="003112BF">
      <w:pPr>
        <w:pStyle w:val="Listaszerbekezds"/>
        <w:numPr>
          <w:ilvl w:val="0"/>
          <w:numId w:val="20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>
        <w:t>Németh Térburkoló, Útépítő és Építőipari Kft. (9800 Vasvár, Alkotmány u. 60.);</w:t>
      </w:r>
    </w:p>
    <w:p w:rsidR="003112BF" w:rsidRDefault="003112BF" w:rsidP="003112BF">
      <w:pPr>
        <w:pStyle w:val="Listaszerbekezds"/>
        <w:numPr>
          <w:ilvl w:val="0"/>
          <w:numId w:val="20"/>
        </w:numPr>
        <w:tabs>
          <w:tab w:val="left" w:pos="426"/>
          <w:tab w:val="center" w:pos="7088"/>
        </w:tabs>
        <w:spacing w:before="120" w:after="120"/>
        <w:ind w:left="425" w:hanging="425"/>
        <w:contextualSpacing w:val="0"/>
        <w:jc w:val="both"/>
      </w:pPr>
      <w:r>
        <w:t xml:space="preserve">West </w:t>
      </w:r>
      <w:proofErr w:type="spellStart"/>
      <w:r>
        <w:t>Machine</w:t>
      </w:r>
      <w:proofErr w:type="spellEnd"/>
      <w:r>
        <w:t xml:space="preserve"> Építőipari, Gépjavító és Kereskedelmi Kft. (9700 Szombathely, </w:t>
      </w:r>
      <w:proofErr w:type="spellStart"/>
      <w:r>
        <w:t>Babíts</w:t>
      </w:r>
      <w:proofErr w:type="spellEnd"/>
      <w:r>
        <w:t xml:space="preserve"> M. u. 47.).</w:t>
      </w:r>
    </w:p>
    <w:p w:rsidR="003112BF" w:rsidRDefault="00681C8D" w:rsidP="003112BF">
      <w:pPr>
        <w:tabs>
          <w:tab w:val="center" w:pos="7088"/>
        </w:tabs>
        <w:spacing w:before="120" w:after="120"/>
        <w:jc w:val="both"/>
      </w:pPr>
      <w:r>
        <w:t xml:space="preserve">Az ajánlatok érvényesek voltak. A Bizottság 2019. augusztus 15-i ülésén megállapította az eljárás eredményességét, a beérkezett 3 ajánlat érvényességét, továbbá nyertes ajánlattevőként a „legjobb ár-érték arányú” ajánlat benyújtóját, a Németh Térburkoló, Útépítő és Építőipari Kft-t </w:t>
      </w:r>
      <w:r w:rsidR="005779C9">
        <w:t>nevezte meg</w:t>
      </w:r>
      <w:r>
        <w:t>. (egyösszegű nettó ajánlati ár: 40.341.520,- Ft)</w:t>
      </w:r>
    </w:p>
    <w:p w:rsidR="003112BF" w:rsidRDefault="003112BF" w:rsidP="003112BF">
      <w:pPr>
        <w:tabs>
          <w:tab w:val="center" w:pos="7088"/>
        </w:tabs>
        <w:spacing w:before="120" w:after="120"/>
        <w:jc w:val="both"/>
      </w:pPr>
    </w:p>
    <w:p w:rsidR="00026CA1" w:rsidRPr="004A72F5" w:rsidRDefault="00026CA1" w:rsidP="00026CA1">
      <w:pPr>
        <w:pStyle w:val="Listaszerbekezds"/>
        <w:spacing w:line="276" w:lineRule="auto"/>
        <w:ind w:left="0"/>
        <w:jc w:val="center"/>
      </w:pPr>
      <w:r w:rsidRPr="0025307F">
        <w:rPr>
          <w:bCs/>
          <w:u w:val="single"/>
        </w:rPr>
        <w:t xml:space="preserve">A </w:t>
      </w:r>
      <w:r w:rsidR="00CB0F40">
        <w:rPr>
          <w:bCs/>
          <w:u w:val="single"/>
        </w:rPr>
        <w:t>Kbt.</w:t>
      </w:r>
      <w:r w:rsidRPr="0025307F">
        <w:rPr>
          <w:bCs/>
          <w:u w:val="single"/>
        </w:rPr>
        <w:t xml:space="preserve"> rendelkezései alapján teljesített egyéb kötelezettségek</w:t>
      </w:r>
    </w:p>
    <w:p w:rsidR="00026CA1" w:rsidRDefault="00026CA1" w:rsidP="00026CA1">
      <w:pPr>
        <w:spacing w:line="276" w:lineRule="auto"/>
        <w:jc w:val="both"/>
        <w:rPr>
          <w:bCs/>
        </w:rPr>
      </w:pPr>
    </w:p>
    <w:p w:rsidR="00026CA1" w:rsidRDefault="00026CA1" w:rsidP="00026CA1">
      <w:pPr>
        <w:spacing w:line="276" w:lineRule="auto"/>
        <w:jc w:val="both"/>
        <w:rPr>
          <w:bCs/>
        </w:rPr>
      </w:pPr>
    </w:p>
    <w:p w:rsidR="00026CA1" w:rsidRPr="00CB2A87" w:rsidRDefault="00CB2A87" w:rsidP="00CB2A87">
      <w:pPr>
        <w:spacing w:line="276" w:lineRule="auto"/>
        <w:jc w:val="both"/>
        <w:rPr>
          <w:b/>
          <w:bCs/>
        </w:rPr>
      </w:pPr>
      <w:r w:rsidRPr="00CB2A87">
        <w:rPr>
          <w:b/>
          <w:bCs/>
        </w:rPr>
        <w:t>I.</w:t>
      </w:r>
      <w:r>
        <w:rPr>
          <w:b/>
          <w:bCs/>
        </w:rPr>
        <w:t xml:space="preserve"> </w:t>
      </w:r>
      <w:r w:rsidR="00026CA1" w:rsidRPr="00CB2A87">
        <w:rPr>
          <w:b/>
          <w:bCs/>
        </w:rPr>
        <w:t>Közbeszerzési terv készítése</w:t>
      </w:r>
    </w:p>
    <w:p w:rsidR="00026CA1" w:rsidRPr="00A01E4A" w:rsidRDefault="00026CA1" w:rsidP="00026CA1">
      <w:pPr>
        <w:spacing w:line="276" w:lineRule="auto"/>
        <w:jc w:val="both"/>
      </w:pPr>
    </w:p>
    <w:p w:rsidR="00F84849" w:rsidRPr="00F84849" w:rsidRDefault="00CB0F40" w:rsidP="00F84849">
      <w:pPr>
        <w:spacing w:line="276" w:lineRule="auto"/>
        <w:jc w:val="both"/>
      </w:pPr>
      <w:r>
        <w:rPr>
          <w:bCs/>
        </w:rPr>
        <w:t>A Kbt.</w:t>
      </w:r>
      <w:r w:rsidR="00F84849">
        <w:rPr>
          <w:bCs/>
        </w:rPr>
        <w:t xml:space="preserve"> 42.</w:t>
      </w:r>
      <w:r w:rsidR="00026CA1">
        <w:rPr>
          <w:bCs/>
        </w:rPr>
        <w:t xml:space="preserve">§ alapján az ajánlatkérőknek minden költségvetési év elején, de legkésőbb március 31. napjáig éves összesített </w:t>
      </w:r>
      <w:r w:rsidR="00026CA1" w:rsidRPr="0024025E">
        <w:rPr>
          <w:bCs/>
        </w:rPr>
        <w:t>közbeszerzési tervet</w:t>
      </w:r>
      <w:r w:rsidR="00026CA1">
        <w:rPr>
          <w:bCs/>
        </w:rPr>
        <w:t xml:space="preserve"> kell készítenie az adott évre tervezett közbeszerzéseikről. A </w:t>
      </w:r>
      <w:r w:rsidR="00026CA1">
        <w:t>Pénzügyi</w:t>
      </w:r>
      <w:r w:rsidR="00F84849">
        <w:t xml:space="preserve"> és Közbeszerzési Bizottság 2019. március 20</w:t>
      </w:r>
      <w:r w:rsidR="00026CA1">
        <w:t xml:space="preserve">-án fogadta el </w:t>
      </w:r>
      <w:r w:rsidR="00F84849" w:rsidRPr="00F84849">
        <w:rPr>
          <w:bCs/>
        </w:rPr>
        <w:t xml:space="preserve">Körmend Város Önkormányzata, a Körmendi Közös Önkormányzati Hivatal és </w:t>
      </w:r>
      <w:r w:rsidR="00F84849">
        <w:rPr>
          <w:bCs/>
        </w:rPr>
        <w:t>az</w:t>
      </w:r>
      <w:r w:rsidR="00F84849" w:rsidRPr="00F84849">
        <w:rPr>
          <w:bCs/>
        </w:rPr>
        <w:t xml:space="preserve"> </w:t>
      </w:r>
      <w:r w:rsidR="00F84849">
        <w:rPr>
          <w:bCs/>
        </w:rPr>
        <w:t>Önkormányzat</w:t>
      </w:r>
      <w:r w:rsidR="00F84849" w:rsidRPr="00F84849">
        <w:rPr>
          <w:bCs/>
        </w:rPr>
        <w:t xml:space="preserve"> fenntartásában álló </w:t>
      </w:r>
      <w:r w:rsidR="00F84849" w:rsidRPr="00F84849">
        <w:t xml:space="preserve">költségvetési szervek 2019. évi </w:t>
      </w:r>
      <w:r w:rsidR="00F84849" w:rsidRPr="00F84849">
        <w:rPr>
          <w:bCs/>
        </w:rPr>
        <w:t>közbeszerzési tervét</w:t>
      </w:r>
      <w:r w:rsidR="00F84849">
        <w:rPr>
          <w:bCs/>
        </w:rPr>
        <w:t>.</w:t>
      </w:r>
    </w:p>
    <w:p w:rsidR="00026CA1" w:rsidRDefault="00026CA1" w:rsidP="00026CA1">
      <w:pPr>
        <w:spacing w:line="276" w:lineRule="auto"/>
        <w:jc w:val="both"/>
      </w:pPr>
    </w:p>
    <w:p w:rsidR="00026CA1" w:rsidRDefault="00026CA1" w:rsidP="00EE3524">
      <w:pPr>
        <w:tabs>
          <w:tab w:val="center" w:pos="7088"/>
        </w:tabs>
        <w:spacing w:before="120" w:after="120"/>
        <w:jc w:val="both"/>
      </w:pPr>
    </w:p>
    <w:p w:rsidR="007900B2" w:rsidRDefault="007900B2" w:rsidP="00EE3524">
      <w:pPr>
        <w:tabs>
          <w:tab w:val="center" w:pos="7088"/>
        </w:tabs>
        <w:spacing w:before="120" w:after="120"/>
        <w:jc w:val="both"/>
      </w:pPr>
    </w:p>
    <w:p w:rsidR="00616728" w:rsidRPr="00CB2A87" w:rsidRDefault="00CB2A87" w:rsidP="00CB2A87">
      <w:pPr>
        <w:pStyle w:val="Listaszerbekezds"/>
        <w:spacing w:after="120" w:line="276" w:lineRule="auto"/>
        <w:ind w:left="0"/>
        <w:rPr>
          <w:b/>
          <w:bCs/>
          <w:iCs/>
        </w:rPr>
      </w:pPr>
      <w:r>
        <w:rPr>
          <w:b/>
          <w:bCs/>
          <w:iCs/>
        </w:rPr>
        <w:lastRenderedPageBreak/>
        <w:t xml:space="preserve">II. </w:t>
      </w:r>
      <w:r w:rsidR="00616728" w:rsidRPr="00CB2A87">
        <w:rPr>
          <w:b/>
          <w:bCs/>
          <w:iCs/>
        </w:rPr>
        <w:t>Éves statisztikai összegzés</w:t>
      </w:r>
    </w:p>
    <w:p w:rsidR="00616728" w:rsidRDefault="00616728" w:rsidP="00CB2A87">
      <w:pPr>
        <w:spacing w:after="120" w:line="276" w:lineRule="auto"/>
        <w:jc w:val="both"/>
        <w:rPr>
          <w:bCs/>
          <w:iCs/>
        </w:rPr>
      </w:pPr>
      <w:r>
        <w:rPr>
          <w:bCs/>
          <w:iCs/>
        </w:rPr>
        <w:t>Jogszabályi kötelezettség miatt éves statisztikai összegzést kell készítenie ajánlatkérőknek az előző évben lefolytatott, összes eredményes eljárásukat illetően. Körmend Város Önkormányzata a 44/2015. (XI.</w:t>
      </w:r>
      <w:r w:rsidR="00D47130">
        <w:rPr>
          <w:bCs/>
          <w:iCs/>
        </w:rPr>
        <w:t xml:space="preserve"> </w:t>
      </w:r>
      <w:r>
        <w:rPr>
          <w:bCs/>
          <w:iCs/>
        </w:rPr>
        <w:t xml:space="preserve">2.) </w:t>
      </w:r>
      <w:proofErr w:type="spellStart"/>
      <w:r>
        <w:rPr>
          <w:bCs/>
          <w:iCs/>
        </w:rPr>
        <w:t>MvM</w:t>
      </w:r>
      <w:proofErr w:type="spellEnd"/>
      <w:r>
        <w:rPr>
          <w:bCs/>
          <w:iCs/>
        </w:rPr>
        <w:t xml:space="preserve"> rendeletben rögzített határnapig publikálta a saját és Csákánydoroszló Község Önkormányzata </w:t>
      </w:r>
      <w:r w:rsidR="007900B2">
        <w:rPr>
          <w:bCs/>
          <w:iCs/>
        </w:rPr>
        <w:t>2018</w:t>
      </w:r>
      <w:r>
        <w:rPr>
          <w:bCs/>
          <w:iCs/>
        </w:rPr>
        <w:t>. évre vonatkozó statisztikai összegzését.</w:t>
      </w:r>
    </w:p>
    <w:p w:rsidR="00616728" w:rsidRDefault="00616728" w:rsidP="00616728">
      <w:pPr>
        <w:spacing w:after="120"/>
        <w:rPr>
          <w:bCs/>
          <w:iCs/>
        </w:rPr>
      </w:pPr>
    </w:p>
    <w:p w:rsidR="00616728" w:rsidRDefault="00616728" w:rsidP="00616728">
      <w:pPr>
        <w:spacing w:after="120" w:line="276" w:lineRule="auto"/>
        <w:rPr>
          <w:bCs/>
          <w:iCs/>
        </w:rPr>
      </w:pPr>
      <w:r>
        <w:rPr>
          <w:bCs/>
          <w:iCs/>
        </w:rPr>
        <w:t>Tisztelt Képviselő-testület!</w:t>
      </w:r>
    </w:p>
    <w:p w:rsidR="00616728" w:rsidRDefault="00616728" w:rsidP="00616728">
      <w:pPr>
        <w:spacing w:line="276" w:lineRule="auto"/>
        <w:jc w:val="both"/>
      </w:pPr>
    </w:p>
    <w:p w:rsidR="00B96625" w:rsidRDefault="00616728" w:rsidP="00616728">
      <w:pPr>
        <w:spacing w:after="120" w:line="276" w:lineRule="auto"/>
        <w:jc w:val="both"/>
      </w:pPr>
      <w:r>
        <w:t>A Bizottság kéri a beszámoló elfogadását.</w:t>
      </w:r>
    </w:p>
    <w:p w:rsidR="00616728" w:rsidRDefault="00616728" w:rsidP="00616728">
      <w:pPr>
        <w:spacing w:after="120" w:line="276" w:lineRule="auto"/>
        <w:jc w:val="both"/>
      </w:pPr>
    </w:p>
    <w:p w:rsidR="00616728" w:rsidRDefault="00616728" w:rsidP="00616728">
      <w:pPr>
        <w:spacing w:after="120" w:line="276" w:lineRule="auto"/>
        <w:jc w:val="both"/>
      </w:pPr>
    </w:p>
    <w:p w:rsidR="00616728" w:rsidRDefault="00616728" w:rsidP="00616728">
      <w:pPr>
        <w:spacing w:after="120" w:line="276" w:lineRule="auto"/>
        <w:jc w:val="both"/>
      </w:pPr>
    </w:p>
    <w:p w:rsidR="00616728" w:rsidRPr="00B82279" w:rsidRDefault="00616728" w:rsidP="00CB2A87">
      <w:pPr>
        <w:tabs>
          <w:tab w:val="center" w:pos="6804"/>
        </w:tabs>
        <w:spacing w:line="276" w:lineRule="auto"/>
        <w:jc w:val="both"/>
        <w:rPr>
          <w:b/>
        </w:rPr>
      </w:pPr>
      <w:r>
        <w:tab/>
      </w:r>
      <w:r w:rsidR="00CB2A87">
        <w:rPr>
          <w:b/>
        </w:rPr>
        <w:t>Dr. Szabó Barna</w:t>
      </w:r>
      <w:r w:rsidRPr="00B82279">
        <w:rPr>
          <w:b/>
        </w:rPr>
        <w:t xml:space="preserve"> s</w:t>
      </w:r>
      <w:r w:rsidR="00CB2A87">
        <w:rPr>
          <w:b/>
        </w:rPr>
        <w:t>.k.</w:t>
      </w:r>
    </w:p>
    <w:p w:rsidR="00616728" w:rsidRPr="00B82279" w:rsidRDefault="00616728" w:rsidP="00CB2A87">
      <w:pPr>
        <w:tabs>
          <w:tab w:val="center" w:pos="7371"/>
        </w:tabs>
        <w:spacing w:line="276" w:lineRule="auto"/>
        <w:jc w:val="both"/>
        <w:rPr>
          <w:b/>
        </w:rPr>
      </w:pPr>
      <w:r w:rsidRPr="00B82279">
        <w:rPr>
          <w:b/>
        </w:rPr>
        <w:tab/>
        <w:t>Pénzügyi és Közbeszerzési Bizottság</w:t>
      </w:r>
      <w:r>
        <w:rPr>
          <w:b/>
        </w:rPr>
        <w:t xml:space="preserve"> </w:t>
      </w:r>
      <w:r w:rsidRPr="00B82279">
        <w:rPr>
          <w:b/>
        </w:rPr>
        <w:t>elnöke</w:t>
      </w:r>
    </w:p>
    <w:p w:rsidR="00616728" w:rsidRDefault="00616728" w:rsidP="00EE3524">
      <w:pPr>
        <w:tabs>
          <w:tab w:val="center" w:pos="7088"/>
        </w:tabs>
        <w:spacing w:before="120" w:after="120"/>
        <w:jc w:val="both"/>
      </w:pP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</w:p>
    <w:p w:rsidR="00B96625" w:rsidRPr="00B96625" w:rsidRDefault="00B96625" w:rsidP="00B96625">
      <w:pPr>
        <w:tabs>
          <w:tab w:val="center" w:pos="7088"/>
        </w:tabs>
        <w:spacing w:before="120" w:after="120"/>
        <w:jc w:val="center"/>
        <w:rPr>
          <w:b/>
        </w:rPr>
      </w:pPr>
      <w:r w:rsidRPr="00B96625">
        <w:rPr>
          <w:b/>
        </w:rPr>
        <w:t>HATÁROZATI JAVASLAT</w:t>
      </w: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  <w:r>
        <w:t xml:space="preserve">Körmend Város Önkormányzata Képviselő-testülete a 2019. évi közbeszerzési tevékenységről készült bizottsági beszámolót elfogadja. </w:t>
      </w: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</w:p>
    <w:p w:rsidR="00B96625" w:rsidRDefault="00B96625" w:rsidP="00EE3524">
      <w:pPr>
        <w:tabs>
          <w:tab w:val="center" w:pos="7088"/>
        </w:tabs>
        <w:spacing w:before="120" w:after="120"/>
        <w:jc w:val="both"/>
      </w:pPr>
    </w:p>
    <w:p w:rsidR="00B96625" w:rsidRPr="00B96625" w:rsidRDefault="00B96625" w:rsidP="00B96625">
      <w:pPr>
        <w:tabs>
          <w:tab w:val="center" w:pos="7088"/>
        </w:tabs>
        <w:spacing w:before="120" w:after="120"/>
        <w:jc w:val="right"/>
        <w:rPr>
          <w:b/>
        </w:rPr>
      </w:pPr>
      <w:proofErr w:type="spellStart"/>
      <w:r w:rsidRPr="00B96625">
        <w:rPr>
          <w:b/>
        </w:rPr>
        <w:t>Bebes</w:t>
      </w:r>
      <w:proofErr w:type="spellEnd"/>
      <w:r w:rsidRPr="00B96625">
        <w:rPr>
          <w:b/>
        </w:rPr>
        <w:t xml:space="preserve"> István</w:t>
      </w:r>
    </w:p>
    <w:p w:rsidR="00B96625" w:rsidRPr="00B96625" w:rsidRDefault="00B96625" w:rsidP="00B96625">
      <w:pPr>
        <w:tabs>
          <w:tab w:val="center" w:pos="7088"/>
        </w:tabs>
        <w:spacing w:before="120" w:after="120"/>
        <w:jc w:val="right"/>
        <w:rPr>
          <w:b/>
        </w:rPr>
      </w:pPr>
      <w:proofErr w:type="gramStart"/>
      <w:r w:rsidRPr="00B96625">
        <w:rPr>
          <w:b/>
        </w:rPr>
        <w:t>polgármester</w:t>
      </w:r>
      <w:proofErr w:type="gramEnd"/>
    </w:p>
    <w:p w:rsidR="00B96625" w:rsidRPr="00B96625" w:rsidRDefault="00B96625" w:rsidP="00B96625">
      <w:pPr>
        <w:tabs>
          <w:tab w:val="center" w:pos="7088"/>
        </w:tabs>
        <w:spacing w:before="120" w:after="120"/>
        <w:jc w:val="right"/>
        <w:rPr>
          <w:b/>
        </w:rPr>
      </w:pPr>
    </w:p>
    <w:p w:rsidR="00B96625" w:rsidRPr="002176CD" w:rsidRDefault="00B96625" w:rsidP="00EE3524">
      <w:pPr>
        <w:tabs>
          <w:tab w:val="center" w:pos="7088"/>
        </w:tabs>
        <w:spacing w:before="120" w:after="120"/>
        <w:jc w:val="both"/>
      </w:pPr>
    </w:p>
    <w:sectPr w:rsidR="00B96625" w:rsidRPr="002176CD" w:rsidSect="0054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C47BB6"/>
    <w:multiLevelType w:val="hybridMultilevel"/>
    <w:tmpl w:val="8812A256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4BC5"/>
    <w:multiLevelType w:val="hybridMultilevel"/>
    <w:tmpl w:val="B2E46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79BD"/>
    <w:multiLevelType w:val="hybridMultilevel"/>
    <w:tmpl w:val="F59E5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1F9F"/>
    <w:multiLevelType w:val="hybridMultilevel"/>
    <w:tmpl w:val="8F3C9B64"/>
    <w:lvl w:ilvl="0" w:tplc="F7169A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D5CE4"/>
    <w:multiLevelType w:val="hybridMultilevel"/>
    <w:tmpl w:val="B2E46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F038E"/>
    <w:multiLevelType w:val="hybridMultilevel"/>
    <w:tmpl w:val="82125224"/>
    <w:lvl w:ilvl="0" w:tplc="2C8A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6202A1E"/>
    <w:multiLevelType w:val="hybridMultilevel"/>
    <w:tmpl w:val="D4F44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C01FD"/>
    <w:multiLevelType w:val="hybridMultilevel"/>
    <w:tmpl w:val="3572C58C"/>
    <w:lvl w:ilvl="0" w:tplc="7BDE871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23BCC"/>
    <w:multiLevelType w:val="hybridMultilevel"/>
    <w:tmpl w:val="7DCC9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56E5B"/>
    <w:multiLevelType w:val="hybridMultilevel"/>
    <w:tmpl w:val="E722B9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9281B"/>
    <w:multiLevelType w:val="hybridMultilevel"/>
    <w:tmpl w:val="9306C032"/>
    <w:lvl w:ilvl="0" w:tplc="DD2CA0C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B0E15"/>
    <w:multiLevelType w:val="hybridMultilevel"/>
    <w:tmpl w:val="FFCA8290"/>
    <w:lvl w:ilvl="0" w:tplc="E2AA4100">
      <w:start w:val="1"/>
      <w:numFmt w:val="decimal"/>
      <w:lvlText w:val="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33E4"/>
    <w:multiLevelType w:val="hybridMultilevel"/>
    <w:tmpl w:val="2D22BDC8"/>
    <w:lvl w:ilvl="0" w:tplc="37BEE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5DD87248"/>
    <w:multiLevelType w:val="hybridMultilevel"/>
    <w:tmpl w:val="02EEC64C"/>
    <w:lvl w:ilvl="0" w:tplc="040E000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64C52"/>
    <w:multiLevelType w:val="hybridMultilevel"/>
    <w:tmpl w:val="FC98F03C"/>
    <w:lvl w:ilvl="0" w:tplc="11460204">
      <w:start w:val="1"/>
      <w:numFmt w:val="decimal"/>
      <w:lvlText w:val="%1.)"/>
      <w:lvlJc w:val="left"/>
      <w:pPr>
        <w:ind w:left="786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F7E10AA"/>
    <w:multiLevelType w:val="hybridMultilevel"/>
    <w:tmpl w:val="D4F44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7"/>
  </w:num>
  <w:num w:numId="17">
    <w:abstractNumId w:val="19"/>
  </w:num>
  <w:num w:numId="18">
    <w:abstractNumId w:val="3"/>
  </w:num>
  <w:num w:numId="19">
    <w:abstractNumId w:val="10"/>
  </w:num>
  <w:num w:numId="20">
    <w:abstractNumId w:val="22"/>
  </w:num>
  <w:num w:numId="21">
    <w:abstractNumId w:val="21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53126"/>
    <w:rsid w:val="00003342"/>
    <w:rsid w:val="00003EF0"/>
    <w:rsid w:val="0000493C"/>
    <w:rsid w:val="00006712"/>
    <w:rsid w:val="00014973"/>
    <w:rsid w:val="00026CA1"/>
    <w:rsid w:val="00037F14"/>
    <w:rsid w:val="00050ABE"/>
    <w:rsid w:val="000647CA"/>
    <w:rsid w:val="00075FCD"/>
    <w:rsid w:val="000A06A9"/>
    <w:rsid w:val="00127C46"/>
    <w:rsid w:val="00130E90"/>
    <w:rsid w:val="001517EE"/>
    <w:rsid w:val="00161DC5"/>
    <w:rsid w:val="00187697"/>
    <w:rsid w:val="001C681A"/>
    <w:rsid w:val="00210012"/>
    <w:rsid w:val="002176CD"/>
    <w:rsid w:val="002270C0"/>
    <w:rsid w:val="0026380F"/>
    <w:rsid w:val="00282412"/>
    <w:rsid w:val="002A1A4C"/>
    <w:rsid w:val="002A3C6D"/>
    <w:rsid w:val="002B5E86"/>
    <w:rsid w:val="002F0350"/>
    <w:rsid w:val="002F12CA"/>
    <w:rsid w:val="003112BF"/>
    <w:rsid w:val="00320BE3"/>
    <w:rsid w:val="00320F87"/>
    <w:rsid w:val="00323144"/>
    <w:rsid w:val="00326141"/>
    <w:rsid w:val="00343E43"/>
    <w:rsid w:val="00362CD5"/>
    <w:rsid w:val="00383D55"/>
    <w:rsid w:val="003B31C4"/>
    <w:rsid w:val="003B4CC3"/>
    <w:rsid w:val="003E16DA"/>
    <w:rsid w:val="003F5A84"/>
    <w:rsid w:val="003F7920"/>
    <w:rsid w:val="00424B2A"/>
    <w:rsid w:val="00436857"/>
    <w:rsid w:val="0045070A"/>
    <w:rsid w:val="0045199A"/>
    <w:rsid w:val="00452351"/>
    <w:rsid w:val="00486E30"/>
    <w:rsid w:val="00497C05"/>
    <w:rsid w:val="004B630E"/>
    <w:rsid w:val="004C60FD"/>
    <w:rsid w:val="00501C19"/>
    <w:rsid w:val="0054433C"/>
    <w:rsid w:val="0055107F"/>
    <w:rsid w:val="00554B28"/>
    <w:rsid w:val="00564F31"/>
    <w:rsid w:val="005779C9"/>
    <w:rsid w:val="0059492A"/>
    <w:rsid w:val="005D6ACD"/>
    <w:rsid w:val="005E114A"/>
    <w:rsid w:val="00600C02"/>
    <w:rsid w:val="00605C93"/>
    <w:rsid w:val="0061120E"/>
    <w:rsid w:val="00616728"/>
    <w:rsid w:val="006379FE"/>
    <w:rsid w:val="00642061"/>
    <w:rsid w:val="00653A30"/>
    <w:rsid w:val="0065559A"/>
    <w:rsid w:val="00661324"/>
    <w:rsid w:val="00662DF1"/>
    <w:rsid w:val="00672044"/>
    <w:rsid w:val="00681C8D"/>
    <w:rsid w:val="006936E5"/>
    <w:rsid w:val="0069443D"/>
    <w:rsid w:val="00694949"/>
    <w:rsid w:val="006A3110"/>
    <w:rsid w:val="006A6D80"/>
    <w:rsid w:val="006C0861"/>
    <w:rsid w:val="006D0449"/>
    <w:rsid w:val="006E0C9F"/>
    <w:rsid w:val="00732D09"/>
    <w:rsid w:val="00762F57"/>
    <w:rsid w:val="00764E0C"/>
    <w:rsid w:val="00783DA9"/>
    <w:rsid w:val="007900B2"/>
    <w:rsid w:val="007C4A05"/>
    <w:rsid w:val="00854D17"/>
    <w:rsid w:val="00855F50"/>
    <w:rsid w:val="00862BE9"/>
    <w:rsid w:val="00867CF1"/>
    <w:rsid w:val="008715C1"/>
    <w:rsid w:val="008729A9"/>
    <w:rsid w:val="00875D44"/>
    <w:rsid w:val="008D1DAC"/>
    <w:rsid w:val="00904F4C"/>
    <w:rsid w:val="009120A5"/>
    <w:rsid w:val="00941B25"/>
    <w:rsid w:val="00972AFE"/>
    <w:rsid w:val="009A0133"/>
    <w:rsid w:val="009A01B3"/>
    <w:rsid w:val="009A0386"/>
    <w:rsid w:val="009F3891"/>
    <w:rsid w:val="009F393F"/>
    <w:rsid w:val="00A159C7"/>
    <w:rsid w:val="00A32417"/>
    <w:rsid w:val="00A64F93"/>
    <w:rsid w:val="00AB1A83"/>
    <w:rsid w:val="00AC1C60"/>
    <w:rsid w:val="00AE7DAB"/>
    <w:rsid w:val="00B03B16"/>
    <w:rsid w:val="00B2137E"/>
    <w:rsid w:val="00B34FF3"/>
    <w:rsid w:val="00B610C0"/>
    <w:rsid w:val="00B76E87"/>
    <w:rsid w:val="00B91D63"/>
    <w:rsid w:val="00B96625"/>
    <w:rsid w:val="00BA3049"/>
    <w:rsid w:val="00BB5AA0"/>
    <w:rsid w:val="00BC4CA7"/>
    <w:rsid w:val="00BE026E"/>
    <w:rsid w:val="00C32484"/>
    <w:rsid w:val="00C37CC1"/>
    <w:rsid w:val="00C613B9"/>
    <w:rsid w:val="00CB0F40"/>
    <w:rsid w:val="00CB2A87"/>
    <w:rsid w:val="00CB6D6F"/>
    <w:rsid w:val="00D05392"/>
    <w:rsid w:val="00D073C5"/>
    <w:rsid w:val="00D45C75"/>
    <w:rsid w:val="00D47130"/>
    <w:rsid w:val="00D5233B"/>
    <w:rsid w:val="00D72381"/>
    <w:rsid w:val="00D734ED"/>
    <w:rsid w:val="00D77D1E"/>
    <w:rsid w:val="00DB248E"/>
    <w:rsid w:val="00DC3257"/>
    <w:rsid w:val="00DD0F48"/>
    <w:rsid w:val="00DE315E"/>
    <w:rsid w:val="00DF5151"/>
    <w:rsid w:val="00E0491C"/>
    <w:rsid w:val="00E101E9"/>
    <w:rsid w:val="00E25A04"/>
    <w:rsid w:val="00E53126"/>
    <w:rsid w:val="00E71072"/>
    <w:rsid w:val="00E74F11"/>
    <w:rsid w:val="00E902AD"/>
    <w:rsid w:val="00EB5D2A"/>
    <w:rsid w:val="00EC5996"/>
    <w:rsid w:val="00EE3524"/>
    <w:rsid w:val="00EF4153"/>
    <w:rsid w:val="00EF7DA0"/>
    <w:rsid w:val="00F23476"/>
    <w:rsid w:val="00F46D19"/>
    <w:rsid w:val="00F84849"/>
    <w:rsid w:val="00F95163"/>
    <w:rsid w:val="00FA4041"/>
    <w:rsid w:val="00FA4D07"/>
    <w:rsid w:val="00FB0455"/>
    <w:rsid w:val="00FB77E3"/>
    <w:rsid w:val="00F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Listaszerbekezds">
    <w:name w:val="List Paragraph"/>
    <w:aliases w:val="Colorful Shading Accent 3,Welt L,lista_2,Színes lista – 1. jelölőszín1,bekezdés1,List Paragraph,Bullet List,FooterText,numbered,Paragraphe de liste1,Bulletr List Paragraph,列出段落,列出段落1,Listeafsnit1,Parágrafo da Lista1,Bullet_1,Dot pt"/>
    <w:basedOn w:val="Norml"/>
    <w:link w:val="ListaszerbekezdsChar"/>
    <w:uiPriority w:val="34"/>
    <w:qFormat/>
    <w:rsid w:val="00672044"/>
    <w:pPr>
      <w:ind w:left="720"/>
      <w:contextualSpacing/>
    </w:pPr>
  </w:style>
  <w:style w:type="character" w:customStyle="1" w:styleId="ListaszerbekezdsChar">
    <w:name w:val="Listaszerű bekezdés Char"/>
    <w:aliases w:val="Colorful Shading Accent 3 Char,Welt L Char,lista_2 Char,Színes lista – 1. jelölőszín1 Char,bekezdés1 Char,List Paragraph Char,Bullet List Char,FooterText Char,numbered Char,Paragraphe de liste1 Char,Bulletr List Paragraph Char"/>
    <w:link w:val="Listaszerbekezds"/>
    <w:uiPriority w:val="34"/>
    <w:qFormat/>
    <w:locked/>
    <w:rsid w:val="00026CA1"/>
    <w:rPr>
      <w:sz w:val="24"/>
      <w:szCs w:val="24"/>
    </w:rPr>
  </w:style>
  <w:style w:type="character" w:styleId="Hiperhivatkozs">
    <w:name w:val="Hyperlink"/>
    <w:basedOn w:val="Bekezdsalapbettpusa"/>
    <w:rsid w:val="00611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1617</Words>
  <Characters>11234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2016-06-03T10:51:00Z</cp:lastPrinted>
  <dcterms:created xsi:type="dcterms:W3CDTF">2019-11-27T07:02:00Z</dcterms:created>
  <dcterms:modified xsi:type="dcterms:W3CDTF">2019-11-27T07:02:00Z</dcterms:modified>
</cp:coreProperties>
</file>