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8D8" w:rsidRDefault="00C25415" w:rsidP="00D048D8">
      <w:pPr>
        <w:jc w:val="center"/>
        <w:rPr>
          <w:b/>
        </w:rPr>
      </w:pPr>
      <w:r w:rsidRPr="00C25415">
        <w:rPr>
          <w:b/>
        </w:rPr>
        <w:t>ELŐTERJESZTÉS</w:t>
      </w:r>
    </w:p>
    <w:p w:rsidR="00C25415" w:rsidRPr="00C25415" w:rsidRDefault="00C25415" w:rsidP="00D048D8">
      <w:pPr>
        <w:jc w:val="center"/>
        <w:rPr>
          <w:b/>
        </w:rPr>
      </w:pPr>
      <w:r w:rsidRPr="00C25415">
        <w:rPr>
          <w:b/>
        </w:rPr>
        <w:t>Körmend város Önkormányzata Képviselő-testülete 2017. november 30-i ülésére</w:t>
      </w:r>
    </w:p>
    <w:p w:rsidR="00D048D8" w:rsidRDefault="00C25415">
      <w:r w:rsidRPr="00653D58">
        <w:rPr>
          <w:b/>
        </w:rPr>
        <w:t>Tárgy:</w:t>
      </w:r>
      <w:r>
        <w:t xml:space="preserve"> </w:t>
      </w:r>
      <w:r w:rsidR="004C2A41">
        <w:t xml:space="preserve">reklámhordozók kapcsán rendeletalkotás </w:t>
      </w:r>
    </w:p>
    <w:p w:rsidR="00D048D8" w:rsidRDefault="00C25415" w:rsidP="00D048D8">
      <w:pPr>
        <w:spacing w:line="240" w:lineRule="auto"/>
      </w:pPr>
      <w:r>
        <w:t>Tisztelt Képviselő-testület!</w:t>
      </w:r>
    </w:p>
    <w:p w:rsidR="0067195F" w:rsidRDefault="0067195F" w:rsidP="00D048D8">
      <w:pPr>
        <w:spacing w:line="240" w:lineRule="auto"/>
      </w:pPr>
      <w:r>
        <w:t xml:space="preserve">Az országgyűlés elfogadta a 2017. </w:t>
      </w:r>
      <w:proofErr w:type="gramStart"/>
      <w:r>
        <w:t>évi  CV.</w:t>
      </w:r>
      <w:proofErr w:type="gramEnd"/>
      <w:r>
        <w:t xml:space="preserve"> törvényt, amely az Önkormányzatok számára állapít meg a reklámok, reklámhordozók és cégérek elhelyezése kapcsán rendeletalkotási kötelezettséget. </w:t>
      </w:r>
    </w:p>
    <w:p w:rsidR="0067195F" w:rsidRDefault="0067195F" w:rsidP="00D048D8">
      <w:pPr>
        <w:spacing w:line="240" w:lineRule="auto"/>
        <w:jc w:val="both"/>
      </w:pPr>
      <w:r>
        <w:t>Az említett törvény kimondja, hogy reklámok és reklámhordozók esetében a települési bejelentési eljárást a Polgármester folytatja le.</w:t>
      </w:r>
    </w:p>
    <w:p w:rsidR="00D048D8" w:rsidRDefault="0067195F" w:rsidP="00D048D8">
      <w:pPr>
        <w:spacing w:line="240" w:lineRule="auto"/>
        <w:jc w:val="both"/>
      </w:pPr>
      <w:r>
        <w:t xml:space="preserve">A </w:t>
      </w:r>
      <w:r w:rsidR="00653D58">
        <w:t xml:space="preserve">rendelet </w:t>
      </w:r>
      <w:proofErr w:type="gramStart"/>
      <w:r w:rsidR="00653D58">
        <w:t>megalkotása  törvényi</w:t>
      </w:r>
      <w:proofErr w:type="gramEnd"/>
      <w:r w:rsidR="00653D58">
        <w:t xml:space="preserve"> kötelezettség, egyúttal szabályozásra került az is, hogy az állam, az önkormányzatok és a költségvetési szervek csak a  jogszabályoknak megfelelő reklámhordozón helyezhetnek el reklámokat. </w:t>
      </w:r>
    </w:p>
    <w:p w:rsidR="00653D58" w:rsidRDefault="00653D58" w:rsidP="00D048D8">
      <w:pPr>
        <w:spacing w:line="240" w:lineRule="auto"/>
        <w:jc w:val="both"/>
      </w:pPr>
      <w:r>
        <w:t>Körmend sem mutat sajnos egységes képet a reklámhordozók kapcsán. A 8-as főút bel –és külterületi szakaszain is teljesen rendezetlenül tűnnek fel a reklámhordozók, azok esztétikai megjelenése is sok esetben kifogásolható (nemcsak az óriásplakátokat befogadó reklámhordozókról beszélünk</w:t>
      </w:r>
      <w:r w:rsidR="00870C3A">
        <w:t xml:space="preserve"> –amelyek némileg, méretben, megjelenésben egységesebb képet mutatnak, </w:t>
      </w:r>
      <w:r w:rsidR="00902BE3">
        <w:t>hanem a kisebb méretű, a 8-as út mentén elhelyezett reklámtáblák is ide értendőek</w:t>
      </w:r>
      <w:r>
        <w:t xml:space="preserve">). </w:t>
      </w:r>
    </w:p>
    <w:p w:rsidR="00653D58" w:rsidRDefault="00653D58" w:rsidP="00D048D8">
      <w:pPr>
        <w:spacing w:line="240" w:lineRule="auto"/>
        <w:jc w:val="both"/>
      </w:pPr>
      <w:r>
        <w:t>Így nemcsak törvényi kötelezettség okán, de városképi szempontból is fontos, hogy szabályozva legyen a reklám</w:t>
      </w:r>
      <w:r w:rsidR="00D70D8A">
        <w:t xml:space="preserve">hordozók városon belüli megjelenése. </w:t>
      </w:r>
    </w:p>
    <w:p w:rsidR="004C2A41" w:rsidRDefault="00D70D8A" w:rsidP="00D048D8">
      <w:pPr>
        <w:spacing w:line="240" w:lineRule="auto"/>
        <w:jc w:val="both"/>
      </w:pPr>
      <w:r>
        <w:t xml:space="preserve">Körmenden a településkép védelmi önkormányzati rendelet adja majd a legfontosabb szabályozást a településkép kapcsán, a most megalkotandó rendelet így majd beépül a településkép védelméről szóló önkormányzati rendeletbe. </w:t>
      </w:r>
    </w:p>
    <w:p w:rsidR="00D048D8" w:rsidRDefault="00902BE3" w:rsidP="00D048D8">
      <w:pPr>
        <w:spacing w:line="240" w:lineRule="auto"/>
        <w:jc w:val="both"/>
        <w:rPr>
          <w:b/>
        </w:rPr>
      </w:pPr>
      <w:r w:rsidRPr="006A4125">
        <w:rPr>
          <w:b/>
        </w:rPr>
        <w:t xml:space="preserve">Előzetes hatásvizsgálat: </w:t>
      </w:r>
    </w:p>
    <w:p w:rsidR="00D048D8" w:rsidRPr="00D048D8" w:rsidRDefault="00640775" w:rsidP="00D048D8">
      <w:pPr>
        <w:spacing w:line="240" w:lineRule="auto"/>
        <w:jc w:val="both"/>
        <w:rPr>
          <w:b/>
        </w:rPr>
      </w:pPr>
      <w:r>
        <w:t xml:space="preserve">Társadalmi-gazdasági, költségvetési hatása: a szabályozás távlati célja, hogy a reklámhordozók a településképpel összhangban jelenjenek meg Körmenden. A </w:t>
      </w:r>
    </w:p>
    <w:p w:rsidR="00640775" w:rsidRDefault="00640775" w:rsidP="00D048D8">
      <w:pPr>
        <w:spacing w:line="240" w:lineRule="auto"/>
        <w:jc w:val="both"/>
      </w:pPr>
      <w:r>
        <w:t>Környezeti, egészségügyi hatása: a szabályozás távlati célja, egy egységesebb városképi megjelenés biztosítása a reklámok területén</w:t>
      </w:r>
    </w:p>
    <w:p w:rsidR="00D048D8" w:rsidRDefault="00640775" w:rsidP="00D048D8">
      <w:pPr>
        <w:spacing w:line="240" w:lineRule="auto"/>
        <w:jc w:val="both"/>
      </w:pPr>
      <w:proofErr w:type="gramStart"/>
      <w:r>
        <w:t>adminisztratív</w:t>
      </w:r>
      <w:proofErr w:type="gramEnd"/>
      <w:r>
        <w:t xml:space="preserve"> te</w:t>
      </w:r>
      <w:r w:rsidR="009E55ED">
        <w:t>r</w:t>
      </w:r>
      <w:r>
        <w:t xml:space="preserve">heket befolyásoló hatása: </w:t>
      </w:r>
      <w:r w:rsidR="009E55ED">
        <w:t xml:space="preserve">a településképi bejelentési eljárás kötelező reklámok esetében, mely az adminisztratív terhet nem számottevően növeli. </w:t>
      </w:r>
    </w:p>
    <w:p w:rsidR="00D048D8" w:rsidRDefault="009E55ED" w:rsidP="00D048D8">
      <w:pPr>
        <w:spacing w:line="240" w:lineRule="auto"/>
        <w:jc w:val="both"/>
      </w:pPr>
      <w:proofErr w:type="gramStart"/>
      <w:r>
        <w:t>jogszabály</w:t>
      </w:r>
      <w:proofErr w:type="gramEnd"/>
      <w:r>
        <w:t xml:space="preserve"> megalkotásának szükségessége, elmaradásának </w:t>
      </w:r>
      <w:r w:rsidR="006A4125">
        <w:t>várható következménye: a reklámokról és reklámhordozókról szóló önkormányzati rendelet megalkotása kötelezettség</w:t>
      </w:r>
    </w:p>
    <w:p w:rsidR="00D048D8" w:rsidRDefault="006A4125" w:rsidP="00D048D8">
      <w:pPr>
        <w:spacing w:line="240" w:lineRule="auto"/>
        <w:jc w:val="both"/>
      </w:pPr>
      <w:proofErr w:type="gramStart"/>
      <w:r>
        <w:t>jogszabály</w:t>
      </w:r>
      <w:proofErr w:type="gramEnd"/>
      <w:r>
        <w:t xml:space="preserve"> alkalmazásához szükséges személyi, szervezeti, tárgyi és pénzügyi feltételek:  ilyen irányú többletteherrel vagy igénnyel nem jár a rendeletalkotás</w:t>
      </w:r>
    </w:p>
    <w:p w:rsidR="006A4125" w:rsidRDefault="006A4125" w:rsidP="00D048D8">
      <w:pPr>
        <w:spacing w:line="240" w:lineRule="auto"/>
        <w:jc w:val="both"/>
      </w:pPr>
      <w:r>
        <w:t>Körmend, 2017. november 20.</w:t>
      </w:r>
    </w:p>
    <w:p w:rsidR="006A4125" w:rsidRDefault="006A4125" w:rsidP="00D048D8">
      <w:pPr>
        <w:spacing w:line="240" w:lineRule="auto"/>
        <w:jc w:val="both"/>
      </w:pPr>
    </w:p>
    <w:p w:rsidR="006A4125" w:rsidRPr="006A4125" w:rsidRDefault="006A4125" w:rsidP="00D048D8">
      <w:pPr>
        <w:spacing w:line="240" w:lineRule="auto"/>
        <w:jc w:val="center"/>
        <w:rPr>
          <w:b/>
        </w:rPr>
      </w:pPr>
      <w:proofErr w:type="spellStart"/>
      <w:r w:rsidRPr="006A4125">
        <w:rPr>
          <w:b/>
        </w:rPr>
        <w:t>Bebes</w:t>
      </w:r>
      <w:proofErr w:type="spellEnd"/>
      <w:r w:rsidRPr="006A4125">
        <w:rPr>
          <w:b/>
        </w:rPr>
        <w:t xml:space="preserve"> István</w:t>
      </w:r>
    </w:p>
    <w:p w:rsidR="006A4125" w:rsidRPr="006A4125" w:rsidRDefault="006A4125" w:rsidP="00D048D8">
      <w:pPr>
        <w:spacing w:line="240" w:lineRule="auto"/>
        <w:jc w:val="center"/>
        <w:rPr>
          <w:b/>
        </w:rPr>
      </w:pPr>
      <w:proofErr w:type="gramStart"/>
      <w:r w:rsidRPr="006A4125">
        <w:rPr>
          <w:b/>
        </w:rPr>
        <w:t>polgármester</w:t>
      </w:r>
      <w:proofErr w:type="gramEnd"/>
    </w:p>
    <w:p w:rsidR="00902BE3" w:rsidRDefault="00902BE3" w:rsidP="00D048D8">
      <w:pPr>
        <w:spacing w:line="240" w:lineRule="auto"/>
        <w:jc w:val="both"/>
      </w:pPr>
    </w:p>
    <w:p w:rsidR="00902BE3" w:rsidRDefault="00902BE3" w:rsidP="00D048D8">
      <w:pPr>
        <w:spacing w:line="240" w:lineRule="auto"/>
        <w:jc w:val="both"/>
      </w:pPr>
    </w:p>
    <w:p w:rsidR="00BD62ED" w:rsidRPr="00433803" w:rsidRDefault="00BD62ED" w:rsidP="00D048D8">
      <w:pPr>
        <w:spacing w:line="240" w:lineRule="auto"/>
        <w:jc w:val="center"/>
        <w:rPr>
          <w:b/>
        </w:rPr>
      </w:pPr>
      <w:r>
        <w:rPr>
          <w:b/>
        </w:rPr>
        <w:t>Körmend Város Önkormányzata Képviselő-testülete</w:t>
      </w:r>
      <w:proofErr w:type="gramStart"/>
      <w:r w:rsidRPr="00433803">
        <w:rPr>
          <w:b/>
        </w:rPr>
        <w:t>……..</w:t>
      </w:r>
      <w:proofErr w:type="gramEnd"/>
      <w:r w:rsidRPr="00433803">
        <w:rPr>
          <w:b/>
        </w:rPr>
        <w:t>/2017. (..) önkormányzati rendelete</w:t>
      </w:r>
    </w:p>
    <w:p w:rsidR="00BD62ED" w:rsidRDefault="00BD62ED" w:rsidP="00D048D8">
      <w:pPr>
        <w:spacing w:line="240" w:lineRule="auto"/>
        <w:jc w:val="center"/>
        <w:rPr>
          <w:b/>
        </w:rPr>
      </w:pPr>
      <w:proofErr w:type="gramStart"/>
      <w:r w:rsidRPr="00433803">
        <w:rPr>
          <w:b/>
        </w:rPr>
        <w:t>a</w:t>
      </w:r>
      <w:proofErr w:type="gramEnd"/>
      <w:r w:rsidRPr="00433803">
        <w:rPr>
          <w:b/>
        </w:rPr>
        <w:t xml:space="preserve"> reklámok, reklámhordozók és cégérek elhelyezésének, alkalmazásának követelményeiről, feltételeiről és tilalmáról és a településképi bejelentési eljárásról</w:t>
      </w:r>
    </w:p>
    <w:p w:rsidR="00553831" w:rsidRPr="00433803" w:rsidRDefault="00553831" w:rsidP="00D048D8">
      <w:pPr>
        <w:spacing w:line="240" w:lineRule="auto"/>
        <w:jc w:val="center"/>
        <w:rPr>
          <w:b/>
        </w:rPr>
      </w:pPr>
      <w:r>
        <w:rPr>
          <w:b/>
        </w:rPr>
        <w:t>(tervezet)</w:t>
      </w:r>
    </w:p>
    <w:p w:rsidR="00BD62ED" w:rsidRDefault="00BD62ED" w:rsidP="00D048D8">
      <w:pPr>
        <w:spacing w:line="240" w:lineRule="auto"/>
        <w:jc w:val="both"/>
      </w:pPr>
      <w:r w:rsidRPr="00BD62ED">
        <w:t>Körmend Város</w:t>
      </w:r>
      <w:r>
        <w:rPr>
          <w:b/>
        </w:rPr>
        <w:t xml:space="preserve"> </w:t>
      </w:r>
      <w:r>
        <w:t xml:space="preserve">Önkormányzata Képviselő- testülete a településkép védelméről szóló 2016. évi LXXIV. törvény 12. § (2) bekezdés </w:t>
      </w:r>
      <w:r w:rsidRPr="00B30BB8">
        <w:rPr>
          <w:i/>
        </w:rPr>
        <w:t>g)</w:t>
      </w:r>
      <w:proofErr w:type="spellStart"/>
      <w:r w:rsidRPr="00B30BB8">
        <w:rPr>
          <w:i/>
        </w:rPr>
        <w:t>-h</w:t>
      </w:r>
      <w:proofErr w:type="spellEnd"/>
      <w:proofErr w:type="gramStart"/>
      <w:r w:rsidRPr="00B30BB8">
        <w:rPr>
          <w:i/>
        </w:rPr>
        <w:t>)</w:t>
      </w:r>
      <w:r w:rsidRPr="00B30BB8">
        <w:t>pontjában</w:t>
      </w:r>
      <w:proofErr w:type="gramEnd"/>
      <w:r w:rsidRPr="00B30BB8">
        <w:t xml:space="preserve"> </w:t>
      </w:r>
      <w:r>
        <w:t xml:space="preserve">és (5) bekezdésében kapott felhatalmazás alapján, a Magyarország helyi önkormányzatairól szóló 2011. évi CLXXXIX. törvény 23. § (5) bekezdés 5. pontjában meghatározott </w:t>
      </w:r>
      <w:proofErr w:type="spellStart"/>
      <w:r>
        <w:t>feladatköréban</w:t>
      </w:r>
      <w:proofErr w:type="spellEnd"/>
      <w:r>
        <w:t xml:space="preserve"> eljárva a következőket rendeli el:</w:t>
      </w:r>
    </w:p>
    <w:p w:rsidR="00BD62ED" w:rsidRPr="00433803" w:rsidRDefault="00BD62ED" w:rsidP="00D048D8">
      <w:pPr>
        <w:numPr>
          <w:ilvl w:val="0"/>
          <w:numId w:val="1"/>
        </w:numPr>
        <w:spacing w:line="240" w:lineRule="auto"/>
        <w:jc w:val="center"/>
        <w:rPr>
          <w:b/>
        </w:rPr>
      </w:pPr>
      <w:r w:rsidRPr="00433803">
        <w:rPr>
          <w:b/>
        </w:rPr>
        <w:t>A rendelet hatálya</w:t>
      </w:r>
    </w:p>
    <w:p w:rsidR="00BD62ED" w:rsidRDefault="00BD62ED" w:rsidP="00D048D8">
      <w:pPr>
        <w:numPr>
          <w:ilvl w:val="0"/>
          <w:numId w:val="2"/>
        </w:numPr>
        <w:spacing w:line="240" w:lineRule="auto"/>
        <w:jc w:val="both"/>
      </w:pPr>
      <w:r w:rsidRPr="00041B29">
        <w:rPr>
          <w:b/>
        </w:rPr>
        <w:t>§</w:t>
      </w:r>
      <w:r>
        <w:t xml:space="preserve"> E rendelet személyi hatálya kiterjed minden természetes és jogi személyre, jogi személyiséggel nem rendelkező szervezetre, aki (amely) Körmend város közigazgatási területén reklámot, plakátot tesz közzé, reklámhordozót, cégért tart fenn, helyez el, valamint reklámot, plakátot, reklámhordozót, cégért </w:t>
      </w:r>
      <w:proofErr w:type="gramStart"/>
      <w:r>
        <w:t>kíván</w:t>
      </w:r>
      <w:proofErr w:type="gramEnd"/>
      <w:r>
        <w:t xml:space="preserve"> elhelyezni vagy ilyen céllal felületet alakít ki.</w:t>
      </w:r>
    </w:p>
    <w:p w:rsidR="00BD62ED" w:rsidRPr="00433803" w:rsidRDefault="00BD62ED" w:rsidP="00D048D8">
      <w:pPr>
        <w:numPr>
          <w:ilvl w:val="0"/>
          <w:numId w:val="2"/>
        </w:numPr>
        <w:spacing w:line="240" w:lineRule="auto"/>
        <w:jc w:val="center"/>
        <w:rPr>
          <w:b/>
        </w:rPr>
      </w:pPr>
      <w:r w:rsidRPr="00433803">
        <w:rPr>
          <w:b/>
        </w:rPr>
        <w:t>Értelmező rendelkezések</w:t>
      </w:r>
    </w:p>
    <w:p w:rsidR="00BD62ED" w:rsidRDefault="00BD62ED" w:rsidP="00D048D8">
      <w:pPr>
        <w:numPr>
          <w:ilvl w:val="0"/>
          <w:numId w:val="1"/>
        </w:numPr>
        <w:spacing w:line="240" w:lineRule="auto"/>
        <w:jc w:val="both"/>
      </w:pPr>
      <w:r w:rsidRPr="00B21EA6">
        <w:rPr>
          <w:b/>
        </w:rPr>
        <w:t>§</w:t>
      </w:r>
      <w:r>
        <w:t xml:space="preserve"> E rendelet alkalmazásában:</w:t>
      </w:r>
    </w:p>
    <w:p w:rsidR="00BD62ED" w:rsidRDefault="00BD62ED" w:rsidP="00D048D8">
      <w:pPr>
        <w:pStyle w:val="Nincstrkz"/>
        <w:numPr>
          <w:ilvl w:val="0"/>
          <w:numId w:val="3"/>
        </w:numPr>
        <w:jc w:val="both"/>
      </w:pPr>
      <w:r w:rsidRPr="00041B29">
        <w:rPr>
          <w:i/>
        </w:rPr>
        <w:t>cégér</w:t>
      </w:r>
      <w:r>
        <w:t>: a településfejlesztési koncepcióról, az integrált településfejlesztési stratégiáról és a településrendezési eszközökről, valamint egyes településrendezési sajátos jogintézményekről szóló 314/2012. (XI. 8.) Korm. rendelet 2. § 1b) pontja szerint épülettartozék;</w:t>
      </w:r>
    </w:p>
    <w:p w:rsidR="00BD62ED" w:rsidRDefault="00BD62ED" w:rsidP="00D048D8">
      <w:pPr>
        <w:pStyle w:val="Nincstrkz"/>
        <w:numPr>
          <w:ilvl w:val="0"/>
          <w:numId w:val="3"/>
        </w:numPr>
        <w:jc w:val="both"/>
      </w:pPr>
      <w:r w:rsidRPr="00041B29">
        <w:rPr>
          <w:i/>
        </w:rPr>
        <w:t>más célú berendezés</w:t>
      </w:r>
      <w:r>
        <w:t>: az ülő- és parki pad, kerékpárállvány, a hulladékgyűjtő, a telefonfülke, a reklámfelületet is tartalmazó, közterület fölé nyúló árnyékoló berendezés, korlát és a közterületi illemhely;</w:t>
      </w:r>
    </w:p>
    <w:p w:rsidR="00BD62ED" w:rsidRDefault="00BD62ED" w:rsidP="00D048D8">
      <w:pPr>
        <w:pStyle w:val="Nincstrkz"/>
        <w:numPr>
          <w:ilvl w:val="0"/>
          <w:numId w:val="3"/>
        </w:numPr>
        <w:jc w:val="both"/>
      </w:pPr>
      <w:r w:rsidRPr="00041B29">
        <w:rPr>
          <w:i/>
        </w:rPr>
        <w:t>reklám:</w:t>
      </w:r>
      <w:r>
        <w:t xml:space="preserve"> a településkép védelméről szóló 2016. évi LXXIV. törvény 11/F. § 3. pontjában meghatározott fogalom;</w:t>
      </w:r>
    </w:p>
    <w:p w:rsidR="00BD62ED" w:rsidRDefault="00BD62ED" w:rsidP="00D048D8">
      <w:pPr>
        <w:pStyle w:val="Nincstrkz"/>
        <w:numPr>
          <w:ilvl w:val="0"/>
          <w:numId w:val="3"/>
        </w:numPr>
        <w:jc w:val="both"/>
      </w:pPr>
      <w:r w:rsidRPr="00041B29">
        <w:rPr>
          <w:i/>
        </w:rPr>
        <w:t>reklámhordozó:</w:t>
      </w:r>
      <w:r>
        <w:t xml:space="preserve"> a településkép védelméről szóló 2016. évi LXXIV. törvény 11/F. § 4. pontjában meghatározott eszköz;</w:t>
      </w:r>
    </w:p>
    <w:p w:rsidR="00BD62ED" w:rsidRDefault="00BD62ED" w:rsidP="00D048D8">
      <w:pPr>
        <w:pStyle w:val="Nincstrkz"/>
        <w:numPr>
          <w:ilvl w:val="0"/>
          <w:numId w:val="3"/>
        </w:numPr>
        <w:jc w:val="both"/>
      </w:pPr>
      <w:r w:rsidRPr="00041B29">
        <w:rPr>
          <w:i/>
        </w:rPr>
        <w:t>utcabútor:</w:t>
      </w:r>
      <w:r>
        <w:t xml:space="preserve"> a településkép védelméről szóló törvény reklámok közzétételével kapcsolatos rendelkezéseinek végrehajtásáról szóló 104/2017. (IV: 28.) Korm. rendelet 1. § 11. pontjában meghatározott fogalom.</w:t>
      </w:r>
    </w:p>
    <w:p w:rsidR="00BD62ED" w:rsidRDefault="00BD62ED" w:rsidP="00D048D8">
      <w:pPr>
        <w:pStyle w:val="Nincstrkz"/>
        <w:ind w:left="720"/>
        <w:jc w:val="both"/>
      </w:pPr>
    </w:p>
    <w:p w:rsidR="00BD62ED" w:rsidRPr="00041B29" w:rsidRDefault="00BD62ED" w:rsidP="00D048D8">
      <w:pPr>
        <w:numPr>
          <w:ilvl w:val="0"/>
          <w:numId w:val="1"/>
        </w:numPr>
        <w:spacing w:line="240" w:lineRule="auto"/>
        <w:jc w:val="center"/>
        <w:rPr>
          <w:b/>
        </w:rPr>
      </w:pPr>
      <w:r w:rsidRPr="00041B29">
        <w:rPr>
          <w:b/>
        </w:rPr>
        <w:t>Reklámok, reklámhordozók elhelyezésére és alkalmazására vonatkozó követelmények</w:t>
      </w:r>
    </w:p>
    <w:p w:rsidR="00BD62ED" w:rsidRDefault="00BD62ED" w:rsidP="00D048D8">
      <w:pPr>
        <w:spacing w:line="240" w:lineRule="auto"/>
        <w:ind w:left="720"/>
        <w:jc w:val="both"/>
      </w:pPr>
      <w:r>
        <w:rPr>
          <w:b/>
        </w:rPr>
        <w:t>3.</w:t>
      </w:r>
      <w:r w:rsidRPr="00B21EA6">
        <w:rPr>
          <w:b/>
        </w:rPr>
        <w:t>§</w:t>
      </w:r>
      <w:r>
        <w:t xml:space="preserve"> (1) Közterületen reklám és reklámhordozó- a más célú berendezések kivételével- kizárólag az utcabútorokon, azok felületének legfeljebb 1/3- </w:t>
      </w:r>
      <w:proofErr w:type="spellStart"/>
      <w:r>
        <w:t>án</w:t>
      </w:r>
      <w:proofErr w:type="spellEnd"/>
      <w:r>
        <w:t xml:space="preserve"> helyezhető el.</w:t>
      </w:r>
    </w:p>
    <w:p w:rsidR="00BD62ED" w:rsidRDefault="00BD62ED" w:rsidP="00BD62ED">
      <w:pPr>
        <w:ind w:left="720"/>
        <w:jc w:val="both"/>
      </w:pPr>
      <w:r>
        <w:t>(2) Reklámhordozó, vagy reklámhordozót tartó berendezés utcabútorra utólag nem szerelhető, azokat a reklám közzétételére alkalmas reklámfelülettel együtt kell megtervezni és létrehozni.</w:t>
      </w:r>
    </w:p>
    <w:p w:rsidR="001868A4" w:rsidRDefault="00BD62ED" w:rsidP="00BD62ED">
      <w:pPr>
        <w:ind w:left="720"/>
        <w:jc w:val="both"/>
      </w:pPr>
      <w:r>
        <w:t>4</w:t>
      </w:r>
      <w:r w:rsidRPr="00B21EA6">
        <w:rPr>
          <w:b/>
        </w:rPr>
        <w:t>. §</w:t>
      </w:r>
      <w:r>
        <w:t xml:space="preserve">  A kihelyezett reklámhordozó</w:t>
      </w:r>
      <w:r w:rsidR="001868A4">
        <w:t>n</w:t>
      </w:r>
      <w:r>
        <w:t xml:space="preserve"> fel kell tüntetni a tulajdonos nevét (megnevezését) és címét (székhelyét). </w:t>
      </w:r>
    </w:p>
    <w:p w:rsidR="00BD62ED" w:rsidRDefault="005A7529" w:rsidP="00BD62ED">
      <w:pPr>
        <w:ind w:left="720"/>
        <w:jc w:val="both"/>
      </w:pPr>
      <w:r>
        <w:rPr>
          <w:b/>
        </w:rPr>
        <w:lastRenderedPageBreak/>
        <w:t>5</w:t>
      </w:r>
      <w:r w:rsidR="00BD62ED" w:rsidRPr="001546B7">
        <w:rPr>
          <w:b/>
        </w:rPr>
        <w:t>. §</w:t>
      </w:r>
      <w:r w:rsidR="00BD62ED">
        <w:t xml:space="preserve"> A reklámhordozó akkor tekinthető leszereltnek, ha nem csak a hirdetőfelület, hanem annak tartószerkezete is (alapozással együtt) elbontásra kerül. Amennyiben a tartószerkezet vagy annak része nem kerül elbontásra, a hirdetési célú berendezést meglévőnek kell tekinteni.</w:t>
      </w:r>
    </w:p>
    <w:p w:rsidR="00BD62ED" w:rsidRDefault="005A7529" w:rsidP="00BD62ED">
      <w:pPr>
        <w:ind w:left="720"/>
        <w:jc w:val="both"/>
      </w:pPr>
      <w:r>
        <w:rPr>
          <w:b/>
        </w:rPr>
        <w:t>6</w:t>
      </w:r>
      <w:r w:rsidR="00BD62ED" w:rsidRPr="001546B7">
        <w:rPr>
          <w:b/>
        </w:rPr>
        <w:t>. §</w:t>
      </w:r>
      <w:r w:rsidR="00BD62ED">
        <w:t xml:space="preserve"> Reklámok, reklámberendezések elhelyezése esetében a közterület- használati hozzájárulás kiadása a bejelentés tudomásulvételét tartalmazó igazolás alapján történhet.</w:t>
      </w:r>
    </w:p>
    <w:p w:rsidR="00BD62ED" w:rsidRPr="001546B7" w:rsidRDefault="00BD62ED" w:rsidP="00BD62ED">
      <w:pPr>
        <w:ind w:left="720"/>
        <w:jc w:val="center"/>
        <w:rPr>
          <w:b/>
        </w:rPr>
      </w:pPr>
      <w:r w:rsidRPr="001546B7">
        <w:rPr>
          <w:b/>
        </w:rPr>
        <w:t>4. Cégérek elhelyezésére vonatkozó településképi követelmények</w:t>
      </w:r>
    </w:p>
    <w:p w:rsidR="00BD62ED" w:rsidRDefault="005A7529" w:rsidP="00BD62ED">
      <w:pPr>
        <w:ind w:left="720"/>
        <w:jc w:val="both"/>
      </w:pPr>
      <w:r>
        <w:rPr>
          <w:b/>
        </w:rPr>
        <w:t>7</w:t>
      </w:r>
      <w:r w:rsidR="00BD62ED" w:rsidRPr="001546B7">
        <w:rPr>
          <w:b/>
        </w:rPr>
        <w:t>. §</w:t>
      </w:r>
      <w:r w:rsidR="00BD62ED">
        <w:t xml:space="preserve"> A homlokzatokra merőlegesen elhelyezett cégér oldalanként legfeljebb 0,5 m2 felülettel és 0,3 m szerkezeti vastagsággal alakítható ki.</w:t>
      </w:r>
    </w:p>
    <w:p w:rsidR="00BD62ED" w:rsidRPr="001546B7" w:rsidRDefault="00BD62ED" w:rsidP="00BD62ED">
      <w:pPr>
        <w:ind w:left="720"/>
        <w:jc w:val="center"/>
        <w:rPr>
          <w:b/>
        </w:rPr>
      </w:pPr>
      <w:r w:rsidRPr="001546B7">
        <w:rPr>
          <w:b/>
        </w:rPr>
        <w:t>5. Településképi bejelentési eljárás</w:t>
      </w:r>
    </w:p>
    <w:p w:rsidR="00BD62ED" w:rsidRDefault="005A7529" w:rsidP="00BD62ED">
      <w:pPr>
        <w:ind w:left="720"/>
        <w:jc w:val="both"/>
      </w:pPr>
      <w:r>
        <w:rPr>
          <w:b/>
        </w:rPr>
        <w:t>8</w:t>
      </w:r>
      <w:r w:rsidR="00BD62ED" w:rsidRPr="001546B7">
        <w:rPr>
          <w:b/>
        </w:rPr>
        <w:t>. §</w:t>
      </w:r>
      <w:r w:rsidR="00BD62ED">
        <w:t xml:space="preserve"> (1) A Polgármester településképi bejelentési eljárást folytat le a reklámok és reklámhordozók elhelyezése tekintetében e rendeletben, valamint a településkép védelméről szóló törvény reklámok közzétételével kapcsolatos rendelkezéseinek végrehajtásáról szóló 104/2017. (IV.28.) Korm. rendeletben foglalt követelmények érvényesítése érdekében.</w:t>
      </w:r>
    </w:p>
    <w:p w:rsidR="00BD62ED" w:rsidRDefault="00BD62ED" w:rsidP="00BD62ED">
      <w:pPr>
        <w:ind w:left="720"/>
        <w:jc w:val="both"/>
      </w:pPr>
      <w:r>
        <w:t>(2) A településképi bejelentési eljárás az ügyfél által a polgármesterhez az 1. melléklet szerinti kérelem, valamint a 3017/2014. Korm. rendelet 26/B. § (3) bekezdése szerinti építészeti- műszaki terv benyújtásával indul.</w:t>
      </w:r>
    </w:p>
    <w:p w:rsidR="00BD62ED" w:rsidRDefault="00BD62ED" w:rsidP="00BD62ED">
      <w:pPr>
        <w:ind w:left="720"/>
        <w:jc w:val="both"/>
      </w:pPr>
      <w:r>
        <w:t>(3) Az építészeti- műszaki tervnek legalább az alábbiakat kell tartalmaznia:</w:t>
      </w:r>
    </w:p>
    <w:p w:rsidR="00BD62ED" w:rsidRDefault="00BD62ED" w:rsidP="00BD62ED">
      <w:pPr>
        <w:pStyle w:val="Nincstrkz"/>
        <w:ind w:left="851" w:hanging="143"/>
      </w:pPr>
      <w:proofErr w:type="gramStart"/>
      <w:r>
        <w:t>a</w:t>
      </w:r>
      <w:proofErr w:type="gramEnd"/>
      <w:r>
        <w:t>) műszaki leírást a telepítésről és a műszaki kialakításról, mely tartalmazza a létesítmény formáját, mennyiségét, méretét és technológiáját,</w:t>
      </w:r>
    </w:p>
    <w:p w:rsidR="00BD62ED" w:rsidRDefault="00BD62ED" w:rsidP="00BD62ED">
      <w:pPr>
        <w:pStyle w:val="Nincstrkz"/>
        <w:ind w:left="851" w:hanging="143"/>
      </w:pPr>
      <w:r>
        <w:t>b) helyszínrajzot, mely tartalmazza a műszaki berendezés által igénybe vett helyszínt, annak alaprajzát és elhelyezésének módját,</w:t>
      </w:r>
    </w:p>
    <w:p w:rsidR="00BD62ED" w:rsidRDefault="00BD62ED" w:rsidP="00BD62ED">
      <w:pPr>
        <w:pStyle w:val="Nincstrkz"/>
        <w:ind w:left="851" w:hanging="143"/>
      </w:pPr>
      <w:r>
        <w:t>c) nézetrajz,</w:t>
      </w:r>
    </w:p>
    <w:p w:rsidR="00BD62ED" w:rsidRDefault="00BD62ED" w:rsidP="00BD62ED">
      <w:pPr>
        <w:pStyle w:val="Nincstrkz"/>
        <w:ind w:left="851" w:hanging="143"/>
      </w:pPr>
      <w:r>
        <w:t>d) utcaképi vázlatot,</w:t>
      </w:r>
    </w:p>
    <w:p w:rsidR="00BD62ED" w:rsidRDefault="00BD62ED" w:rsidP="00BD62ED">
      <w:pPr>
        <w:pStyle w:val="Nincstrkz"/>
        <w:ind w:left="851" w:hanging="143"/>
      </w:pPr>
      <w:proofErr w:type="gramStart"/>
      <w:r>
        <w:t>e</w:t>
      </w:r>
      <w:proofErr w:type="gramEnd"/>
      <w:r>
        <w:t>) látványtervet</w:t>
      </w:r>
      <w:r w:rsidR="001868A4">
        <w:t>.</w:t>
      </w:r>
    </w:p>
    <w:p w:rsidR="00BD62ED" w:rsidRDefault="00BD62ED" w:rsidP="00BD62ED">
      <w:pPr>
        <w:pStyle w:val="Nincstrkz"/>
        <w:ind w:left="851" w:hanging="143"/>
      </w:pPr>
    </w:p>
    <w:p w:rsidR="00553831" w:rsidRDefault="00BD62ED" w:rsidP="00553831">
      <w:pPr>
        <w:ind w:left="720"/>
        <w:jc w:val="both"/>
      </w:pPr>
      <w:r>
        <w:t>(4) A bejelentési eljárásban vizsgálni kell, hogy a tervezett reklám, reklámhordozó n</w:t>
      </w:r>
      <w:r w:rsidR="001868A4">
        <w:t>e</w:t>
      </w:r>
      <w:r>
        <w:t xml:space="preserve">m sérti- e jelen rendeletben, a településkép védelméről szóló 2016. évi LXXIV. törvényben, valamit a településkép védelméről szóló törvény reklámok közzétételével kapcsolatos rendelkezéseinek végrehajtásáról szóló 104/2017. (IV.28.) Korm. rendeletben foglaltakat. </w:t>
      </w:r>
    </w:p>
    <w:p w:rsidR="001868A4" w:rsidRDefault="001868A4" w:rsidP="00553831">
      <w:pPr>
        <w:ind w:left="720"/>
        <w:jc w:val="both"/>
      </w:pPr>
      <w:r>
        <w:t xml:space="preserve">(5) A Polgármester a Főépítésszel egyeztetve dönt a reklám és reklámhordozó elhelyezésének engedélyezéséről, vagy a kérelem elutasításáról. </w:t>
      </w:r>
    </w:p>
    <w:p w:rsidR="00553831" w:rsidRDefault="005A7529" w:rsidP="00902BE3">
      <w:pPr>
        <w:jc w:val="both"/>
      </w:pPr>
      <w:r>
        <w:rPr>
          <w:b/>
        </w:rPr>
        <w:t xml:space="preserve">9. </w:t>
      </w:r>
      <w:r w:rsidR="00553831" w:rsidRPr="005A7529">
        <w:rPr>
          <w:b/>
        </w:rPr>
        <w:t>§</w:t>
      </w:r>
      <w:r w:rsidR="00553831">
        <w:t xml:space="preserve"> E rendelet 2018. január 1-én lép hatályba. </w:t>
      </w:r>
    </w:p>
    <w:p w:rsidR="00553831" w:rsidRDefault="00553831" w:rsidP="00902BE3">
      <w:pPr>
        <w:jc w:val="both"/>
      </w:pPr>
      <w:r>
        <w:t>Körmend, 2017. 11. 30.</w:t>
      </w:r>
    </w:p>
    <w:p w:rsidR="00553831" w:rsidRPr="00553831" w:rsidRDefault="00553831" w:rsidP="00553831">
      <w:pPr>
        <w:jc w:val="center"/>
        <w:rPr>
          <w:b/>
        </w:rPr>
      </w:pPr>
      <w:proofErr w:type="spellStart"/>
      <w:r w:rsidRPr="00553831">
        <w:rPr>
          <w:b/>
        </w:rPr>
        <w:t>Bebes</w:t>
      </w:r>
      <w:proofErr w:type="spellEnd"/>
      <w:r w:rsidRPr="00553831">
        <w:rPr>
          <w:b/>
        </w:rPr>
        <w:t xml:space="preserve"> István </w:t>
      </w:r>
      <w:proofErr w:type="spellStart"/>
      <w:r w:rsidRPr="00553831">
        <w:rPr>
          <w:b/>
        </w:rPr>
        <w:t>sk</w:t>
      </w:r>
      <w:proofErr w:type="spellEnd"/>
      <w:r w:rsidRPr="00553831">
        <w:rPr>
          <w:b/>
        </w:rPr>
        <w:t xml:space="preserve">. </w:t>
      </w:r>
      <w:r w:rsidRPr="00553831">
        <w:rPr>
          <w:b/>
        </w:rPr>
        <w:tab/>
      </w:r>
      <w:r w:rsidRPr="00553831">
        <w:rPr>
          <w:b/>
        </w:rPr>
        <w:tab/>
      </w:r>
      <w:r w:rsidRPr="00553831">
        <w:rPr>
          <w:b/>
        </w:rPr>
        <w:tab/>
      </w:r>
      <w:r w:rsidRPr="00553831">
        <w:rPr>
          <w:b/>
        </w:rPr>
        <w:tab/>
      </w:r>
      <w:r w:rsidRPr="00553831">
        <w:rPr>
          <w:b/>
        </w:rPr>
        <w:tab/>
        <w:t xml:space="preserve">Dr. </w:t>
      </w:r>
      <w:proofErr w:type="spellStart"/>
      <w:r w:rsidRPr="00553831">
        <w:rPr>
          <w:b/>
        </w:rPr>
        <w:t>Stepics</w:t>
      </w:r>
      <w:proofErr w:type="spellEnd"/>
      <w:r w:rsidRPr="00553831">
        <w:rPr>
          <w:b/>
        </w:rPr>
        <w:t xml:space="preserve"> Anita </w:t>
      </w:r>
      <w:proofErr w:type="spellStart"/>
      <w:r w:rsidRPr="00553831">
        <w:rPr>
          <w:b/>
        </w:rPr>
        <w:t>sk</w:t>
      </w:r>
      <w:proofErr w:type="spellEnd"/>
      <w:r w:rsidRPr="00553831">
        <w:rPr>
          <w:b/>
        </w:rPr>
        <w:t>.</w:t>
      </w:r>
    </w:p>
    <w:p w:rsidR="00553831" w:rsidRPr="00553831" w:rsidRDefault="00553831" w:rsidP="00553831">
      <w:pPr>
        <w:jc w:val="center"/>
        <w:rPr>
          <w:b/>
        </w:rPr>
      </w:pPr>
      <w:proofErr w:type="gramStart"/>
      <w:r w:rsidRPr="00553831">
        <w:rPr>
          <w:b/>
        </w:rPr>
        <w:t>polgármester</w:t>
      </w:r>
      <w:proofErr w:type="gramEnd"/>
      <w:r w:rsidRPr="00553831">
        <w:rPr>
          <w:b/>
        </w:rPr>
        <w:t xml:space="preserve"> </w:t>
      </w:r>
      <w:r w:rsidRPr="00553831">
        <w:rPr>
          <w:b/>
        </w:rPr>
        <w:tab/>
      </w:r>
      <w:r w:rsidRPr="00553831">
        <w:rPr>
          <w:b/>
        </w:rPr>
        <w:tab/>
      </w:r>
      <w:r w:rsidRPr="00553831">
        <w:rPr>
          <w:b/>
        </w:rPr>
        <w:tab/>
      </w:r>
      <w:r w:rsidRPr="00553831">
        <w:rPr>
          <w:b/>
        </w:rPr>
        <w:tab/>
      </w:r>
      <w:r w:rsidRPr="00553831">
        <w:rPr>
          <w:b/>
        </w:rPr>
        <w:tab/>
      </w:r>
      <w:r w:rsidRPr="00553831">
        <w:rPr>
          <w:b/>
        </w:rPr>
        <w:tab/>
        <w:t>jegyző</w:t>
      </w:r>
    </w:p>
    <w:p w:rsidR="00640775" w:rsidRPr="00965299" w:rsidRDefault="00640775" w:rsidP="00640775">
      <w:pPr>
        <w:jc w:val="center"/>
        <w:rPr>
          <w:b/>
        </w:rPr>
      </w:pPr>
      <w:r w:rsidRPr="00965299">
        <w:rPr>
          <w:b/>
        </w:rPr>
        <w:lastRenderedPageBreak/>
        <w:t xml:space="preserve">1 melléklet </w:t>
      </w:r>
      <w:proofErr w:type="gramStart"/>
      <w:r w:rsidRPr="00965299">
        <w:rPr>
          <w:b/>
        </w:rPr>
        <w:t>a …</w:t>
      </w:r>
      <w:proofErr w:type="gramEnd"/>
      <w:r w:rsidRPr="00965299">
        <w:rPr>
          <w:b/>
        </w:rPr>
        <w:t>…../2017. (…) önkormányzati rendelethez</w:t>
      </w:r>
    </w:p>
    <w:p w:rsidR="00640775" w:rsidRPr="00965299" w:rsidRDefault="00640775" w:rsidP="00640775">
      <w:pPr>
        <w:jc w:val="center"/>
        <w:rPr>
          <w:b/>
        </w:rPr>
      </w:pPr>
      <w:r w:rsidRPr="00965299">
        <w:rPr>
          <w:b/>
        </w:rPr>
        <w:t>BEJELENTÉS</w:t>
      </w:r>
    </w:p>
    <w:p w:rsidR="00640775" w:rsidRPr="00965299" w:rsidRDefault="00640775" w:rsidP="00640775">
      <w:pPr>
        <w:jc w:val="center"/>
        <w:rPr>
          <w:b/>
        </w:rPr>
      </w:pPr>
      <w:proofErr w:type="gramStart"/>
      <w:r w:rsidRPr="00965299">
        <w:rPr>
          <w:b/>
        </w:rPr>
        <w:t>településképi</w:t>
      </w:r>
      <w:proofErr w:type="gramEnd"/>
      <w:r w:rsidRPr="00965299">
        <w:rPr>
          <w:b/>
        </w:rPr>
        <w:t xml:space="preserve"> bejelentési eljáráshoz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6977"/>
      </w:tblGrid>
      <w:tr w:rsidR="00640775" w:rsidRPr="00163A62" w:rsidTr="00640775">
        <w:tc>
          <w:tcPr>
            <w:tcW w:w="2235" w:type="dxa"/>
          </w:tcPr>
          <w:p w:rsidR="00640775" w:rsidRPr="00965299" w:rsidRDefault="00640775" w:rsidP="00640775">
            <w:pPr>
              <w:spacing w:after="0" w:line="240" w:lineRule="auto"/>
              <w:rPr>
                <w:b/>
                <w:i/>
                <w:u w:val="single"/>
              </w:rPr>
            </w:pPr>
            <w:r w:rsidRPr="00965299">
              <w:rPr>
                <w:b/>
                <w:i/>
                <w:u w:val="single"/>
              </w:rPr>
              <w:t>Bejelentő</w:t>
            </w:r>
          </w:p>
          <w:p w:rsidR="00640775" w:rsidRPr="00965299" w:rsidRDefault="00640775" w:rsidP="00640775">
            <w:pPr>
              <w:spacing w:after="0" w:line="240" w:lineRule="auto"/>
              <w:rPr>
                <w:i/>
              </w:rPr>
            </w:pPr>
            <w:r w:rsidRPr="00965299">
              <w:rPr>
                <w:i/>
              </w:rPr>
              <w:t>(építtető)</w:t>
            </w:r>
          </w:p>
        </w:tc>
        <w:tc>
          <w:tcPr>
            <w:tcW w:w="6977" w:type="dxa"/>
          </w:tcPr>
          <w:p w:rsidR="00640775" w:rsidRPr="00965299" w:rsidRDefault="00640775" w:rsidP="00640775">
            <w:pPr>
              <w:spacing w:after="0" w:line="240" w:lineRule="auto"/>
              <w:rPr>
                <w:i/>
              </w:rPr>
            </w:pPr>
            <w:r w:rsidRPr="00965299">
              <w:rPr>
                <w:i/>
              </w:rPr>
              <w:t>neve:</w:t>
            </w:r>
          </w:p>
        </w:tc>
      </w:tr>
      <w:tr w:rsidR="00640775" w:rsidRPr="00163A62" w:rsidTr="00640775">
        <w:tc>
          <w:tcPr>
            <w:tcW w:w="2235" w:type="dxa"/>
          </w:tcPr>
          <w:p w:rsidR="00640775" w:rsidRPr="00163A62" w:rsidRDefault="00640775" w:rsidP="00640775">
            <w:pPr>
              <w:spacing w:after="0" w:line="240" w:lineRule="auto"/>
            </w:pPr>
          </w:p>
        </w:tc>
        <w:tc>
          <w:tcPr>
            <w:tcW w:w="6977" w:type="dxa"/>
          </w:tcPr>
          <w:p w:rsidR="00640775" w:rsidRPr="00965299" w:rsidRDefault="00640775" w:rsidP="00640775">
            <w:pPr>
              <w:spacing w:after="0" w:line="240" w:lineRule="auto"/>
              <w:rPr>
                <w:i/>
              </w:rPr>
            </w:pPr>
            <w:r w:rsidRPr="00965299">
              <w:rPr>
                <w:i/>
              </w:rPr>
              <w:t>értesítési címe:</w:t>
            </w:r>
          </w:p>
          <w:p w:rsidR="00640775" w:rsidRPr="00163A62" w:rsidRDefault="00640775" w:rsidP="00640775">
            <w:pPr>
              <w:spacing w:after="0" w:line="240" w:lineRule="auto"/>
            </w:pPr>
          </w:p>
          <w:p w:rsidR="00640775" w:rsidRPr="00163A62" w:rsidRDefault="00640775" w:rsidP="00640775">
            <w:pPr>
              <w:spacing w:after="0" w:line="240" w:lineRule="auto"/>
            </w:pPr>
          </w:p>
          <w:p w:rsidR="00640775" w:rsidRPr="00965299" w:rsidRDefault="00640775" w:rsidP="00640775">
            <w:pPr>
              <w:spacing w:after="0" w:line="240" w:lineRule="auto"/>
              <w:rPr>
                <w:i/>
              </w:rPr>
            </w:pPr>
            <w:r w:rsidRPr="00965299">
              <w:rPr>
                <w:i/>
              </w:rPr>
              <w:t>telefonszáma*:</w:t>
            </w:r>
          </w:p>
          <w:p w:rsidR="00640775" w:rsidRPr="00163A62" w:rsidRDefault="00640775" w:rsidP="00640775">
            <w:pPr>
              <w:spacing w:after="0" w:line="240" w:lineRule="auto"/>
            </w:pPr>
            <w:r w:rsidRPr="00965299">
              <w:rPr>
                <w:i/>
              </w:rPr>
              <w:t>e- mail címe*:</w:t>
            </w:r>
            <w:r w:rsidRPr="00163A62">
              <w:t xml:space="preserve"> </w:t>
            </w:r>
          </w:p>
        </w:tc>
      </w:tr>
    </w:tbl>
    <w:p w:rsidR="00640775" w:rsidRDefault="00640775" w:rsidP="00640775"/>
    <w:p w:rsidR="00640775" w:rsidRDefault="00640775" w:rsidP="00640775">
      <w:r>
        <w:t>A folytatni kívánt reklámelhelyezés megnevezése:</w:t>
      </w:r>
    </w:p>
    <w:p w:rsidR="00640775" w:rsidRDefault="00640775" w:rsidP="00640775">
      <w:r>
        <w:t>…………………………………………………………………………………………………………………………………………………………………………………………………………………………………………………………………………………………………………………………………………………………………………………………………………………………………………………………………………………………………………………………………………………………………………………………………………………………………………………….</w:t>
      </w:r>
    </w:p>
    <w:p w:rsidR="00640775" w:rsidRDefault="00640775" w:rsidP="00640775">
      <w:r>
        <w:t>Helye</w:t>
      </w:r>
      <w:proofErr w:type="gramStart"/>
      <w:r>
        <w:t>: …</w:t>
      </w:r>
      <w:proofErr w:type="gramEnd"/>
      <w:r>
        <w:t>……………………………………………………………………………………… Hrsz.: ……………………………………………</w:t>
      </w:r>
    </w:p>
    <w:p w:rsidR="00640775" w:rsidRDefault="00640775" w:rsidP="00640775">
      <w:proofErr w:type="gramStart"/>
      <w:r>
        <w:t>a</w:t>
      </w:r>
      <w:proofErr w:type="gramEnd"/>
      <w:r>
        <w:t xml:space="preserve"> reklámozás tervezett időtartalma:</w:t>
      </w:r>
    </w:p>
    <w:p w:rsidR="00640775" w:rsidRDefault="00640775" w:rsidP="00640775">
      <w:r>
        <w:t>…………………………………………………………………………………………………………………………………………………………..</w:t>
      </w:r>
    </w:p>
    <w:p w:rsidR="00640775" w:rsidRDefault="00640775" w:rsidP="00640775">
      <w:proofErr w:type="gramStart"/>
      <w:r>
        <w:t>dátum</w:t>
      </w:r>
      <w:proofErr w:type="gramEnd"/>
      <w:r>
        <w:t>: …………………………………..</w:t>
      </w:r>
    </w:p>
    <w:p w:rsidR="00640775" w:rsidRDefault="00640775" w:rsidP="00640775"/>
    <w:p w:rsidR="00640775" w:rsidRDefault="00640775" w:rsidP="00640775">
      <w:pPr>
        <w:ind w:firstLine="4536"/>
      </w:pPr>
      <w:r>
        <w:t>…………………………………………………….</w:t>
      </w:r>
    </w:p>
    <w:p w:rsidR="00640775" w:rsidRDefault="00640775" w:rsidP="00640775">
      <w:pPr>
        <w:ind w:firstLine="4536"/>
      </w:pPr>
      <w:r>
        <w:t xml:space="preserve">                           </w:t>
      </w:r>
      <w:proofErr w:type="gramStart"/>
      <w:r>
        <w:t>aláírás</w:t>
      </w:r>
      <w:proofErr w:type="gramEnd"/>
    </w:p>
    <w:p w:rsidR="00640775" w:rsidRDefault="00640775" w:rsidP="00640775"/>
    <w:p w:rsidR="00640775" w:rsidRDefault="00640775" w:rsidP="00640775">
      <w:pPr>
        <w:ind w:left="360"/>
      </w:pPr>
      <w:r>
        <w:t>*nem kötelező</w:t>
      </w:r>
    </w:p>
    <w:p w:rsidR="00640775" w:rsidRDefault="00640775" w:rsidP="00640775">
      <w:pPr>
        <w:ind w:left="360"/>
      </w:pPr>
    </w:p>
    <w:p w:rsidR="00BD62ED" w:rsidRDefault="00BD62ED" w:rsidP="00902BE3">
      <w:pPr>
        <w:jc w:val="center"/>
        <w:rPr>
          <w:b/>
        </w:rPr>
      </w:pPr>
    </w:p>
    <w:p w:rsidR="00640775" w:rsidRDefault="00640775" w:rsidP="00902BE3">
      <w:pPr>
        <w:jc w:val="center"/>
        <w:rPr>
          <w:b/>
        </w:rPr>
      </w:pPr>
    </w:p>
    <w:p w:rsidR="00640775" w:rsidRDefault="00640775" w:rsidP="00902BE3">
      <w:pPr>
        <w:jc w:val="center"/>
        <w:rPr>
          <w:b/>
        </w:rPr>
      </w:pPr>
    </w:p>
    <w:p w:rsidR="00640775" w:rsidRDefault="00640775" w:rsidP="00902BE3">
      <w:pPr>
        <w:jc w:val="center"/>
        <w:rPr>
          <w:b/>
        </w:rPr>
      </w:pPr>
    </w:p>
    <w:p w:rsidR="00640775" w:rsidRDefault="00640775" w:rsidP="00902BE3">
      <w:pPr>
        <w:jc w:val="center"/>
        <w:rPr>
          <w:b/>
        </w:rPr>
      </w:pPr>
    </w:p>
    <w:p w:rsidR="00640775" w:rsidRDefault="00640775" w:rsidP="00902BE3">
      <w:pPr>
        <w:jc w:val="center"/>
        <w:rPr>
          <w:b/>
        </w:rPr>
      </w:pPr>
    </w:p>
    <w:p w:rsidR="00640775" w:rsidRPr="00C50A56" w:rsidRDefault="00640775" w:rsidP="00640775">
      <w:pPr>
        <w:ind w:left="360"/>
        <w:jc w:val="center"/>
        <w:rPr>
          <w:b/>
        </w:rPr>
      </w:pPr>
      <w:r w:rsidRPr="00C50A56">
        <w:rPr>
          <w:b/>
        </w:rPr>
        <w:lastRenderedPageBreak/>
        <w:t>Általános indoklás</w:t>
      </w:r>
    </w:p>
    <w:p w:rsidR="00640775" w:rsidRDefault="00640775" w:rsidP="00640775">
      <w:pPr>
        <w:pStyle w:val="Nincstrkz"/>
        <w:jc w:val="both"/>
      </w:pPr>
      <w:r>
        <w:t>Az Országgyűlés 2017. szeptember 19- én elfogadta a településkép védelméről szóló 2016. évi LXXIV. törvény, és a településkép védelméről szóló 2016. évi LXXIV. törvény módosításáról szóló 2016. évi CLXXIV törvény módosításáról szóló 2017. évi CV. törvényt.</w:t>
      </w:r>
    </w:p>
    <w:p w:rsidR="00640775" w:rsidRDefault="00640775" w:rsidP="00640775">
      <w:pPr>
        <w:pStyle w:val="Nincstrkz"/>
        <w:jc w:val="both"/>
      </w:pPr>
      <w:r>
        <w:t>A változások 2017. szeptember 29- én léptek hatályba.</w:t>
      </w:r>
    </w:p>
    <w:p w:rsidR="00640775" w:rsidRDefault="00640775" w:rsidP="00640775">
      <w:pPr>
        <w:pStyle w:val="Nincstrkz"/>
        <w:jc w:val="both"/>
      </w:pPr>
      <w:r>
        <w:t xml:space="preserve">A törvény előírja, hogy a </w:t>
      </w:r>
      <w:r w:rsidRPr="00594683">
        <w:rPr>
          <w:i/>
        </w:rPr>
        <w:t xml:space="preserve">„településképi rendelet hiányában legkésőbb 2017. október 1. napjáig e </w:t>
      </w:r>
      <w:proofErr w:type="gramStart"/>
      <w:r w:rsidRPr="00594683">
        <w:rPr>
          <w:i/>
        </w:rPr>
        <w:t>törvénynek  a</w:t>
      </w:r>
      <w:proofErr w:type="gramEnd"/>
      <w:r w:rsidRPr="00594683">
        <w:rPr>
          <w:i/>
        </w:rPr>
        <w:t xml:space="preserve"> </w:t>
      </w:r>
      <w:proofErr w:type="spellStart"/>
      <w:r w:rsidRPr="00594683">
        <w:rPr>
          <w:i/>
        </w:rPr>
        <w:t>Módtv</w:t>
      </w:r>
      <w:proofErr w:type="spellEnd"/>
      <w:r w:rsidRPr="00594683">
        <w:rPr>
          <w:i/>
        </w:rPr>
        <w:t>. által megállapított szabályaival és a végrehajtására kiadott Kormányrendelettel összhangban megalkotja vagy módosítja a 12. § (5) bekezdés szerinti, a reklámok, reklámhordozók és cégérek elhelyezésének, alkalmazásának követelményeiről, feltételeiről és tilalmáról és a településképi bejelentési eljárásról szóló önkormányzati rendeltét</w:t>
      </w:r>
      <w:r>
        <w:t>” így a tárgyi rendelet megalkotása törvényi kötelezettsége az önkormányzatnak.</w:t>
      </w:r>
    </w:p>
    <w:p w:rsidR="00640775" w:rsidRDefault="00640775" w:rsidP="00640775">
      <w:pPr>
        <w:pStyle w:val="Nincstrkz"/>
        <w:jc w:val="both"/>
      </w:pPr>
    </w:p>
    <w:p w:rsidR="00640775" w:rsidRDefault="00640775" w:rsidP="00640775">
      <w:pPr>
        <w:pStyle w:val="Nincstrkz"/>
        <w:jc w:val="both"/>
      </w:pPr>
      <w:r>
        <w:t>A rendeletalkotás célja, hogy a Képviselő- testület a településkép védelme érdekében meghatározza a reklámelhelyezésekre vonatkozó helyi szabályokat és az ehhez kötődő településképi bejelentési eljárás szabályait.</w:t>
      </w:r>
    </w:p>
    <w:p w:rsidR="00640775" w:rsidRDefault="00640775" w:rsidP="00640775">
      <w:pPr>
        <w:pStyle w:val="Nincstrkz"/>
      </w:pPr>
    </w:p>
    <w:p w:rsidR="00640775" w:rsidRPr="00C50A56" w:rsidRDefault="00640775" w:rsidP="00640775">
      <w:pPr>
        <w:pStyle w:val="Nincstrkz"/>
        <w:jc w:val="center"/>
        <w:rPr>
          <w:b/>
        </w:rPr>
      </w:pPr>
      <w:r w:rsidRPr="00C50A56">
        <w:rPr>
          <w:b/>
        </w:rPr>
        <w:t>Részletes indoklás</w:t>
      </w:r>
    </w:p>
    <w:p w:rsidR="00640775" w:rsidRDefault="00640775" w:rsidP="00640775">
      <w:pPr>
        <w:pStyle w:val="Nincstrkz"/>
      </w:pPr>
    </w:p>
    <w:p w:rsidR="00640775" w:rsidRDefault="00640775" w:rsidP="00640775">
      <w:pPr>
        <w:pStyle w:val="Nincstrkz"/>
        <w:numPr>
          <w:ilvl w:val="0"/>
          <w:numId w:val="4"/>
        </w:numPr>
        <w:jc w:val="both"/>
      </w:pPr>
      <w:r>
        <w:t>§- hoz: a rendelet személyi hatályát állapítja meg; a rendelet vonatkozik mindazon természetes és jogi személyre, továbbá jogi személyiséggel nem rendelkező szervezetre, aki Körmend közigazgatási területén reklámot, plakátot, reklámhordozót, cégért kíván elhelyezni, vagy ilyen céllal felületet alakít ki.</w:t>
      </w:r>
    </w:p>
    <w:p w:rsidR="00640775" w:rsidRDefault="00640775" w:rsidP="00640775">
      <w:pPr>
        <w:pStyle w:val="Nincstrkz"/>
        <w:numPr>
          <w:ilvl w:val="0"/>
          <w:numId w:val="4"/>
        </w:numPr>
        <w:jc w:val="both"/>
      </w:pPr>
      <w:r>
        <w:t>§- hoz: a rendelet alkalmazását segítő értelmező rendelkezéseket állapít meg. A más célú hirdető berendezés fogalma alatt értendő elemeken kívül valamennyi esetben az értelmező rendelkezés a felsőbb szintű jogszabályokban használt fogalmakra mutat tovább.</w:t>
      </w:r>
    </w:p>
    <w:p w:rsidR="00640775" w:rsidRDefault="00640775" w:rsidP="00640775">
      <w:pPr>
        <w:pStyle w:val="Nincstrkz"/>
        <w:numPr>
          <w:ilvl w:val="0"/>
          <w:numId w:val="4"/>
        </w:numPr>
        <w:jc w:val="both"/>
      </w:pPr>
      <w:r>
        <w:t>§- hoz: a reklámok, reklámhordozók elhelyezésének helyi szabályait határozza meg.</w:t>
      </w:r>
    </w:p>
    <w:p w:rsidR="00640775" w:rsidRDefault="00640775" w:rsidP="00640775">
      <w:pPr>
        <w:pStyle w:val="Nincstrkz"/>
        <w:numPr>
          <w:ilvl w:val="0"/>
          <w:numId w:val="4"/>
        </w:numPr>
        <w:jc w:val="both"/>
      </w:pPr>
      <w:r>
        <w:t>§- hoz: ezen előírás szerepeltetésével beazonosíthatóvá válik a reklámhordozó tulajdonosa, ez egy hatósági eljárás során könnyebb beazonosítást tesz lehetővé.</w:t>
      </w:r>
    </w:p>
    <w:p w:rsidR="00640775" w:rsidRDefault="00640775" w:rsidP="00640775">
      <w:pPr>
        <w:pStyle w:val="Nincstrkz"/>
        <w:numPr>
          <w:ilvl w:val="0"/>
          <w:numId w:val="4"/>
        </w:numPr>
        <w:jc w:val="both"/>
      </w:pPr>
      <w:r>
        <w:t>§- hoz: azt a célt szolgálja ez az előírás, hogy a reklám végleges eltávolítása után ne maradjanak hátra már nem használt tartószerkezetek a területen.</w:t>
      </w:r>
    </w:p>
    <w:p w:rsidR="00640775" w:rsidRDefault="00640775" w:rsidP="00640775">
      <w:pPr>
        <w:pStyle w:val="Nincstrkz"/>
        <w:numPr>
          <w:ilvl w:val="0"/>
          <w:numId w:val="4"/>
        </w:numPr>
        <w:jc w:val="both"/>
      </w:pPr>
      <w:r>
        <w:t>§- hoz: az előírás alapján csak tudomásul vett bejelentés esetén adható közterület- használati hozzájárulás, így csak olyan reklámok foglalhatnak közterületet, melyek megfelelnek a szabályoknak, így elkerülhető az indokolatlan közterület foglalás.</w:t>
      </w:r>
    </w:p>
    <w:p w:rsidR="00640775" w:rsidRDefault="00640775" w:rsidP="00640775">
      <w:pPr>
        <w:pStyle w:val="Nincstrkz"/>
        <w:numPr>
          <w:ilvl w:val="0"/>
          <w:numId w:val="4"/>
        </w:numPr>
      </w:pPr>
      <w:r>
        <w:t>§- hoz: az előírás a cégérek méretére határozza meg a korlátozást.</w:t>
      </w:r>
    </w:p>
    <w:p w:rsidR="00640775" w:rsidRDefault="00640775" w:rsidP="00640775">
      <w:pPr>
        <w:pStyle w:val="Nincstrkz"/>
        <w:numPr>
          <w:ilvl w:val="0"/>
          <w:numId w:val="4"/>
        </w:numPr>
      </w:pPr>
      <w:r>
        <w:t xml:space="preserve">§- hoz: a bejelentési eljárás szabályait állapítja meg. A bejelentési eljárás indításához kérelem nyomtatványt vezet be, megállapítja a kérelemmel együtt benyújtandó építészeti- műszaki </w:t>
      </w:r>
      <w:proofErr w:type="gramStart"/>
      <w:r>
        <w:t>terv kötelező</w:t>
      </w:r>
      <w:proofErr w:type="gramEnd"/>
      <w:r>
        <w:t xml:space="preserve"> tartalmát.</w:t>
      </w:r>
    </w:p>
    <w:p w:rsidR="00640775" w:rsidRDefault="00640775" w:rsidP="00640775">
      <w:pPr>
        <w:pStyle w:val="Nincstrkz"/>
        <w:numPr>
          <w:ilvl w:val="0"/>
          <w:numId w:val="4"/>
        </w:numPr>
      </w:pPr>
      <w:r>
        <w:t>§- hoz: a rendelet hatályba lépése napjaként 2018. január 1- ét állapítja meg, figyelemmel a jogalkotási törvényben megkívánt megfelelő felkészülési idő biztosítására.</w:t>
      </w:r>
    </w:p>
    <w:p w:rsidR="00640775" w:rsidRDefault="00640775" w:rsidP="00640775">
      <w:pPr>
        <w:pStyle w:val="Listaszerbekezds"/>
      </w:pPr>
    </w:p>
    <w:p w:rsidR="00640775" w:rsidRDefault="00640775" w:rsidP="00640775">
      <w:pPr>
        <w:pStyle w:val="Nincstrkz"/>
      </w:pPr>
    </w:p>
    <w:p w:rsidR="00640775" w:rsidRDefault="00640775" w:rsidP="00640775">
      <w:pPr>
        <w:ind w:left="360"/>
      </w:pPr>
    </w:p>
    <w:p w:rsidR="00640775" w:rsidRDefault="00640775" w:rsidP="00640775"/>
    <w:p w:rsidR="00640775" w:rsidRDefault="00640775" w:rsidP="00640775"/>
    <w:p w:rsidR="00640775" w:rsidRDefault="00640775" w:rsidP="00640775">
      <w:pPr>
        <w:rPr>
          <w:b/>
        </w:rPr>
      </w:pPr>
    </w:p>
    <w:sectPr w:rsidR="00640775" w:rsidSect="007C76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E4257"/>
    <w:multiLevelType w:val="hybridMultilevel"/>
    <w:tmpl w:val="D33E94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459E7BA4"/>
    <w:multiLevelType w:val="hybridMultilevel"/>
    <w:tmpl w:val="018CA0B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4CAE6656"/>
    <w:multiLevelType w:val="hybridMultilevel"/>
    <w:tmpl w:val="9408941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586A31C3"/>
    <w:multiLevelType w:val="hybridMultilevel"/>
    <w:tmpl w:val="7A7096A4"/>
    <w:lvl w:ilvl="0" w:tplc="040E000F">
      <w:start w:val="1"/>
      <w:numFmt w:val="decimal"/>
      <w:lvlText w:val="%1."/>
      <w:lvlJc w:val="left"/>
      <w:pPr>
        <w:ind w:left="928"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25415"/>
    <w:rsid w:val="001868A4"/>
    <w:rsid w:val="00305741"/>
    <w:rsid w:val="004C2A41"/>
    <w:rsid w:val="00553831"/>
    <w:rsid w:val="005A7529"/>
    <w:rsid w:val="00640775"/>
    <w:rsid w:val="00653D58"/>
    <w:rsid w:val="0067195F"/>
    <w:rsid w:val="006858BB"/>
    <w:rsid w:val="006A4125"/>
    <w:rsid w:val="007B2121"/>
    <w:rsid w:val="007C762D"/>
    <w:rsid w:val="00870C3A"/>
    <w:rsid w:val="00877DC2"/>
    <w:rsid w:val="00902BE3"/>
    <w:rsid w:val="009B45A6"/>
    <w:rsid w:val="009E55ED"/>
    <w:rsid w:val="00B23D2A"/>
    <w:rsid w:val="00BD62ED"/>
    <w:rsid w:val="00C25415"/>
    <w:rsid w:val="00C87D39"/>
    <w:rsid w:val="00D048D8"/>
    <w:rsid w:val="00D70D8A"/>
    <w:rsid w:val="00E035F4"/>
    <w:rsid w:val="00EB115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858BB"/>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6858BB"/>
    <w:rPr>
      <w:b/>
      <w:bCs/>
    </w:rPr>
  </w:style>
  <w:style w:type="character" w:styleId="Hiperhivatkozs">
    <w:name w:val="Hyperlink"/>
    <w:basedOn w:val="Bekezdsalapbettpusa"/>
    <w:uiPriority w:val="99"/>
    <w:semiHidden/>
    <w:unhideWhenUsed/>
    <w:rsid w:val="00C25415"/>
    <w:rPr>
      <w:color w:val="0000FF"/>
      <w:u w:val="single"/>
    </w:rPr>
  </w:style>
  <w:style w:type="paragraph" w:styleId="Nincstrkz">
    <w:name w:val="No Spacing"/>
    <w:uiPriority w:val="1"/>
    <w:qFormat/>
    <w:rsid w:val="00BD62ED"/>
    <w:pPr>
      <w:spacing w:after="0" w:line="240" w:lineRule="auto"/>
    </w:pPr>
    <w:rPr>
      <w:rFonts w:ascii="Calibri" w:eastAsia="Calibri" w:hAnsi="Calibri" w:cs="Times New Roman"/>
    </w:rPr>
  </w:style>
  <w:style w:type="paragraph" w:styleId="Listaszerbekezds">
    <w:name w:val="List Paragraph"/>
    <w:basedOn w:val="Norml"/>
    <w:uiPriority w:val="34"/>
    <w:qFormat/>
    <w:rsid w:val="00640775"/>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1348</Words>
  <Characters>9305</Characters>
  <Application>Microsoft Office Word</Application>
  <DocSecurity>0</DocSecurity>
  <Lines>77</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StepicsA</dc:creator>
  <cp:lastModifiedBy>StepicsA</cp:lastModifiedBy>
  <cp:revision>2</cp:revision>
  <dcterms:created xsi:type="dcterms:W3CDTF">2017-11-23T12:15:00Z</dcterms:created>
  <dcterms:modified xsi:type="dcterms:W3CDTF">2017-11-23T12:15:00Z</dcterms:modified>
</cp:coreProperties>
</file>