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149" w:rsidRPr="00441149" w:rsidRDefault="00441149" w:rsidP="001E26C5">
      <w:pPr>
        <w:jc w:val="center"/>
        <w:rPr>
          <w:b/>
        </w:rPr>
      </w:pPr>
      <w:r w:rsidRPr="00441149">
        <w:rPr>
          <w:b/>
        </w:rPr>
        <w:t>ELŐTERJESZTÉS</w:t>
      </w:r>
    </w:p>
    <w:p w:rsidR="00441149" w:rsidRDefault="00441149" w:rsidP="001E26C5">
      <w:pPr>
        <w:jc w:val="center"/>
        <w:rPr>
          <w:b/>
        </w:rPr>
      </w:pPr>
      <w:r w:rsidRPr="00441149">
        <w:rPr>
          <w:b/>
        </w:rPr>
        <w:t xml:space="preserve">Körmend város Önkormányzata Képviselő-testülete 2015. november 26-i ülésére </w:t>
      </w:r>
    </w:p>
    <w:p w:rsidR="00441149" w:rsidRDefault="00441149" w:rsidP="00441149">
      <w:pPr>
        <w:rPr>
          <w:b/>
        </w:rPr>
      </w:pPr>
    </w:p>
    <w:p w:rsidR="00441149" w:rsidRPr="00441149" w:rsidRDefault="00441149" w:rsidP="00441149">
      <w:r>
        <w:rPr>
          <w:b/>
        </w:rPr>
        <w:t xml:space="preserve">Tárgy: </w:t>
      </w:r>
      <w:r>
        <w:t xml:space="preserve">beszámoló a Körmendi Közös Önkormányzati Hivatal munkájáról </w:t>
      </w:r>
    </w:p>
    <w:p w:rsidR="00441149" w:rsidRDefault="00441149" w:rsidP="001E26C5">
      <w:pPr>
        <w:jc w:val="center"/>
      </w:pPr>
    </w:p>
    <w:p w:rsidR="00441149" w:rsidRDefault="00441149" w:rsidP="00441149">
      <w:r>
        <w:t>Tisztelt Képviselő-testület!</w:t>
      </w:r>
    </w:p>
    <w:p w:rsidR="00441149" w:rsidRDefault="00441149" w:rsidP="00441149"/>
    <w:p w:rsidR="00441149" w:rsidRDefault="00441149" w:rsidP="00441149"/>
    <w:p w:rsidR="00441149" w:rsidRDefault="00441149" w:rsidP="005C7B8A">
      <w:pPr>
        <w:jc w:val="both"/>
      </w:pPr>
      <w:r>
        <w:t xml:space="preserve">Évente egy alkalommal a Testület beszámolót hallgat meg a Körmendi Közös Önkormányzati Hivatal aktuális feladatairól, munkájáról. Az ez évi munkát az alábbiakban összegzem: </w:t>
      </w:r>
    </w:p>
    <w:p w:rsidR="00552EE8" w:rsidRDefault="00552EE8" w:rsidP="005C7B8A">
      <w:pPr>
        <w:jc w:val="both"/>
      </w:pPr>
    </w:p>
    <w:p w:rsidR="00552EE8" w:rsidRPr="00552EE8" w:rsidRDefault="00552EE8" w:rsidP="005C7B8A">
      <w:pPr>
        <w:jc w:val="both"/>
        <w:rPr>
          <w:b/>
        </w:rPr>
      </w:pPr>
      <w:r w:rsidRPr="00552EE8">
        <w:rPr>
          <w:b/>
        </w:rPr>
        <w:t xml:space="preserve">Létszámok, adatok: </w:t>
      </w:r>
    </w:p>
    <w:p w:rsidR="00552EE8" w:rsidRPr="00552EE8" w:rsidRDefault="00552EE8" w:rsidP="005C7B8A">
      <w:pPr>
        <w:jc w:val="both"/>
        <w:rPr>
          <w:b/>
        </w:rPr>
      </w:pPr>
    </w:p>
    <w:p w:rsidR="00552EE8" w:rsidRDefault="00552EE8" w:rsidP="005C7B8A">
      <w:pPr>
        <w:jc w:val="both"/>
      </w:pPr>
      <w:r>
        <w:t xml:space="preserve">A Körmendi Közös Önkormányzati Hivatal létszáma 43 fő, ebből 5 fő van fizetés nélküli szabadságon (gyesen), 3 fő pedig ebből a létszámból a </w:t>
      </w:r>
      <w:proofErr w:type="spellStart"/>
      <w:r>
        <w:t>csákánydoroszlói</w:t>
      </w:r>
      <w:proofErr w:type="spellEnd"/>
      <w:r>
        <w:t xml:space="preserve"> kirendeltségen dolgozik, egy fő pedig osztottan teljesíti feladatait Csákánydoroszlóban és Körmenden. Így a Körmenden dolgozók száma 35 fő. Ebből 24 nő és 11 férfi kollégánk van. </w:t>
      </w:r>
    </w:p>
    <w:p w:rsidR="00552EE8" w:rsidRDefault="00552EE8" w:rsidP="005C7B8A">
      <w:pPr>
        <w:jc w:val="both"/>
      </w:pPr>
    </w:p>
    <w:p w:rsidR="00552EE8" w:rsidRDefault="00552EE8" w:rsidP="005C7B8A">
      <w:pPr>
        <w:jc w:val="both"/>
      </w:pPr>
      <w:r>
        <w:t>Életkor szerint:</w:t>
      </w:r>
    </w:p>
    <w:p w:rsidR="00552EE8" w:rsidRDefault="00552EE8" w:rsidP="005C7B8A">
      <w:pPr>
        <w:jc w:val="both"/>
      </w:pPr>
    </w:p>
    <w:p w:rsidR="00552EE8" w:rsidRDefault="00552EE8" w:rsidP="005C7B8A">
      <w:pPr>
        <w:jc w:val="both"/>
      </w:pPr>
      <w:r>
        <w:t xml:space="preserve">25 év alattiak száma: </w:t>
      </w:r>
      <w:r w:rsidR="00251608">
        <w:t>3 fő</w:t>
      </w:r>
    </w:p>
    <w:p w:rsidR="00552EE8" w:rsidRDefault="00552EE8" w:rsidP="005C7B8A">
      <w:pPr>
        <w:jc w:val="both"/>
      </w:pPr>
      <w:r>
        <w:t>25-45 év közöttiek száma:</w:t>
      </w:r>
      <w:r w:rsidR="00251608">
        <w:t xml:space="preserve"> 29 fő</w:t>
      </w:r>
    </w:p>
    <w:p w:rsidR="00552EE8" w:rsidRDefault="00552EE8" w:rsidP="005C7B8A">
      <w:pPr>
        <w:jc w:val="both"/>
      </w:pPr>
      <w:r>
        <w:t>45 éven felüliek száma:</w:t>
      </w:r>
      <w:r w:rsidR="00251608">
        <w:t>12 fő</w:t>
      </w:r>
    </w:p>
    <w:p w:rsidR="00552EE8" w:rsidRDefault="00552EE8" w:rsidP="005C7B8A">
      <w:pPr>
        <w:jc w:val="both"/>
      </w:pPr>
    </w:p>
    <w:p w:rsidR="00552EE8" w:rsidRDefault="00552EE8" w:rsidP="005C7B8A">
      <w:pPr>
        <w:jc w:val="both"/>
      </w:pPr>
      <w:r>
        <w:t>Középfokú nyelvvizsgával rendelkezők száma:</w:t>
      </w:r>
      <w:r w:rsidR="00251608">
        <w:t xml:space="preserve"> 18 fő </w:t>
      </w:r>
    </w:p>
    <w:p w:rsidR="00552EE8" w:rsidRDefault="00552EE8" w:rsidP="00552EE8">
      <w:pPr>
        <w:jc w:val="both"/>
      </w:pPr>
      <w:r>
        <w:t>Felsőfokú nyelvvizsgával rendelkezők száma:</w:t>
      </w:r>
      <w:r w:rsidR="00251608">
        <w:t xml:space="preserve"> 1 fő</w:t>
      </w:r>
    </w:p>
    <w:p w:rsidR="00552EE8" w:rsidRDefault="00552EE8" w:rsidP="005C7B8A">
      <w:pPr>
        <w:jc w:val="both"/>
      </w:pPr>
    </w:p>
    <w:p w:rsidR="005C7B8A" w:rsidRPr="005C7B8A" w:rsidRDefault="005C7B8A" w:rsidP="005C7B8A">
      <w:pPr>
        <w:jc w:val="both"/>
        <w:rPr>
          <w:b/>
        </w:rPr>
      </w:pPr>
      <w:r w:rsidRPr="005C7B8A">
        <w:rPr>
          <w:b/>
        </w:rPr>
        <w:t xml:space="preserve">Ügyszámok: </w:t>
      </w:r>
    </w:p>
    <w:p w:rsidR="005C7B8A" w:rsidRDefault="005C7B8A" w:rsidP="005C7B8A">
      <w:pPr>
        <w:jc w:val="both"/>
      </w:pPr>
    </w:p>
    <w:p w:rsidR="005C7B8A" w:rsidRDefault="005C7B8A" w:rsidP="005C7B8A">
      <w:pPr>
        <w:jc w:val="both"/>
      </w:pPr>
      <w:r>
        <w:t>Az előterjesztés készítésének időpontjáig a Hivatalnál képződött ügyszámok (főszámok) összesítve:</w:t>
      </w:r>
      <w:r w:rsidR="00CC42E3">
        <w:t xml:space="preserve"> 6724</w:t>
      </w:r>
    </w:p>
    <w:p w:rsidR="005C7B8A" w:rsidRDefault="005C7B8A" w:rsidP="005C7B8A">
      <w:pPr>
        <w:jc w:val="both"/>
      </w:pPr>
    </w:p>
    <w:p w:rsidR="005C7B8A" w:rsidRDefault="005C7B8A" w:rsidP="005C7B8A">
      <w:pPr>
        <w:jc w:val="both"/>
      </w:pPr>
      <w:r>
        <w:t>Ebből:</w:t>
      </w:r>
    </w:p>
    <w:p w:rsidR="005C7B8A" w:rsidRDefault="005C7B8A" w:rsidP="005C7B8A">
      <w:pPr>
        <w:jc w:val="both"/>
      </w:pPr>
      <w:proofErr w:type="spellStart"/>
      <w:r>
        <w:t>-építéshatóságnál</w:t>
      </w:r>
      <w:proofErr w:type="spellEnd"/>
      <w:r>
        <w:t xml:space="preserve"> képződött főszámok: </w:t>
      </w:r>
      <w:r w:rsidR="00CC42E3">
        <w:t>352</w:t>
      </w:r>
    </w:p>
    <w:p w:rsidR="005C7B8A" w:rsidRDefault="005C7B8A" w:rsidP="005C7B8A">
      <w:pPr>
        <w:jc w:val="both"/>
      </w:pPr>
      <w:r>
        <w:t xml:space="preserve">- segélyügyben képződött főszámok: </w:t>
      </w:r>
      <w:r w:rsidR="00CC42E3">
        <w:t>523</w:t>
      </w:r>
    </w:p>
    <w:p w:rsidR="005C7B8A" w:rsidRDefault="005C7B8A" w:rsidP="005C7B8A">
      <w:pPr>
        <w:jc w:val="both"/>
      </w:pPr>
      <w:r>
        <w:t>- anyakönyvezésben képződött főszámok:</w:t>
      </w:r>
      <w:r w:rsidR="00CC42E3">
        <w:t>422</w:t>
      </w:r>
    </w:p>
    <w:p w:rsidR="005C7B8A" w:rsidRDefault="005C7B8A" w:rsidP="005C7B8A">
      <w:pPr>
        <w:jc w:val="both"/>
      </w:pPr>
      <w:r>
        <w:t xml:space="preserve">- hagyatéki ügyintézésben képződött főszámok: </w:t>
      </w:r>
      <w:r w:rsidR="00CC42E3">
        <w:t>167</w:t>
      </w:r>
    </w:p>
    <w:p w:rsidR="005C7B8A" w:rsidRDefault="005C7B8A" w:rsidP="005C7B8A">
      <w:pPr>
        <w:jc w:val="both"/>
      </w:pPr>
      <w:r>
        <w:t xml:space="preserve">- kereskedelmi ügyintézésben képződött főszámok: </w:t>
      </w:r>
      <w:r w:rsidR="00CC42E3">
        <w:t>141</w:t>
      </w:r>
    </w:p>
    <w:p w:rsidR="005C7B8A" w:rsidRDefault="005C7B8A" w:rsidP="005C7B8A">
      <w:pPr>
        <w:jc w:val="both"/>
      </w:pPr>
      <w:proofErr w:type="spellStart"/>
      <w:r>
        <w:t>-adóügyben</w:t>
      </w:r>
      <w:proofErr w:type="spellEnd"/>
      <w:r>
        <w:t xml:space="preserve"> keletkezett főszámok: </w:t>
      </w:r>
      <w:r w:rsidR="00CC42E3">
        <w:t>3365</w:t>
      </w:r>
    </w:p>
    <w:p w:rsidR="005C7B8A" w:rsidRDefault="005C7B8A" w:rsidP="005C7B8A">
      <w:pPr>
        <w:jc w:val="both"/>
      </w:pPr>
      <w:r>
        <w:t xml:space="preserve">- Közszolgálati Irodánál keletkezett főszámok: </w:t>
      </w:r>
      <w:r w:rsidR="00CC42E3">
        <w:t>709</w:t>
      </w:r>
    </w:p>
    <w:p w:rsidR="005C7B8A" w:rsidRDefault="005C7B8A" w:rsidP="005C7B8A">
      <w:pPr>
        <w:jc w:val="both"/>
      </w:pPr>
      <w:r>
        <w:t xml:space="preserve">- Műszaki Irodánál keletkezett főszámok: </w:t>
      </w:r>
      <w:r w:rsidR="00CC42E3">
        <w:t>956</w:t>
      </w:r>
    </w:p>
    <w:p w:rsidR="005C7B8A" w:rsidRDefault="005C7B8A" w:rsidP="005C7B8A">
      <w:pPr>
        <w:jc w:val="both"/>
      </w:pPr>
      <w:r>
        <w:t xml:space="preserve">- Pénzügyi Irodánál keletkezett főszámok: </w:t>
      </w:r>
      <w:r w:rsidR="00CC42E3">
        <w:t>3521</w:t>
      </w:r>
    </w:p>
    <w:p w:rsidR="005C7B8A" w:rsidRDefault="005C7B8A" w:rsidP="005C7B8A">
      <w:pPr>
        <w:jc w:val="both"/>
      </w:pPr>
    </w:p>
    <w:p w:rsidR="005C7B8A" w:rsidRDefault="005C7B8A" w:rsidP="005C7B8A">
      <w:pPr>
        <w:jc w:val="both"/>
      </w:pPr>
      <w:r>
        <w:t xml:space="preserve">Ezek a számok csak a megindult ügyeket jelzik, az ügyintézés során további </w:t>
      </w:r>
      <w:proofErr w:type="spellStart"/>
      <w:r>
        <w:t>alszámok</w:t>
      </w:r>
      <w:proofErr w:type="spellEnd"/>
      <w:r>
        <w:t xml:space="preserve"> keletkeznek. </w:t>
      </w:r>
    </w:p>
    <w:p w:rsidR="00441149" w:rsidRDefault="00441149" w:rsidP="005C7B8A">
      <w:pPr>
        <w:jc w:val="both"/>
      </w:pPr>
    </w:p>
    <w:p w:rsidR="0018590D" w:rsidRDefault="0018590D" w:rsidP="005C7B8A">
      <w:pPr>
        <w:jc w:val="both"/>
      </w:pPr>
    </w:p>
    <w:p w:rsidR="00441149" w:rsidRDefault="00441149" w:rsidP="005C7B8A">
      <w:pPr>
        <w:jc w:val="both"/>
      </w:pPr>
    </w:p>
    <w:p w:rsidR="005C7B8A" w:rsidRPr="005C7B8A" w:rsidRDefault="005C7B8A" w:rsidP="00441149">
      <w:pPr>
        <w:rPr>
          <w:b/>
        </w:rPr>
      </w:pPr>
      <w:r w:rsidRPr="005C7B8A">
        <w:rPr>
          <w:b/>
        </w:rPr>
        <w:t xml:space="preserve">Az egyes irodák beszámolói: </w:t>
      </w:r>
    </w:p>
    <w:p w:rsidR="005C7B8A" w:rsidRDefault="005C7B8A" w:rsidP="00441149"/>
    <w:p w:rsidR="001E26C5" w:rsidRPr="005C7B8A" w:rsidRDefault="001E26C5" w:rsidP="00441149">
      <w:pPr>
        <w:rPr>
          <w:b/>
          <w:u w:val="single"/>
        </w:rPr>
      </w:pPr>
      <w:r w:rsidRPr="005C7B8A">
        <w:rPr>
          <w:b/>
          <w:u w:val="single"/>
        </w:rPr>
        <w:lastRenderedPageBreak/>
        <w:t>Közszolgálati Iroda</w:t>
      </w:r>
    </w:p>
    <w:p w:rsidR="001E26C5" w:rsidRDefault="001E26C5" w:rsidP="001E26C5">
      <w:pPr>
        <w:jc w:val="both"/>
      </w:pPr>
    </w:p>
    <w:p w:rsidR="001E26C5" w:rsidRDefault="001E26C5" w:rsidP="001E26C5">
      <w:pPr>
        <w:jc w:val="both"/>
      </w:pPr>
    </w:p>
    <w:p w:rsidR="001E26C5" w:rsidRDefault="001E26C5" w:rsidP="001E26C5">
      <w:pPr>
        <w:jc w:val="both"/>
      </w:pPr>
      <w:r>
        <w:t>Iroda létszáma: 15 fő</w:t>
      </w:r>
      <w:r w:rsidR="005C7B8A">
        <w:t xml:space="preserve">, ebből köztisztviselő 10 fő, Munka </w:t>
      </w:r>
      <w:proofErr w:type="gramStart"/>
      <w:r w:rsidR="005C7B8A">
        <w:t xml:space="preserve">Törvénykönyve </w:t>
      </w:r>
      <w:r>
        <w:t xml:space="preserve"> hatálya</w:t>
      </w:r>
      <w:proofErr w:type="gramEnd"/>
      <w:r>
        <w:t xml:space="preserve"> alá 5 fő tartozik.</w:t>
      </w:r>
    </w:p>
    <w:p w:rsidR="001E26C5" w:rsidRDefault="001E26C5" w:rsidP="001E26C5">
      <w:pPr>
        <w:jc w:val="both"/>
      </w:pPr>
    </w:p>
    <w:p w:rsidR="001E26C5" w:rsidRDefault="001E26C5" w:rsidP="005C7B8A">
      <w:pPr>
        <w:jc w:val="both"/>
      </w:pPr>
      <w:r>
        <w:t>A szociális törvény, és a helyi szociális rendelet március 1-től hatályos változásai miatt az iroda szociális területen történő feladatellátása is változott az év közben. Az aktív korúak ellátása átkerült a Járási Kormányhivatalhoz, némely ellátási forma más elnevezéssel folytatódott, ill. új ellátások is bevezetésre kerültek. Ezekkel kapcsolatos körmendi ügyekről nyújt tájékoztatást az alábbi táblázat:</w:t>
      </w:r>
    </w:p>
    <w:p w:rsidR="001E26C5" w:rsidRDefault="001E26C5" w:rsidP="001E26C5">
      <w:pPr>
        <w:ind w:firstLine="708"/>
        <w:jc w:val="both"/>
      </w:pPr>
    </w:p>
    <w:p w:rsidR="001E26C5" w:rsidRDefault="001E26C5" w:rsidP="001E26C5">
      <w:pPr>
        <w:ind w:firstLine="708"/>
        <w:jc w:val="both"/>
      </w:pPr>
    </w:p>
    <w:p w:rsidR="001E26C5" w:rsidRPr="007769FA" w:rsidRDefault="001E26C5" w:rsidP="001E26C5">
      <w:pPr>
        <w:rPr>
          <w:b/>
          <w:bCs/>
          <w:iCs/>
        </w:rPr>
      </w:pPr>
      <w:r>
        <w:rPr>
          <w:b/>
          <w:bCs/>
          <w:iCs/>
          <w:sz w:val="28"/>
          <w:szCs w:val="28"/>
        </w:rPr>
        <w:t>2015.01.01.-2015.10</w:t>
      </w:r>
      <w:r w:rsidRPr="00717862">
        <w:rPr>
          <w:b/>
          <w:bCs/>
          <w:iCs/>
          <w:sz w:val="28"/>
          <w:szCs w:val="28"/>
        </w:rPr>
        <w:t>.</w:t>
      </w:r>
      <w:r>
        <w:rPr>
          <w:b/>
          <w:bCs/>
          <w:iCs/>
          <w:sz w:val="28"/>
          <w:szCs w:val="28"/>
        </w:rPr>
        <w:t>21</w:t>
      </w:r>
      <w:proofErr w:type="gramStart"/>
      <w:r w:rsidRPr="00717862">
        <w:rPr>
          <w:b/>
          <w:bCs/>
          <w:iCs/>
          <w:sz w:val="28"/>
          <w:szCs w:val="28"/>
        </w:rPr>
        <w:t>.</w:t>
      </w:r>
      <w:r>
        <w:rPr>
          <w:b/>
          <w:bCs/>
          <w:iCs/>
          <w:sz w:val="28"/>
          <w:szCs w:val="28"/>
        </w:rPr>
        <w:t xml:space="preserve">    </w:t>
      </w:r>
      <w:r>
        <w:rPr>
          <w:b/>
          <w:bCs/>
          <w:iCs/>
          <w:sz w:val="28"/>
          <w:szCs w:val="28"/>
        </w:rPr>
        <w:tab/>
      </w:r>
      <w:r>
        <w:rPr>
          <w:b/>
          <w:bCs/>
          <w:iCs/>
          <w:sz w:val="28"/>
          <w:szCs w:val="28"/>
        </w:rPr>
        <w:tab/>
      </w:r>
      <w:r>
        <w:rPr>
          <w:b/>
          <w:bCs/>
          <w:iCs/>
          <w:sz w:val="28"/>
          <w:szCs w:val="28"/>
        </w:rPr>
        <w:tab/>
      </w:r>
      <w:r>
        <w:rPr>
          <w:b/>
          <w:bCs/>
          <w:iCs/>
          <w:sz w:val="28"/>
          <w:szCs w:val="28"/>
        </w:rPr>
        <w:tab/>
      </w:r>
      <w:r>
        <w:rPr>
          <w:b/>
          <w:bCs/>
          <w:iCs/>
          <w:sz w:val="28"/>
          <w:szCs w:val="28"/>
        </w:rPr>
        <w:tab/>
      </w:r>
      <w:r w:rsidRPr="007769FA">
        <w:rPr>
          <w:b/>
          <w:bCs/>
          <w:iCs/>
        </w:rPr>
        <w:t>megállapítás</w:t>
      </w:r>
      <w:proofErr w:type="gramEnd"/>
      <w:r w:rsidRPr="007769FA">
        <w:rPr>
          <w:b/>
          <w:bCs/>
          <w:iCs/>
        </w:rPr>
        <w:t xml:space="preserve"> </w:t>
      </w:r>
      <w:r>
        <w:rPr>
          <w:b/>
          <w:bCs/>
          <w:iCs/>
          <w:sz w:val="28"/>
          <w:szCs w:val="28"/>
        </w:rPr>
        <w:tab/>
      </w:r>
      <w:r w:rsidRPr="007769FA">
        <w:rPr>
          <w:b/>
          <w:bCs/>
          <w:iCs/>
        </w:rPr>
        <w:t>elutasítás</w:t>
      </w:r>
    </w:p>
    <w:p w:rsidR="001E26C5" w:rsidRPr="005C7B8A" w:rsidRDefault="001E26C5" w:rsidP="001E26C5">
      <w:pPr>
        <w:rPr>
          <w:bCs/>
          <w:iCs/>
          <w:sz w:val="20"/>
          <w:szCs w:val="20"/>
        </w:rPr>
      </w:pPr>
      <w:r w:rsidRPr="005C7B8A">
        <w:rPr>
          <w:bCs/>
          <w:iCs/>
          <w:sz w:val="20"/>
          <w:szCs w:val="20"/>
        </w:rPr>
        <w:t xml:space="preserve">Önkormányzati segély (2015.01.01.-2015.02.28.): </w:t>
      </w:r>
      <w:r w:rsidRPr="005C7B8A">
        <w:rPr>
          <w:bCs/>
          <w:iCs/>
          <w:sz w:val="20"/>
          <w:szCs w:val="20"/>
        </w:rPr>
        <w:tab/>
      </w:r>
      <w:r w:rsidRPr="005C7B8A">
        <w:rPr>
          <w:bCs/>
          <w:iCs/>
          <w:sz w:val="20"/>
          <w:szCs w:val="20"/>
        </w:rPr>
        <w:tab/>
      </w:r>
      <w:r w:rsidRPr="005C7B8A">
        <w:rPr>
          <w:bCs/>
          <w:iCs/>
          <w:sz w:val="20"/>
          <w:szCs w:val="20"/>
        </w:rPr>
        <w:tab/>
      </w:r>
      <w:r w:rsidRPr="005C7B8A">
        <w:rPr>
          <w:bCs/>
          <w:iCs/>
          <w:sz w:val="20"/>
          <w:szCs w:val="20"/>
        </w:rPr>
        <w:tab/>
      </w:r>
      <w:r w:rsidRPr="005C7B8A">
        <w:rPr>
          <w:bCs/>
          <w:iCs/>
          <w:sz w:val="20"/>
          <w:szCs w:val="20"/>
        </w:rPr>
        <w:tab/>
        <w:t>62</w:t>
      </w:r>
      <w:r w:rsidRPr="005C7B8A">
        <w:rPr>
          <w:bCs/>
          <w:iCs/>
          <w:sz w:val="20"/>
          <w:szCs w:val="20"/>
        </w:rPr>
        <w:tab/>
      </w:r>
      <w:r w:rsidRPr="005C7B8A">
        <w:rPr>
          <w:bCs/>
          <w:iCs/>
          <w:sz w:val="20"/>
          <w:szCs w:val="20"/>
        </w:rPr>
        <w:tab/>
        <w:t>6</w:t>
      </w:r>
    </w:p>
    <w:p w:rsidR="001E26C5" w:rsidRPr="005C7B8A" w:rsidRDefault="001E26C5" w:rsidP="001E26C5">
      <w:pPr>
        <w:rPr>
          <w:bCs/>
          <w:iCs/>
          <w:sz w:val="20"/>
          <w:szCs w:val="20"/>
        </w:rPr>
      </w:pPr>
      <w:r w:rsidRPr="005C7B8A">
        <w:rPr>
          <w:sz w:val="20"/>
          <w:szCs w:val="20"/>
        </w:rPr>
        <w:t xml:space="preserve">Lakásfenntartási támogatás </w:t>
      </w:r>
      <w:r w:rsidRPr="005C7B8A">
        <w:rPr>
          <w:bCs/>
          <w:iCs/>
          <w:sz w:val="20"/>
          <w:szCs w:val="20"/>
        </w:rPr>
        <w:t>(2015.01.01.-2015.02.28.):</w:t>
      </w:r>
      <w:r w:rsidRPr="005C7B8A">
        <w:rPr>
          <w:bCs/>
          <w:iCs/>
          <w:sz w:val="20"/>
          <w:szCs w:val="20"/>
        </w:rPr>
        <w:tab/>
      </w:r>
      <w:r w:rsidRPr="005C7B8A">
        <w:rPr>
          <w:bCs/>
          <w:iCs/>
          <w:sz w:val="20"/>
          <w:szCs w:val="20"/>
        </w:rPr>
        <w:tab/>
      </w:r>
      <w:r w:rsidRPr="005C7B8A">
        <w:rPr>
          <w:bCs/>
          <w:iCs/>
          <w:sz w:val="20"/>
          <w:szCs w:val="20"/>
        </w:rPr>
        <w:tab/>
      </w:r>
      <w:r w:rsidRPr="005C7B8A">
        <w:rPr>
          <w:bCs/>
          <w:iCs/>
          <w:sz w:val="20"/>
          <w:szCs w:val="20"/>
        </w:rPr>
        <w:tab/>
        <w:t xml:space="preserve"> 61 </w:t>
      </w:r>
      <w:r w:rsidRPr="005C7B8A">
        <w:rPr>
          <w:bCs/>
          <w:iCs/>
          <w:sz w:val="20"/>
          <w:szCs w:val="20"/>
        </w:rPr>
        <w:tab/>
      </w:r>
      <w:r w:rsidRPr="005C7B8A">
        <w:rPr>
          <w:bCs/>
          <w:iCs/>
          <w:sz w:val="20"/>
          <w:szCs w:val="20"/>
        </w:rPr>
        <w:tab/>
        <w:t>5</w:t>
      </w:r>
    </w:p>
    <w:p w:rsidR="001E26C5" w:rsidRPr="005C7B8A" w:rsidRDefault="001E26C5" w:rsidP="001E26C5">
      <w:pPr>
        <w:rPr>
          <w:bCs/>
          <w:iCs/>
          <w:sz w:val="20"/>
          <w:szCs w:val="20"/>
        </w:rPr>
      </w:pPr>
      <w:proofErr w:type="spellStart"/>
      <w:r w:rsidRPr="005C7B8A">
        <w:rPr>
          <w:sz w:val="20"/>
          <w:szCs w:val="20"/>
        </w:rPr>
        <w:t>Közgyógy</w:t>
      </w:r>
      <w:proofErr w:type="spellEnd"/>
      <w:r w:rsidRPr="005C7B8A">
        <w:rPr>
          <w:sz w:val="20"/>
          <w:szCs w:val="20"/>
        </w:rPr>
        <w:t xml:space="preserve"> Ellátás </w:t>
      </w:r>
      <w:r w:rsidRPr="005C7B8A">
        <w:rPr>
          <w:bCs/>
          <w:iCs/>
          <w:sz w:val="20"/>
          <w:szCs w:val="20"/>
        </w:rPr>
        <w:t xml:space="preserve">(2015.01.01.-2015.02.28.): </w:t>
      </w:r>
      <w:r w:rsidRPr="005C7B8A">
        <w:rPr>
          <w:bCs/>
          <w:iCs/>
          <w:sz w:val="20"/>
          <w:szCs w:val="20"/>
        </w:rPr>
        <w:tab/>
      </w:r>
      <w:r w:rsidRPr="005C7B8A">
        <w:rPr>
          <w:bCs/>
          <w:iCs/>
          <w:sz w:val="20"/>
          <w:szCs w:val="20"/>
        </w:rPr>
        <w:tab/>
      </w:r>
      <w:r w:rsidRPr="005C7B8A">
        <w:rPr>
          <w:bCs/>
          <w:iCs/>
          <w:sz w:val="20"/>
          <w:szCs w:val="20"/>
        </w:rPr>
        <w:tab/>
      </w:r>
      <w:r w:rsidRPr="005C7B8A">
        <w:rPr>
          <w:bCs/>
          <w:iCs/>
          <w:sz w:val="20"/>
          <w:szCs w:val="20"/>
        </w:rPr>
        <w:tab/>
      </w:r>
      <w:r w:rsidRPr="005C7B8A">
        <w:rPr>
          <w:bCs/>
          <w:iCs/>
          <w:sz w:val="20"/>
          <w:szCs w:val="20"/>
        </w:rPr>
        <w:tab/>
        <w:t xml:space="preserve">3 </w:t>
      </w:r>
      <w:r w:rsidRPr="005C7B8A">
        <w:rPr>
          <w:bCs/>
          <w:iCs/>
          <w:sz w:val="20"/>
          <w:szCs w:val="20"/>
        </w:rPr>
        <w:tab/>
      </w:r>
      <w:r w:rsidRPr="005C7B8A">
        <w:rPr>
          <w:bCs/>
          <w:iCs/>
          <w:sz w:val="20"/>
          <w:szCs w:val="20"/>
        </w:rPr>
        <w:tab/>
        <w:t>0</w:t>
      </w:r>
    </w:p>
    <w:p w:rsidR="001E26C5" w:rsidRPr="005C7B8A" w:rsidRDefault="001E26C5" w:rsidP="001E26C5">
      <w:pPr>
        <w:rPr>
          <w:bCs/>
          <w:iCs/>
          <w:sz w:val="20"/>
          <w:szCs w:val="20"/>
        </w:rPr>
      </w:pPr>
      <w:r w:rsidRPr="005C7B8A">
        <w:rPr>
          <w:bCs/>
          <w:iCs/>
          <w:sz w:val="20"/>
          <w:szCs w:val="20"/>
        </w:rPr>
        <w:t xml:space="preserve">Foglalkoztatást Helyettesítő Támogatás (2015.01.01.-2015.02.28.): </w:t>
      </w:r>
      <w:r w:rsidRPr="005C7B8A">
        <w:rPr>
          <w:bCs/>
          <w:iCs/>
          <w:sz w:val="20"/>
          <w:szCs w:val="20"/>
        </w:rPr>
        <w:tab/>
      </w:r>
      <w:r w:rsidRPr="005C7B8A">
        <w:rPr>
          <w:bCs/>
          <w:iCs/>
          <w:sz w:val="20"/>
          <w:szCs w:val="20"/>
        </w:rPr>
        <w:tab/>
      </w:r>
      <w:r w:rsidRPr="005C7B8A">
        <w:rPr>
          <w:bCs/>
          <w:iCs/>
          <w:sz w:val="20"/>
          <w:szCs w:val="20"/>
        </w:rPr>
        <w:tab/>
        <w:t xml:space="preserve">4 </w:t>
      </w:r>
      <w:r w:rsidRPr="005C7B8A">
        <w:rPr>
          <w:bCs/>
          <w:iCs/>
          <w:sz w:val="20"/>
          <w:szCs w:val="20"/>
        </w:rPr>
        <w:tab/>
      </w:r>
      <w:r w:rsidRPr="005C7B8A">
        <w:rPr>
          <w:bCs/>
          <w:iCs/>
          <w:sz w:val="20"/>
          <w:szCs w:val="20"/>
        </w:rPr>
        <w:tab/>
        <w:t>1</w:t>
      </w:r>
    </w:p>
    <w:p w:rsidR="001E26C5" w:rsidRPr="005C7B8A" w:rsidRDefault="001E26C5" w:rsidP="001E26C5">
      <w:pPr>
        <w:rPr>
          <w:bCs/>
          <w:iCs/>
          <w:sz w:val="20"/>
          <w:szCs w:val="20"/>
        </w:rPr>
      </w:pPr>
      <w:r w:rsidRPr="005C7B8A">
        <w:rPr>
          <w:sz w:val="20"/>
          <w:szCs w:val="20"/>
        </w:rPr>
        <w:t xml:space="preserve">Rendszeres gyermekvédelmi kedvezmény </w:t>
      </w:r>
      <w:r w:rsidRPr="005C7B8A">
        <w:rPr>
          <w:bCs/>
          <w:iCs/>
          <w:sz w:val="20"/>
          <w:szCs w:val="20"/>
        </w:rPr>
        <w:t xml:space="preserve">(2015.01.01.-2015.10.21.): </w:t>
      </w:r>
      <w:r w:rsidRPr="005C7B8A">
        <w:rPr>
          <w:bCs/>
          <w:iCs/>
          <w:sz w:val="20"/>
          <w:szCs w:val="20"/>
        </w:rPr>
        <w:tab/>
      </w:r>
      <w:r w:rsidRPr="005C7B8A">
        <w:rPr>
          <w:bCs/>
          <w:iCs/>
          <w:sz w:val="20"/>
          <w:szCs w:val="20"/>
        </w:rPr>
        <w:tab/>
      </w:r>
      <w:r w:rsidRPr="005C7B8A">
        <w:rPr>
          <w:bCs/>
          <w:iCs/>
          <w:sz w:val="20"/>
          <w:szCs w:val="20"/>
        </w:rPr>
        <w:tab/>
        <w:t xml:space="preserve">260 </w:t>
      </w:r>
      <w:r w:rsidRPr="005C7B8A">
        <w:rPr>
          <w:bCs/>
          <w:iCs/>
          <w:sz w:val="20"/>
          <w:szCs w:val="20"/>
        </w:rPr>
        <w:tab/>
      </w:r>
      <w:r w:rsidRPr="005C7B8A">
        <w:rPr>
          <w:bCs/>
          <w:iCs/>
          <w:sz w:val="20"/>
          <w:szCs w:val="20"/>
        </w:rPr>
        <w:tab/>
        <w:t>6</w:t>
      </w:r>
    </w:p>
    <w:p w:rsidR="001E26C5" w:rsidRPr="005C7B8A" w:rsidRDefault="001E26C5" w:rsidP="001E26C5">
      <w:pPr>
        <w:rPr>
          <w:sz w:val="20"/>
          <w:szCs w:val="20"/>
        </w:rPr>
      </w:pPr>
      <w:r w:rsidRPr="005C7B8A">
        <w:rPr>
          <w:sz w:val="20"/>
          <w:szCs w:val="20"/>
        </w:rPr>
        <w:t>Települési Támogatás Eseti</w:t>
      </w:r>
      <w:r w:rsidRPr="005C7B8A">
        <w:rPr>
          <w:bCs/>
          <w:iCs/>
          <w:sz w:val="20"/>
          <w:szCs w:val="20"/>
        </w:rPr>
        <w:t xml:space="preserve"> (2015.03.01.-2015.10.21.):</w:t>
      </w:r>
      <w:r w:rsidRPr="005C7B8A">
        <w:rPr>
          <w:bCs/>
          <w:iCs/>
          <w:sz w:val="20"/>
          <w:szCs w:val="20"/>
        </w:rPr>
        <w:tab/>
      </w:r>
      <w:r w:rsidRPr="005C7B8A">
        <w:rPr>
          <w:bCs/>
          <w:iCs/>
          <w:sz w:val="20"/>
          <w:szCs w:val="20"/>
        </w:rPr>
        <w:tab/>
      </w:r>
      <w:r w:rsidRPr="005C7B8A">
        <w:rPr>
          <w:bCs/>
          <w:iCs/>
          <w:sz w:val="20"/>
          <w:szCs w:val="20"/>
        </w:rPr>
        <w:tab/>
      </w:r>
      <w:r w:rsidRPr="005C7B8A">
        <w:rPr>
          <w:bCs/>
          <w:iCs/>
          <w:sz w:val="20"/>
          <w:szCs w:val="20"/>
        </w:rPr>
        <w:tab/>
        <w:t xml:space="preserve"> 85 </w:t>
      </w:r>
      <w:r w:rsidRPr="005C7B8A">
        <w:rPr>
          <w:bCs/>
          <w:iCs/>
          <w:sz w:val="20"/>
          <w:szCs w:val="20"/>
        </w:rPr>
        <w:tab/>
      </w:r>
      <w:r w:rsidRPr="005C7B8A">
        <w:rPr>
          <w:bCs/>
          <w:iCs/>
          <w:sz w:val="20"/>
          <w:szCs w:val="20"/>
        </w:rPr>
        <w:tab/>
        <w:t>7</w:t>
      </w:r>
    </w:p>
    <w:p w:rsidR="001E26C5" w:rsidRPr="005C7B8A" w:rsidRDefault="001E26C5" w:rsidP="001E26C5">
      <w:pPr>
        <w:rPr>
          <w:sz w:val="20"/>
          <w:szCs w:val="20"/>
        </w:rPr>
      </w:pPr>
      <w:r w:rsidRPr="005C7B8A">
        <w:rPr>
          <w:sz w:val="20"/>
          <w:szCs w:val="20"/>
        </w:rPr>
        <w:t xml:space="preserve">Települési Támogatás Lakhatási </w:t>
      </w:r>
      <w:r w:rsidRPr="005C7B8A">
        <w:rPr>
          <w:bCs/>
          <w:iCs/>
          <w:sz w:val="20"/>
          <w:szCs w:val="20"/>
        </w:rPr>
        <w:t>(2015.03.01.-2015.10.21.):</w:t>
      </w:r>
      <w:r w:rsidRPr="005C7B8A">
        <w:rPr>
          <w:bCs/>
          <w:iCs/>
          <w:sz w:val="20"/>
          <w:szCs w:val="20"/>
        </w:rPr>
        <w:tab/>
      </w:r>
      <w:r w:rsidRPr="005C7B8A">
        <w:rPr>
          <w:bCs/>
          <w:iCs/>
          <w:sz w:val="20"/>
          <w:szCs w:val="20"/>
        </w:rPr>
        <w:tab/>
      </w:r>
      <w:r w:rsidRPr="005C7B8A">
        <w:rPr>
          <w:bCs/>
          <w:iCs/>
          <w:sz w:val="20"/>
          <w:szCs w:val="20"/>
        </w:rPr>
        <w:tab/>
      </w:r>
      <w:r w:rsidRPr="005C7B8A">
        <w:rPr>
          <w:bCs/>
          <w:iCs/>
          <w:sz w:val="20"/>
          <w:szCs w:val="20"/>
        </w:rPr>
        <w:tab/>
        <w:t xml:space="preserve"> 81 </w:t>
      </w:r>
      <w:r w:rsidRPr="005C7B8A">
        <w:rPr>
          <w:bCs/>
          <w:iCs/>
          <w:sz w:val="20"/>
          <w:szCs w:val="20"/>
        </w:rPr>
        <w:tab/>
      </w:r>
      <w:r w:rsidRPr="005C7B8A">
        <w:rPr>
          <w:bCs/>
          <w:iCs/>
          <w:sz w:val="20"/>
          <w:szCs w:val="20"/>
        </w:rPr>
        <w:tab/>
        <w:t>4</w:t>
      </w:r>
    </w:p>
    <w:p w:rsidR="001E26C5" w:rsidRPr="005C7B8A" w:rsidRDefault="001E26C5" w:rsidP="001E26C5">
      <w:pPr>
        <w:rPr>
          <w:sz w:val="20"/>
          <w:szCs w:val="20"/>
        </w:rPr>
      </w:pPr>
      <w:r w:rsidRPr="005C7B8A">
        <w:rPr>
          <w:sz w:val="20"/>
          <w:szCs w:val="20"/>
        </w:rPr>
        <w:t xml:space="preserve">Települési Támogatás Gyógyszer </w:t>
      </w:r>
      <w:r w:rsidRPr="005C7B8A">
        <w:rPr>
          <w:bCs/>
          <w:iCs/>
          <w:sz w:val="20"/>
          <w:szCs w:val="20"/>
        </w:rPr>
        <w:t xml:space="preserve">(2015.03.01.-2015.10.21.): </w:t>
      </w:r>
      <w:r w:rsidRPr="005C7B8A">
        <w:rPr>
          <w:bCs/>
          <w:iCs/>
          <w:sz w:val="20"/>
          <w:szCs w:val="20"/>
        </w:rPr>
        <w:tab/>
      </w:r>
      <w:r w:rsidRPr="005C7B8A">
        <w:rPr>
          <w:bCs/>
          <w:iCs/>
          <w:sz w:val="20"/>
          <w:szCs w:val="20"/>
        </w:rPr>
        <w:tab/>
      </w:r>
      <w:r w:rsidRPr="005C7B8A">
        <w:rPr>
          <w:bCs/>
          <w:iCs/>
          <w:sz w:val="20"/>
          <w:szCs w:val="20"/>
        </w:rPr>
        <w:tab/>
      </w:r>
      <w:r w:rsidRPr="005C7B8A">
        <w:rPr>
          <w:bCs/>
          <w:iCs/>
          <w:sz w:val="20"/>
          <w:szCs w:val="20"/>
        </w:rPr>
        <w:tab/>
        <w:t xml:space="preserve">10 </w:t>
      </w:r>
      <w:r w:rsidRPr="005C7B8A">
        <w:rPr>
          <w:bCs/>
          <w:iCs/>
          <w:sz w:val="20"/>
          <w:szCs w:val="20"/>
        </w:rPr>
        <w:tab/>
      </w:r>
      <w:r w:rsidRPr="005C7B8A">
        <w:rPr>
          <w:bCs/>
          <w:iCs/>
          <w:sz w:val="20"/>
          <w:szCs w:val="20"/>
        </w:rPr>
        <w:tab/>
        <w:t>0</w:t>
      </w:r>
    </w:p>
    <w:p w:rsidR="001E26C5" w:rsidRPr="005C7B8A" w:rsidRDefault="001E26C5" w:rsidP="001E26C5">
      <w:pPr>
        <w:rPr>
          <w:bCs/>
          <w:iCs/>
          <w:sz w:val="20"/>
          <w:szCs w:val="20"/>
        </w:rPr>
      </w:pPr>
      <w:r w:rsidRPr="005C7B8A">
        <w:rPr>
          <w:sz w:val="20"/>
          <w:szCs w:val="20"/>
        </w:rPr>
        <w:t>Temetési Támogatás</w:t>
      </w:r>
      <w:r w:rsidRPr="005C7B8A">
        <w:rPr>
          <w:sz w:val="20"/>
          <w:szCs w:val="20"/>
        </w:rPr>
        <w:tab/>
      </w:r>
      <w:r w:rsidRPr="005C7B8A">
        <w:rPr>
          <w:bCs/>
          <w:iCs/>
          <w:sz w:val="20"/>
          <w:szCs w:val="20"/>
        </w:rPr>
        <w:t xml:space="preserve">(2015.01.01.-2015.10.21.): </w:t>
      </w:r>
      <w:r w:rsidRPr="005C7B8A">
        <w:rPr>
          <w:bCs/>
          <w:iCs/>
          <w:sz w:val="20"/>
          <w:szCs w:val="20"/>
        </w:rPr>
        <w:tab/>
      </w:r>
      <w:r w:rsidRPr="005C7B8A">
        <w:rPr>
          <w:bCs/>
          <w:iCs/>
          <w:sz w:val="20"/>
          <w:szCs w:val="20"/>
        </w:rPr>
        <w:tab/>
      </w:r>
      <w:r w:rsidRPr="005C7B8A">
        <w:rPr>
          <w:bCs/>
          <w:iCs/>
          <w:sz w:val="20"/>
          <w:szCs w:val="20"/>
        </w:rPr>
        <w:tab/>
      </w:r>
      <w:r w:rsidRPr="005C7B8A">
        <w:rPr>
          <w:bCs/>
          <w:iCs/>
          <w:sz w:val="20"/>
          <w:szCs w:val="20"/>
        </w:rPr>
        <w:tab/>
        <w:t xml:space="preserve">12 </w:t>
      </w:r>
      <w:r w:rsidRPr="005C7B8A">
        <w:rPr>
          <w:bCs/>
          <w:iCs/>
          <w:sz w:val="20"/>
          <w:szCs w:val="20"/>
        </w:rPr>
        <w:tab/>
      </w:r>
      <w:r w:rsidRPr="005C7B8A">
        <w:rPr>
          <w:bCs/>
          <w:iCs/>
          <w:sz w:val="20"/>
          <w:szCs w:val="20"/>
        </w:rPr>
        <w:tab/>
        <w:t>2</w:t>
      </w:r>
    </w:p>
    <w:p w:rsidR="001E26C5" w:rsidRPr="005C7B8A" w:rsidRDefault="001E26C5" w:rsidP="001E26C5">
      <w:pPr>
        <w:rPr>
          <w:bCs/>
          <w:iCs/>
          <w:sz w:val="20"/>
          <w:szCs w:val="20"/>
          <w:u w:val="single"/>
        </w:rPr>
      </w:pPr>
      <w:r w:rsidRPr="005C7B8A">
        <w:rPr>
          <w:sz w:val="20"/>
          <w:szCs w:val="20"/>
          <w:u w:val="single"/>
        </w:rPr>
        <w:t xml:space="preserve">Újszülött: Támogatás </w:t>
      </w:r>
      <w:r w:rsidRPr="005C7B8A">
        <w:rPr>
          <w:bCs/>
          <w:iCs/>
          <w:sz w:val="20"/>
          <w:szCs w:val="20"/>
          <w:u w:val="single"/>
        </w:rPr>
        <w:t xml:space="preserve">(2015.03.01.-2015.10.21.): </w:t>
      </w:r>
      <w:r w:rsidRPr="005C7B8A">
        <w:rPr>
          <w:bCs/>
          <w:iCs/>
          <w:sz w:val="20"/>
          <w:szCs w:val="20"/>
          <w:u w:val="single"/>
        </w:rPr>
        <w:tab/>
      </w:r>
      <w:r w:rsidRPr="005C7B8A">
        <w:rPr>
          <w:bCs/>
          <w:iCs/>
          <w:sz w:val="20"/>
          <w:szCs w:val="20"/>
          <w:u w:val="single"/>
        </w:rPr>
        <w:tab/>
      </w:r>
      <w:r w:rsidRPr="005C7B8A">
        <w:rPr>
          <w:bCs/>
          <w:iCs/>
          <w:sz w:val="20"/>
          <w:szCs w:val="20"/>
          <w:u w:val="single"/>
        </w:rPr>
        <w:tab/>
      </w:r>
      <w:r w:rsidRPr="005C7B8A">
        <w:rPr>
          <w:bCs/>
          <w:iCs/>
          <w:sz w:val="20"/>
          <w:szCs w:val="20"/>
          <w:u w:val="single"/>
        </w:rPr>
        <w:tab/>
      </w:r>
      <w:r w:rsidRPr="005C7B8A">
        <w:rPr>
          <w:bCs/>
          <w:iCs/>
          <w:sz w:val="20"/>
          <w:szCs w:val="20"/>
          <w:u w:val="single"/>
        </w:rPr>
        <w:tab/>
        <w:t xml:space="preserve">29 </w:t>
      </w:r>
      <w:r w:rsidRPr="005C7B8A">
        <w:rPr>
          <w:bCs/>
          <w:iCs/>
          <w:sz w:val="20"/>
          <w:szCs w:val="20"/>
          <w:u w:val="single"/>
        </w:rPr>
        <w:tab/>
      </w:r>
      <w:r w:rsidRPr="005C7B8A">
        <w:rPr>
          <w:bCs/>
          <w:iCs/>
          <w:sz w:val="20"/>
          <w:szCs w:val="20"/>
          <w:u w:val="single"/>
        </w:rPr>
        <w:tab/>
        <w:t xml:space="preserve">2       </w:t>
      </w:r>
    </w:p>
    <w:p w:rsidR="001E26C5" w:rsidRDefault="001E26C5" w:rsidP="001E26C5">
      <w:pPr>
        <w:rPr>
          <w:b/>
          <w:bCs/>
          <w:iCs/>
          <w:sz w:val="20"/>
          <w:szCs w:val="20"/>
        </w:rPr>
      </w:pPr>
      <w:proofErr w:type="gramStart"/>
      <w:r w:rsidRPr="005C7B8A">
        <w:rPr>
          <w:b/>
          <w:bCs/>
          <w:iCs/>
          <w:sz w:val="20"/>
          <w:szCs w:val="20"/>
        </w:rPr>
        <w:t>összesen</w:t>
      </w:r>
      <w:proofErr w:type="gramEnd"/>
      <w:r w:rsidRPr="005C7B8A">
        <w:rPr>
          <w:b/>
          <w:bCs/>
          <w:iCs/>
          <w:sz w:val="20"/>
          <w:szCs w:val="20"/>
        </w:rPr>
        <w:t>:</w:t>
      </w:r>
      <w:r w:rsidRPr="005C7B8A">
        <w:rPr>
          <w:b/>
          <w:bCs/>
          <w:iCs/>
          <w:sz w:val="20"/>
          <w:szCs w:val="20"/>
        </w:rPr>
        <w:tab/>
      </w:r>
      <w:r w:rsidRPr="005C7B8A">
        <w:rPr>
          <w:b/>
          <w:bCs/>
          <w:iCs/>
          <w:sz w:val="20"/>
          <w:szCs w:val="20"/>
        </w:rPr>
        <w:tab/>
      </w:r>
      <w:r w:rsidRPr="005C7B8A">
        <w:rPr>
          <w:b/>
          <w:bCs/>
          <w:iCs/>
          <w:sz w:val="20"/>
          <w:szCs w:val="20"/>
        </w:rPr>
        <w:tab/>
      </w:r>
      <w:r w:rsidRPr="005C7B8A">
        <w:rPr>
          <w:b/>
          <w:bCs/>
          <w:iCs/>
          <w:sz w:val="20"/>
          <w:szCs w:val="20"/>
        </w:rPr>
        <w:tab/>
      </w:r>
      <w:r w:rsidRPr="005C7B8A">
        <w:rPr>
          <w:b/>
          <w:bCs/>
          <w:iCs/>
          <w:sz w:val="20"/>
          <w:szCs w:val="20"/>
        </w:rPr>
        <w:tab/>
      </w:r>
      <w:r>
        <w:rPr>
          <w:b/>
          <w:bCs/>
          <w:iCs/>
          <w:sz w:val="20"/>
          <w:szCs w:val="20"/>
        </w:rPr>
        <w:tab/>
      </w:r>
      <w:r>
        <w:rPr>
          <w:b/>
          <w:bCs/>
          <w:iCs/>
          <w:sz w:val="20"/>
          <w:szCs w:val="20"/>
        </w:rPr>
        <w:tab/>
      </w:r>
      <w:r>
        <w:rPr>
          <w:b/>
          <w:bCs/>
          <w:iCs/>
          <w:sz w:val="20"/>
          <w:szCs w:val="20"/>
        </w:rPr>
        <w:tab/>
      </w:r>
      <w:r>
        <w:rPr>
          <w:b/>
          <w:bCs/>
          <w:iCs/>
          <w:sz w:val="20"/>
          <w:szCs w:val="20"/>
        </w:rPr>
        <w:tab/>
        <w:t xml:space="preserve">607 fő   </w:t>
      </w:r>
      <w:r>
        <w:rPr>
          <w:b/>
          <w:bCs/>
          <w:iCs/>
          <w:sz w:val="20"/>
          <w:szCs w:val="20"/>
        </w:rPr>
        <w:tab/>
      </w:r>
      <w:r w:rsidRPr="00BE628F">
        <w:rPr>
          <w:b/>
          <w:bCs/>
          <w:iCs/>
          <w:sz w:val="20"/>
          <w:szCs w:val="20"/>
        </w:rPr>
        <w:t xml:space="preserve">33 </w:t>
      </w:r>
      <w:r>
        <w:rPr>
          <w:b/>
          <w:bCs/>
          <w:iCs/>
          <w:sz w:val="20"/>
          <w:szCs w:val="20"/>
        </w:rPr>
        <w:t>f</w:t>
      </w:r>
      <w:r w:rsidRPr="00BE628F">
        <w:rPr>
          <w:b/>
          <w:bCs/>
          <w:iCs/>
          <w:sz w:val="20"/>
          <w:szCs w:val="20"/>
        </w:rPr>
        <w:t>ő</w:t>
      </w:r>
    </w:p>
    <w:p w:rsidR="005C7B8A" w:rsidRDefault="005C7B8A" w:rsidP="001E26C5">
      <w:pPr>
        <w:rPr>
          <w:b/>
          <w:bCs/>
          <w:iCs/>
          <w:sz w:val="20"/>
          <w:szCs w:val="20"/>
        </w:rPr>
      </w:pPr>
    </w:p>
    <w:p w:rsidR="005C7B8A" w:rsidRDefault="005C7B8A" w:rsidP="001E26C5">
      <w:pPr>
        <w:rPr>
          <w:b/>
          <w:bCs/>
          <w:iCs/>
          <w:sz w:val="20"/>
          <w:szCs w:val="20"/>
        </w:rPr>
      </w:pPr>
    </w:p>
    <w:p w:rsidR="005C7B8A" w:rsidRDefault="005C7B8A" w:rsidP="001E26C5">
      <w:pPr>
        <w:rPr>
          <w:bCs/>
          <w:iCs/>
        </w:rPr>
      </w:pPr>
      <w:r>
        <w:rPr>
          <w:bCs/>
          <w:iCs/>
        </w:rPr>
        <w:t>Az</w:t>
      </w:r>
      <w:r w:rsidRPr="005C7B8A">
        <w:rPr>
          <w:bCs/>
          <w:iCs/>
        </w:rPr>
        <w:t xml:space="preserve"> Önkormányzat által –kötelező előírások miatt –bevezetett új szociális szabályozórendszer elfogadásra került az érinttetek körében. </w:t>
      </w:r>
      <w:r>
        <w:rPr>
          <w:bCs/>
          <w:iCs/>
        </w:rPr>
        <w:t xml:space="preserve">A támogatások jelentős része természetbeni, ezzel a rászorulók mindennapi terheit könnyítjük meg azzal, hogy </w:t>
      </w:r>
      <w:r w:rsidR="00400DD1">
        <w:rPr>
          <w:bCs/>
          <w:iCs/>
        </w:rPr>
        <w:t xml:space="preserve">a jelentkező önfenntartási, család –és lakásfenntartási költségeiket részben átvállaljuk. A támogatások formája jól tagolt, többféle ellátás is biztosítja a rászorulók helyzetének megkönnyítését. </w:t>
      </w:r>
    </w:p>
    <w:p w:rsidR="00400DD1" w:rsidRDefault="00400DD1" w:rsidP="001E26C5">
      <w:pPr>
        <w:rPr>
          <w:bCs/>
          <w:iCs/>
        </w:rPr>
      </w:pPr>
    </w:p>
    <w:p w:rsidR="00400DD1" w:rsidRPr="005C7B8A" w:rsidRDefault="00400DD1" w:rsidP="001E26C5">
      <w:pPr>
        <w:rPr>
          <w:bCs/>
          <w:iCs/>
        </w:rPr>
      </w:pPr>
      <w:r>
        <w:rPr>
          <w:bCs/>
          <w:iCs/>
        </w:rPr>
        <w:t xml:space="preserve">Nagyon népszerű az újszülöttek támogatása is, ami ez évben került bevezetésre, és amivel a város új polgárait köszönti tulajdonképpen. </w:t>
      </w:r>
    </w:p>
    <w:p w:rsidR="001E26C5" w:rsidRDefault="001E26C5" w:rsidP="001E26C5">
      <w:pPr>
        <w:jc w:val="both"/>
      </w:pPr>
    </w:p>
    <w:p w:rsidR="00400DD1" w:rsidRDefault="00400DD1" w:rsidP="001E26C5">
      <w:pPr>
        <w:jc w:val="both"/>
      </w:pPr>
      <w:r>
        <w:t xml:space="preserve">Az anyakönyvvezetéssel, </w:t>
      </w:r>
      <w:r w:rsidR="001E26C5">
        <w:t>kereske</w:t>
      </w:r>
      <w:r>
        <w:t>delmi és birtokvédelmi ügyekkel, hagyatékkal, nemzetiségi önkormányzattal,</w:t>
      </w:r>
      <w:r w:rsidR="001E26C5">
        <w:t xml:space="preserve"> személyügyekkel, és sporttal kapcsolatos</w:t>
      </w:r>
      <w:r>
        <w:t xml:space="preserve"> ügyek</w:t>
      </w:r>
      <w:r w:rsidR="001E26C5">
        <w:t>, valamint a titkársági és iktatási feladatok ugyancsak az iroda hatókörébe tartoznak.</w:t>
      </w:r>
      <w:r>
        <w:t xml:space="preserve"> Nagyon nagy mennyiségű e téren az ügyképződés, ugyanakkor az államigazgatási reform érinteni fogja várhatóan majd ezeknek a területeknek egy részét. </w:t>
      </w:r>
    </w:p>
    <w:p w:rsidR="00400DD1" w:rsidRDefault="00400DD1" w:rsidP="001E26C5">
      <w:pPr>
        <w:jc w:val="both"/>
      </w:pPr>
    </w:p>
    <w:p w:rsidR="001E26C5" w:rsidRDefault="001E26C5" w:rsidP="001E26C5">
      <w:pPr>
        <w:jc w:val="both"/>
      </w:pPr>
      <w:r>
        <w:t xml:space="preserve"> A kistérséggel, óvodákkal, társulásokkal ugyancsak törődni kell</w:t>
      </w:r>
      <w:r w:rsidR="00400DD1">
        <w:t xml:space="preserve"> (alapító okiratok módosítása, működései engedélyek módosítása, nyilvántartó hatóságok felé változások lejelentése, normatíva rendszer </w:t>
      </w:r>
      <w:proofErr w:type="spellStart"/>
      <w:r w:rsidR="00400DD1">
        <w:t>nyomonkövetése</w:t>
      </w:r>
      <w:proofErr w:type="spellEnd"/>
      <w:r w:rsidR="00400DD1">
        <w:t>)</w:t>
      </w:r>
      <w:r>
        <w:t xml:space="preserve">, mellette - összedolgozva a másik két irodával - pályázatokkal is foglalkozik az iroda. Több területen van jegyzőkönyv-, és nyilvántartások vezetésével kapcsolatos </w:t>
      </w:r>
      <w:r w:rsidR="00400DD1">
        <w:t xml:space="preserve">kötelezettségünk. </w:t>
      </w:r>
      <w:r>
        <w:t>Az MT hatálya</w:t>
      </w:r>
      <w:r w:rsidR="00400DD1">
        <w:t xml:space="preserve"> alá tartozó munkatársaink látjá</w:t>
      </w:r>
      <w:r>
        <w:t>k el a nyomdai, kézbesítési, szállítási és a takarítási feladatokat.</w:t>
      </w:r>
    </w:p>
    <w:p w:rsidR="001E26C5" w:rsidRDefault="001E26C5" w:rsidP="001E26C5">
      <w:pPr>
        <w:jc w:val="both"/>
      </w:pPr>
    </w:p>
    <w:p w:rsidR="001E26C5" w:rsidRDefault="001E26C5" w:rsidP="00400DD1">
      <w:pPr>
        <w:jc w:val="both"/>
      </w:pPr>
      <w:r>
        <w:t xml:space="preserve">Az iroda köztisztviselői állománya fiatal, ezért a képzéseknek, közigazgatási alap- és szakvizsgák letételének a napi feladatok ellátása, és munkatapasztalatok szerzése mellett fontos szerepe van. A közigazgatási feladatok átstrukturálása jelentősen érinti az irodánkat, </w:t>
      </w:r>
      <w:r>
        <w:lastRenderedPageBreak/>
        <w:t xml:space="preserve">esetenként egyes területeken jelentős terhelést okozva, ami rövidtávon okoz nehézségeket. Ezek azonban azt eredményezik, hogy az iroda munkatársai több területen lesznek jártasak, így a feladatok letisztulását követően egyenletesebb terhelés mellett a szükség esetén történő ideiglenes helyettesítés is zökkenőmentesen történhet.   </w:t>
      </w:r>
    </w:p>
    <w:p w:rsidR="00400DD1" w:rsidRDefault="00400DD1" w:rsidP="00400DD1">
      <w:pPr>
        <w:jc w:val="both"/>
      </w:pPr>
    </w:p>
    <w:p w:rsidR="001E26C5" w:rsidRDefault="001E26C5" w:rsidP="001E26C5">
      <w:pPr>
        <w:jc w:val="both"/>
      </w:pPr>
      <w:r>
        <w:t>A képzéseknek és a megfelelő kiválasztásnak hangsúlyos szerepet kell kapniuk, hisz az irod</w:t>
      </w:r>
      <w:r w:rsidR="00400DD1">
        <w:t>ára háruló feladatok mennyisége</w:t>
      </w:r>
      <w:r>
        <w:t xml:space="preserve"> és jelentősége, valamint munkatársaink korösszetétele és képzettsége ezt megköveteli. A költségvetés összeállításakor a képzésekre fordítható összegeket továbbra is tervezni szükséges.  </w:t>
      </w:r>
    </w:p>
    <w:p w:rsidR="001E26C5" w:rsidRDefault="001E26C5" w:rsidP="001E26C5">
      <w:pPr>
        <w:jc w:val="both"/>
      </w:pPr>
      <w:r>
        <w:tab/>
      </w:r>
    </w:p>
    <w:p w:rsidR="00400DD1" w:rsidRDefault="00400DD1" w:rsidP="001E26C5">
      <w:pPr>
        <w:jc w:val="both"/>
      </w:pPr>
    </w:p>
    <w:p w:rsidR="00400DD1" w:rsidRDefault="00400DD1" w:rsidP="001E26C5">
      <w:pPr>
        <w:jc w:val="both"/>
      </w:pPr>
    </w:p>
    <w:p w:rsidR="00400DD1" w:rsidRPr="00400DD1" w:rsidRDefault="00400DD1" w:rsidP="001E26C5">
      <w:pPr>
        <w:jc w:val="both"/>
        <w:rPr>
          <w:b/>
          <w:u w:val="single"/>
        </w:rPr>
      </w:pPr>
      <w:r w:rsidRPr="00400DD1">
        <w:rPr>
          <w:b/>
          <w:u w:val="single"/>
        </w:rPr>
        <w:t>Városfejlesztési és Építéshatósági Iroda:</w:t>
      </w:r>
    </w:p>
    <w:p w:rsidR="00400DD1" w:rsidRPr="00400DD1" w:rsidRDefault="00400DD1" w:rsidP="001E26C5">
      <w:pPr>
        <w:jc w:val="both"/>
        <w:rPr>
          <w:b/>
          <w:u w:val="single"/>
        </w:rPr>
      </w:pPr>
    </w:p>
    <w:p w:rsidR="00400DD1" w:rsidRDefault="00400DD1" w:rsidP="00400DD1">
      <w:r>
        <w:t>Irodánk jelenleg 8 fővel működik, ebből 5 felsőfokú, 3 középfokú végzettségű.</w:t>
      </w:r>
    </w:p>
    <w:p w:rsidR="00400DD1" w:rsidRDefault="00400DD1" w:rsidP="00400DD1">
      <w:pPr>
        <w:tabs>
          <w:tab w:val="left" w:pos="0"/>
        </w:tabs>
      </w:pPr>
    </w:p>
    <w:p w:rsidR="00400DD1" w:rsidRDefault="00400DD1" w:rsidP="00400DD1">
      <w:pPr>
        <w:tabs>
          <w:tab w:val="left" w:pos="0"/>
        </w:tabs>
      </w:pPr>
      <w:r>
        <w:t>Irodánk által ellátott feladatok mennyisége, az előterjesztés készítése időpontjáig:</w:t>
      </w:r>
    </w:p>
    <w:p w:rsidR="00400DD1" w:rsidRDefault="00400DD1" w:rsidP="00400DD1">
      <w:pPr>
        <w:tabs>
          <w:tab w:val="left" w:pos="0"/>
        </w:tabs>
      </w:pPr>
    </w:p>
    <w:p w:rsidR="00400DD1" w:rsidRDefault="006C2466" w:rsidP="00400DD1">
      <w:pPr>
        <w:keepLines/>
        <w:widowControl w:val="0"/>
        <w:numPr>
          <w:ilvl w:val="0"/>
          <w:numId w:val="1"/>
        </w:numPr>
        <w:tabs>
          <w:tab w:val="left" w:pos="0"/>
        </w:tabs>
        <w:suppressAutoHyphens/>
        <w:jc w:val="both"/>
      </w:pPr>
      <w:r>
        <w:t xml:space="preserve">Építésügyek: </w:t>
      </w:r>
      <w:r w:rsidR="00230B36">
        <w:t>352</w:t>
      </w:r>
      <w:r w:rsidR="00400DD1">
        <w:t xml:space="preserve"> db főszámon ellátott építési kérelem kapcsán keletkezett.</w:t>
      </w:r>
    </w:p>
    <w:p w:rsidR="00400DD1" w:rsidRDefault="00400DD1" w:rsidP="00400DD1">
      <w:pPr>
        <w:keepLines/>
        <w:widowControl w:val="0"/>
        <w:numPr>
          <w:ilvl w:val="0"/>
          <w:numId w:val="1"/>
        </w:numPr>
        <w:tabs>
          <w:tab w:val="left" w:pos="0"/>
        </w:tabs>
        <w:suppressAutoHyphens/>
        <w:jc w:val="both"/>
      </w:pPr>
      <w:r>
        <w:t xml:space="preserve">Beruházások, </w:t>
      </w:r>
      <w:r w:rsidR="006C2466">
        <w:t>városüzemeltetési feladatok:</w:t>
      </w:r>
      <w:r w:rsidR="00230B36">
        <w:t xml:space="preserve"> 956</w:t>
      </w:r>
      <w:r>
        <w:t xml:space="preserve"> db főszámú ügyirat keletkezett.</w:t>
      </w:r>
    </w:p>
    <w:p w:rsidR="006C2466" w:rsidRDefault="006C2466" w:rsidP="006C2466">
      <w:pPr>
        <w:keepLines/>
        <w:widowControl w:val="0"/>
        <w:tabs>
          <w:tab w:val="left" w:pos="0"/>
        </w:tabs>
        <w:suppressAutoHyphens/>
        <w:ind w:left="720"/>
        <w:jc w:val="both"/>
      </w:pPr>
    </w:p>
    <w:p w:rsidR="00400DD1" w:rsidRDefault="00400DD1" w:rsidP="006C2466">
      <w:pPr>
        <w:tabs>
          <w:tab w:val="left" w:pos="0"/>
        </w:tabs>
        <w:jc w:val="both"/>
      </w:pPr>
      <w:r>
        <w:t xml:space="preserve">A főszámokon belül ügyenként eltérő mennyiségű </w:t>
      </w:r>
      <w:proofErr w:type="spellStart"/>
      <w:r>
        <w:t>alszámú</w:t>
      </w:r>
      <w:proofErr w:type="spellEnd"/>
      <w:r>
        <w:t xml:space="preserve"> irat keletkezik, nem kirívó, ha egy-egy beruházásban 30-50 db levél kerül iktatásra.</w:t>
      </w:r>
    </w:p>
    <w:p w:rsidR="00400DD1" w:rsidRDefault="00400DD1" w:rsidP="006C2466">
      <w:pPr>
        <w:tabs>
          <w:tab w:val="left" w:pos="0"/>
        </w:tabs>
        <w:jc w:val="both"/>
      </w:pPr>
    </w:p>
    <w:p w:rsidR="00400DD1" w:rsidRDefault="00400DD1" w:rsidP="006C2466">
      <w:pPr>
        <w:tabs>
          <w:tab w:val="left" w:pos="0"/>
        </w:tabs>
        <w:jc w:val="both"/>
      </w:pPr>
      <w:r>
        <w:rPr>
          <w:b/>
        </w:rPr>
        <w:t>Az I. fokú é</w:t>
      </w:r>
      <w:r w:rsidRPr="00892D3C">
        <w:rPr>
          <w:b/>
        </w:rPr>
        <w:t>pítéshatósági feladatokat</w:t>
      </w:r>
      <w:r>
        <w:t xml:space="preserve"> 2 fő ügyintéző, 46 (2 város és 44 község) településre vonatkozóan végzi el. 2013-ban teljesen új alapokra helyezték a hatósági eljárások kezelését, új ÉTDR rendszeren keresztül történik az engedélykérelmek befogadása, a szakhatósági megkeresések indítása, dokumentálása. A nagy mennyiségű ügyiratszám ellenére általánosságban sikerül tartani a szűkre szabott eljárási határidőket.</w:t>
      </w:r>
    </w:p>
    <w:p w:rsidR="00400DD1" w:rsidRDefault="00400DD1" w:rsidP="006C2466">
      <w:pPr>
        <w:jc w:val="both"/>
      </w:pPr>
    </w:p>
    <w:p w:rsidR="00400DD1" w:rsidRDefault="00400DD1" w:rsidP="006C2466">
      <w:pPr>
        <w:jc w:val="both"/>
      </w:pPr>
    </w:p>
    <w:p w:rsidR="00400DD1" w:rsidRDefault="00400DD1" w:rsidP="006C2466">
      <w:pPr>
        <w:jc w:val="both"/>
      </w:pPr>
      <w:r w:rsidRPr="00892D3C">
        <w:rPr>
          <w:b/>
        </w:rPr>
        <w:t>Építési beruházások szervezése</w:t>
      </w:r>
      <w:r>
        <w:t xml:space="preserve"> során együttműködünk az engedélyező hatóságokkal, szakhatóságokkal, és az út-, és közmű-hálózatok kezelőivel.</w:t>
      </w:r>
    </w:p>
    <w:p w:rsidR="00400DD1" w:rsidRDefault="00400DD1" w:rsidP="006C2466">
      <w:pPr>
        <w:jc w:val="both"/>
      </w:pPr>
    </w:p>
    <w:p w:rsidR="00400DD1" w:rsidRDefault="00400DD1" w:rsidP="006C2466">
      <w:pPr>
        <w:jc w:val="both"/>
      </w:pPr>
      <w:r>
        <w:t xml:space="preserve">Az EU-s, illetve hazai források nélkül megvalósított fejlesztéseket a műszaki iroda saját szervezésben, bonyolításban tudja megoldani. E munkák tényleges adminisztratív kezelése, dokumentálása, kapcsolattartás az érintettekkel jelentős időt és energiát, odafigyelést kíván, ehhez folyamatos műszaki kontroll szükséges, és </w:t>
      </w:r>
      <w:proofErr w:type="gramStart"/>
      <w:r>
        <w:t>józan ésszel</w:t>
      </w:r>
      <w:proofErr w:type="gramEnd"/>
      <w:r>
        <w:t xml:space="preserve"> a Képviselő-testület által elfogadott feladatokat a lehető legjobb tudásunk alapján hajtjuk végre. </w:t>
      </w:r>
    </w:p>
    <w:p w:rsidR="00400DD1" w:rsidRDefault="00400DD1" w:rsidP="006C2466">
      <w:pPr>
        <w:jc w:val="both"/>
      </w:pPr>
    </w:p>
    <w:p w:rsidR="00400DD1" w:rsidRDefault="00400DD1" w:rsidP="006C2466">
      <w:pPr>
        <w:jc w:val="both"/>
      </w:pPr>
      <w:r>
        <w:t>Az EU-s, illetve hazai forrásokkal támogatott projektek kezelését átvette az ez évben kialakított projekt-csoport. A projektekkel foglalkozó csoport létrehozása</w:t>
      </w:r>
      <w:r w:rsidRPr="00E9736D">
        <w:t xml:space="preserve"> </w:t>
      </w:r>
      <w:r>
        <w:t xml:space="preserve">szükségessé vált, amely így hatékonyabban tudja végezni a megnövekedett mennyiségű projekt előkészítését és bonyolítását. A műszaki szakértelmet is igénylő építés-beruházást finanszírozó projektek esetében irodánk részéről a feladat, hogy segítsük a csoport munkáját, folyamatos előkészítés, bonyolítás, kapcsolattartás, és a felmerülő egyéb </w:t>
      </w:r>
      <w:r w:rsidR="006C2466">
        <w:t>szakmai kérdések megválaszolásában.</w:t>
      </w:r>
    </w:p>
    <w:p w:rsidR="00400DD1" w:rsidRDefault="00400DD1" w:rsidP="006C2466">
      <w:pPr>
        <w:jc w:val="both"/>
      </w:pPr>
    </w:p>
    <w:p w:rsidR="00400DD1" w:rsidRDefault="00400DD1" w:rsidP="006C2466">
      <w:pPr>
        <w:pStyle w:val="WW-NormlWeb"/>
        <w:tabs>
          <w:tab w:val="left" w:pos="0"/>
        </w:tabs>
        <w:spacing w:before="0" w:after="0" w:line="100" w:lineRule="atLeast"/>
        <w:rPr>
          <w:b/>
          <w:szCs w:val="24"/>
        </w:rPr>
      </w:pPr>
      <w:r>
        <w:rPr>
          <w:b/>
          <w:szCs w:val="24"/>
        </w:rPr>
        <w:t>2015</w:t>
      </w:r>
      <w:r w:rsidRPr="00485A9E">
        <w:rPr>
          <w:b/>
          <w:szCs w:val="24"/>
        </w:rPr>
        <w:t xml:space="preserve">-ben több </w:t>
      </w:r>
      <w:r>
        <w:rPr>
          <w:b/>
          <w:szCs w:val="24"/>
        </w:rPr>
        <w:t>p</w:t>
      </w:r>
      <w:r w:rsidRPr="00485A9E">
        <w:rPr>
          <w:b/>
          <w:szCs w:val="24"/>
        </w:rPr>
        <w:t xml:space="preserve">rojekt koordinálását </w:t>
      </w:r>
      <w:r>
        <w:rPr>
          <w:b/>
          <w:szCs w:val="24"/>
        </w:rPr>
        <w:t>segítettük, ezek többsége jelenleg is folyamatban van.</w:t>
      </w:r>
    </w:p>
    <w:p w:rsidR="00400DD1" w:rsidRDefault="00400DD1" w:rsidP="006C2466">
      <w:pPr>
        <w:pStyle w:val="WW-NormlWeb"/>
        <w:tabs>
          <w:tab w:val="left" w:pos="0"/>
        </w:tabs>
        <w:spacing w:before="0" w:after="0" w:line="100" w:lineRule="atLeast"/>
        <w:rPr>
          <w:b/>
          <w:szCs w:val="24"/>
        </w:rPr>
      </w:pPr>
    </w:p>
    <w:p w:rsidR="00400DD1" w:rsidRDefault="00400DD1" w:rsidP="006C2466">
      <w:pPr>
        <w:pStyle w:val="WW-NormlWeb"/>
        <w:tabs>
          <w:tab w:val="left" w:pos="0"/>
        </w:tabs>
        <w:spacing w:before="0" w:after="0" w:line="100" w:lineRule="atLeast"/>
        <w:rPr>
          <w:szCs w:val="24"/>
        </w:rPr>
      </w:pPr>
      <w:r>
        <w:rPr>
          <w:szCs w:val="24"/>
        </w:rPr>
        <w:lastRenderedPageBreak/>
        <w:t xml:space="preserve">A jelenleg futó projektek: </w:t>
      </w:r>
    </w:p>
    <w:p w:rsidR="00400DD1" w:rsidRDefault="00400DD1" w:rsidP="006C2466">
      <w:pPr>
        <w:pStyle w:val="WW-NormlWeb"/>
        <w:numPr>
          <w:ilvl w:val="0"/>
          <w:numId w:val="1"/>
        </w:numPr>
        <w:tabs>
          <w:tab w:val="left" w:pos="0"/>
        </w:tabs>
        <w:spacing w:before="0" w:after="0" w:line="100" w:lineRule="atLeast"/>
        <w:rPr>
          <w:szCs w:val="24"/>
        </w:rPr>
      </w:pPr>
      <w:r>
        <w:rPr>
          <w:szCs w:val="24"/>
        </w:rPr>
        <w:t>KEOP finanszírozással megvalósuló szennyvízcsatornázás</w:t>
      </w:r>
      <w:r w:rsidR="006C2466">
        <w:rPr>
          <w:szCs w:val="24"/>
        </w:rPr>
        <w:t xml:space="preserve"> (Berki városrészek és Horvátnádalja)</w:t>
      </w:r>
      <w:r>
        <w:rPr>
          <w:szCs w:val="24"/>
        </w:rPr>
        <w:t xml:space="preserve">, </w:t>
      </w:r>
    </w:p>
    <w:p w:rsidR="00400DD1" w:rsidRDefault="00400DD1" w:rsidP="006C2466">
      <w:pPr>
        <w:pStyle w:val="WW-NormlWeb"/>
        <w:numPr>
          <w:ilvl w:val="0"/>
          <w:numId w:val="1"/>
        </w:numPr>
        <w:tabs>
          <w:tab w:val="left" w:pos="0"/>
        </w:tabs>
        <w:spacing w:before="0" w:after="0" w:line="100" w:lineRule="atLeast"/>
        <w:rPr>
          <w:szCs w:val="24"/>
        </w:rPr>
      </w:pPr>
      <w:r>
        <w:rPr>
          <w:szCs w:val="24"/>
        </w:rPr>
        <w:t xml:space="preserve">KEOP ivóvízbázis-védelmi beruházás (már lezárás alatt), </w:t>
      </w:r>
    </w:p>
    <w:p w:rsidR="00400DD1" w:rsidRDefault="00400DD1" w:rsidP="006C2466">
      <w:pPr>
        <w:pStyle w:val="WW-NormlWeb"/>
        <w:numPr>
          <w:ilvl w:val="0"/>
          <w:numId w:val="1"/>
        </w:numPr>
        <w:tabs>
          <w:tab w:val="left" w:pos="0"/>
        </w:tabs>
        <w:spacing w:before="0" w:after="0" w:line="100" w:lineRule="atLeast"/>
        <w:rPr>
          <w:szCs w:val="24"/>
        </w:rPr>
      </w:pPr>
      <w:r>
        <w:rPr>
          <w:szCs w:val="24"/>
        </w:rPr>
        <w:t>ÁROP szervezetfejlesztés</w:t>
      </w:r>
    </w:p>
    <w:p w:rsidR="00400DD1" w:rsidRDefault="00400DD1" w:rsidP="006C2466">
      <w:pPr>
        <w:pStyle w:val="WW-NormlWeb"/>
        <w:numPr>
          <w:ilvl w:val="0"/>
          <w:numId w:val="1"/>
        </w:numPr>
        <w:tabs>
          <w:tab w:val="left" w:pos="0"/>
        </w:tabs>
        <w:spacing w:before="0" w:after="0" w:line="100" w:lineRule="atLeast"/>
        <w:rPr>
          <w:szCs w:val="24"/>
        </w:rPr>
      </w:pPr>
      <w:r>
        <w:rPr>
          <w:szCs w:val="24"/>
        </w:rPr>
        <w:t>ÁROP területi együttműködés</w:t>
      </w:r>
      <w:r w:rsidR="006C2466">
        <w:rPr>
          <w:szCs w:val="24"/>
        </w:rPr>
        <w:t xml:space="preserve"> (járási esélyegyenlőségi program kidolgozása)</w:t>
      </w:r>
    </w:p>
    <w:p w:rsidR="00400DD1" w:rsidRDefault="00400DD1" w:rsidP="006C2466">
      <w:pPr>
        <w:pStyle w:val="WW-NormlWeb"/>
        <w:numPr>
          <w:ilvl w:val="0"/>
          <w:numId w:val="1"/>
        </w:numPr>
        <w:tabs>
          <w:tab w:val="left" w:pos="0"/>
        </w:tabs>
        <w:spacing w:before="0" w:after="0" w:line="100" w:lineRule="atLeast"/>
        <w:rPr>
          <w:szCs w:val="24"/>
        </w:rPr>
      </w:pPr>
      <w:r>
        <w:rPr>
          <w:szCs w:val="24"/>
        </w:rPr>
        <w:t>NKA Kastély főépület földszinti múzeumi helyiségek felújítása</w:t>
      </w:r>
    </w:p>
    <w:p w:rsidR="00400DD1" w:rsidRPr="008C304D" w:rsidRDefault="00400DD1" w:rsidP="006C2466">
      <w:pPr>
        <w:pStyle w:val="WW-NormlWeb"/>
        <w:numPr>
          <w:ilvl w:val="0"/>
          <w:numId w:val="1"/>
        </w:numPr>
        <w:tabs>
          <w:tab w:val="left" w:pos="0"/>
        </w:tabs>
        <w:spacing w:before="0" w:after="0" w:line="100" w:lineRule="atLeast"/>
        <w:rPr>
          <w:szCs w:val="24"/>
        </w:rPr>
      </w:pPr>
      <w:r>
        <w:rPr>
          <w:szCs w:val="24"/>
        </w:rPr>
        <w:t>NKA Kastély növényház szerkezet megerősítése</w:t>
      </w:r>
    </w:p>
    <w:p w:rsidR="00400DD1" w:rsidRDefault="00400DD1" w:rsidP="006C2466">
      <w:pPr>
        <w:pStyle w:val="WW-NormlWeb"/>
        <w:numPr>
          <w:ilvl w:val="0"/>
          <w:numId w:val="1"/>
        </w:numPr>
        <w:tabs>
          <w:tab w:val="left" w:pos="0"/>
        </w:tabs>
        <w:spacing w:before="0" w:after="0" w:line="100" w:lineRule="atLeast"/>
        <w:rPr>
          <w:szCs w:val="24"/>
        </w:rPr>
      </w:pPr>
      <w:r w:rsidRPr="008C304D">
        <w:rPr>
          <w:szCs w:val="24"/>
        </w:rPr>
        <w:t xml:space="preserve">NYDOP kiemelt projekt a </w:t>
      </w:r>
      <w:r>
        <w:rPr>
          <w:szCs w:val="24"/>
        </w:rPr>
        <w:t>Batthyány Örökségközpont kialakítása</w:t>
      </w:r>
    </w:p>
    <w:p w:rsidR="00400DD1" w:rsidRDefault="00400DD1" w:rsidP="006C2466">
      <w:pPr>
        <w:pStyle w:val="WW-NormlWeb"/>
        <w:numPr>
          <w:ilvl w:val="0"/>
          <w:numId w:val="1"/>
        </w:numPr>
        <w:tabs>
          <w:tab w:val="left" w:pos="0"/>
        </w:tabs>
        <w:spacing w:before="0" w:after="0" w:line="100" w:lineRule="atLeast"/>
        <w:rPr>
          <w:szCs w:val="24"/>
        </w:rPr>
      </w:pPr>
      <w:proofErr w:type="spellStart"/>
      <w:r>
        <w:rPr>
          <w:szCs w:val="24"/>
        </w:rPr>
        <w:t>Kubinyi</w:t>
      </w:r>
      <w:proofErr w:type="spellEnd"/>
      <w:r>
        <w:rPr>
          <w:szCs w:val="24"/>
        </w:rPr>
        <w:t xml:space="preserve"> Ágoston Program: múzeum</w:t>
      </w:r>
    </w:p>
    <w:p w:rsidR="00400DD1" w:rsidRDefault="00400DD1" w:rsidP="006C2466">
      <w:pPr>
        <w:pStyle w:val="WW-NormlWeb"/>
        <w:numPr>
          <w:ilvl w:val="0"/>
          <w:numId w:val="1"/>
        </w:numPr>
        <w:tabs>
          <w:tab w:val="left" w:pos="0"/>
        </w:tabs>
        <w:spacing w:before="0" w:after="0" w:line="100" w:lineRule="atLeast"/>
        <w:rPr>
          <w:szCs w:val="24"/>
        </w:rPr>
      </w:pPr>
      <w:r>
        <w:rPr>
          <w:szCs w:val="24"/>
        </w:rPr>
        <w:t xml:space="preserve">KEOP </w:t>
      </w:r>
      <w:proofErr w:type="spellStart"/>
      <w:r>
        <w:rPr>
          <w:szCs w:val="24"/>
        </w:rPr>
        <w:t>fotovoltaikus</w:t>
      </w:r>
      <w:proofErr w:type="spellEnd"/>
      <w:r>
        <w:rPr>
          <w:szCs w:val="24"/>
        </w:rPr>
        <w:t xml:space="preserve"> rendszerek kialakítása (PM Hivatal, és Somogyi Iskola)</w:t>
      </w:r>
    </w:p>
    <w:p w:rsidR="00400DD1" w:rsidRDefault="00400DD1" w:rsidP="006C2466">
      <w:pPr>
        <w:pStyle w:val="WW-NormlWeb"/>
        <w:numPr>
          <w:ilvl w:val="0"/>
          <w:numId w:val="1"/>
        </w:numPr>
        <w:tabs>
          <w:tab w:val="left" w:pos="0"/>
        </w:tabs>
        <w:spacing w:before="0" w:after="0" w:line="100" w:lineRule="atLeast"/>
        <w:rPr>
          <w:szCs w:val="24"/>
        </w:rPr>
      </w:pPr>
      <w:r>
        <w:rPr>
          <w:szCs w:val="24"/>
        </w:rPr>
        <w:t>KÖZOP Kerékpárút építés I. és II. ütem</w:t>
      </w:r>
    </w:p>
    <w:p w:rsidR="00400DD1" w:rsidRDefault="00400DD1" w:rsidP="00400DD1">
      <w:pPr>
        <w:pStyle w:val="WW-NormlWeb"/>
        <w:numPr>
          <w:ilvl w:val="0"/>
          <w:numId w:val="1"/>
        </w:numPr>
        <w:tabs>
          <w:tab w:val="left" w:pos="0"/>
        </w:tabs>
        <w:spacing w:before="0" w:after="0" w:line="100" w:lineRule="atLeast"/>
        <w:rPr>
          <w:szCs w:val="24"/>
        </w:rPr>
      </w:pPr>
      <w:r>
        <w:rPr>
          <w:szCs w:val="24"/>
        </w:rPr>
        <w:t>KEOP energetikai korszerűsítés a gimnáziumban és a Dienes L. utcai tagóvodában.</w:t>
      </w:r>
    </w:p>
    <w:p w:rsidR="006C2466" w:rsidRDefault="006C2466" w:rsidP="006C2466">
      <w:pPr>
        <w:pStyle w:val="WW-NormlWeb"/>
        <w:numPr>
          <w:ilvl w:val="0"/>
          <w:numId w:val="1"/>
        </w:numPr>
        <w:tabs>
          <w:tab w:val="left" w:pos="0"/>
        </w:tabs>
        <w:spacing w:before="0" w:after="0" w:line="100" w:lineRule="atLeast"/>
        <w:rPr>
          <w:szCs w:val="24"/>
        </w:rPr>
      </w:pPr>
      <w:r>
        <w:rPr>
          <w:szCs w:val="24"/>
        </w:rPr>
        <w:t>KEOP Rábán aluli és Vasaljai utca szennyvízberuházás.</w:t>
      </w:r>
    </w:p>
    <w:p w:rsidR="006C2466" w:rsidRDefault="006C2466" w:rsidP="006C2466">
      <w:pPr>
        <w:pStyle w:val="WW-NormlWeb"/>
        <w:tabs>
          <w:tab w:val="left" w:pos="0"/>
        </w:tabs>
        <w:spacing w:before="0" w:after="0" w:line="100" w:lineRule="atLeast"/>
        <w:rPr>
          <w:szCs w:val="24"/>
        </w:rPr>
      </w:pPr>
    </w:p>
    <w:p w:rsidR="006C2466" w:rsidRPr="006C2466" w:rsidRDefault="006C2466" w:rsidP="006C2466">
      <w:pPr>
        <w:pStyle w:val="WW-NormlWeb"/>
        <w:tabs>
          <w:tab w:val="left" w:pos="0"/>
        </w:tabs>
        <w:spacing w:before="0" w:after="0" w:line="100" w:lineRule="atLeast"/>
        <w:rPr>
          <w:szCs w:val="24"/>
        </w:rPr>
      </w:pPr>
      <w:r w:rsidRPr="006C2466">
        <w:rPr>
          <w:szCs w:val="24"/>
        </w:rPr>
        <w:t>Az idei év</w:t>
      </w:r>
      <w:r>
        <w:rPr>
          <w:szCs w:val="24"/>
        </w:rPr>
        <w:t xml:space="preserve"> pályázati munka terén extrém leterheltséget jelent, mivel városunk tulajdonképpen szinte minden pályázaton támogatást nyert el, amelyen elindult. A 2013-al zárult uniós költségvetési ciklusból fennmaradt pénzügyi támogatásokra városunk minden fontos és tervezés szintjén már előkészített projektjét Kormány elé tárta (kerékpárút fejlesztés, Rábán aluli szennyvízelvezetés, iskolaépületek energiatakarékos felújítása, kastélyprogram folytatása), a Kormány pedig minden fenti ügyben támogatást adott Körmendnek, így ugyan gyors tempóban, de megvalósulnak a fenti beruházások –a kastélyprogramot kivéve, mert az áthúzódó ingatlanfejlesztés.</w:t>
      </w:r>
    </w:p>
    <w:p w:rsidR="006C2466" w:rsidRDefault="006C2466" w:rsidP="006C2466">
      <w:pPr>
        <w:pStyle w:val="WW-NormlWeb"/>
        <w:tabs>
          <w:tab w:val="left" w:pos="0"/>
        </w:tabs>
        <w:spacing w:before="0" w:after="0" w:line="100" w:lineRule="atLeast"/>
        <w:ind w:left="720"/>
        <w:rPr>
          <w:szCs w:val="24"/>
        </w:rPr>
      </w:pPr>
    </w:p>
    <w:p w:rsidR="00400DD1" w:rsidRDefault="00400DD1" w:rsidP="006C2466">
      <w:pPr>
        <w:jc w:val="both"/>
      </w:pPr>
      <w:r>
        <w:t xml:space="preserve">Irodánk ezen felül a </w:t>
      </w:r>
      <w:r>
        <w:rPr>
          <w:b/>
        </w:rPr>
        <w:t>közbeszerzési eljárások</w:t>
      </w:r>
      <w:r w:rsidRPr="00FD122F">
        <w:rPr>
          <w:b/>
        </w:rPr>
        <w:t xml:space="preserve"> feladatait</w:t>
      </w:r>
      <w:r>
        <w:t xml:space="preserve"> úgy segíti, hogy a szükséges műs</w:t>
      </w:r>
      <w:r w:rsidR="006C2466">
        <w:t>zaki jellegű kontrollt végzi el</w:t>
      </w:r>
      <w:r>
        <w:t xml:space="preserve"> az előkészítés, és a bírálatok során. Közreműködünk a Közbeszerzési Bizottság, valamint a Pénzügyi és Városüzemeltetési Bizottság</w:t>
      </w:r>
      <w:r w:rsidRPr="004C7767">
        <w:t xml:space="preserve"> </w:t>
      </w:r>
      <w:r>
        <w:t>üléseire, valamint a vonatkozó Képviselő-testületi ülésekre történő előterjesztések előkészítésében.</w:t>
      </w:r>
    </w:p>
    <w:p w:rsidR="00400DD1" w:rsidRDefault="00400DD1" w:rsidP="006C2466">
      <w:pPr>
        <w:jc w:val="both"/>
      </w:pPr>
    </w:p>
    <w:p w:rsidR="00400DD1" w:rsidRDefault="00400DD1" w:rsidP="006C2466">
      <w:pPr>
        <w:jc w:val="both"/>
      </w:pPr>
      <w:r w:rsidRPr="00485A9E">
        <w:rPr>
          <w:b/>
        </w:rPr>
        <w:t>Kapcsolatokat</w:t>
      </w:r>
      <w:r>
        <w:t xml:space="preserve"> tartunk fenn a város üzemeltetését ellátó Körmend város Gondnokságával, a Művelődési Központtal, és a közintézményekkel.</w:t>
      </w:r>
    </w:p>
    <w:p w:rsidR="00400DD1" w:rsidRDefault="00400DD1" w:rsidP="00400DD1"/>
    <w:p w:rsidR="00400DD1" w:rsidRDefault="00400DD1" w:rsidP="00400DD1">
      <w:r>
        <w:rPr>
          <w:b/>
        </w:rPr>
        <w:t xml:space="preserve"> Városüzemeltetéssel kapcsolatos f</w:t>
      </w:r>
      <w:r w:rsidRPr="00485A9E">
        <w:rPr>
          <w:b/>
        </w:rPr>
        <w:t>őbb területek fentieken kívül</w:t>
      </w:r>
      <w:r>
        <w:t>:</w:t>
      </w:r>
    </w:p>
    <w:p w:rsidR="00400DD1" w:rsidRDefault="00400DD1" w:rsidP="00400DD1"/>
    <w:p w:rsidR="00400DD1" w:rsidRDefault="00400DD1" w:rsidP="00400DD1">
      <w:pPr>
        <w:keepLines/>
        <w:widowControl w:val="0"/>
        <w:numPr>
          <w:ilvl w:val="0"/>
          <w:numId w:val="1"/>
        </w:numPr>
        <w:suppressAutoHyphens/>
        <w:jc w:val="both"/>
      </w:pPr>
      <w:r>
        <w:t>erdészeti, fakivágási, zöldterület gondozási feladatok</w:t>
      </w:r>
    </w:p>
    <w:p w:rsidR="00400DD1" w:rsidRDefault="00400DD1" w:rsidP="00400DD1">
      <w:pPr>
        <w:keepLines/>
        <w:widowControl w:val="0"/>
        <w:numPr>
          <w:ilvl w:val="0"/>
          <w:numId w:val="1"/>
        </w:numPr>
        <w:suppressAutoHyphens/>
        <w:jc w:val="both"/>
      </w:pPr>
      <w:r>
        <w:t>I. fokú környezetvédelmi hatósági feladatok,</w:t>
      </w:r>
    </w:p>
    <w:p w:rsidR="00400DD1" w:rsidRDefault="00400DD1" w:rsidP="00400DD1">
      <w:pPr>
        <w:keepLines/>
        <w:widowControl w:val="0"/>
        <w:numPr>
          <w:ilvl w:val="0"/>
          <w:numId w:val="1"/>
        </w:numPr>
        <w:suppressAutoHyphens/>
        <w:jc w:val="both"/>
      </w:pPr>
      <w:r>
        <w:t>katasztrófavédelem önkormányzatot érintő feladatai</w:t>
      </w:r>
    </w:p>
    <w:p w:rsidR="00400DD1" w:rsidRDefault="00400DD1" w:rsidP="00400DD1">
      <w:pPr>
        <w:keepLines/>
        <w:widowControl w:val="0"/>
        <w:numPr>
          <w:ilvl w:val="0"/>
          <w:numId w:val="1"/>
        </w:numPr>
        <w:suppressAutoHyphens/>
        <w:jc w:val="both"/>
      </w:pPr>
      <w:r>
        <w:t>ár-, és belvízvédelem helyi feladatai</w:t>
      </w:r>
    </w:p>
    <w:p w:rsidR="00400DD1" w:rsidRDefault="00400DD1" w:rsidP="00400DD1">
      <w:pPr>
        <w:keepLines/>
        <w:widowControl w:val="0"/>
        <w:numPr>
          <w:ilvl w:val="0"/>
          <w:numId w:val="1"/>
        </w:numPr>
        <w:suppressAutoHyphens/>
        <w:jc w:val="both"/>
      </w:pPr>
      <w:r>
        <w:t xml:space="preserve">szúnyoggyérítés, </w:t>
      </w:r>
      <w:proofErr w:type="spellStart"/>
      <w:r>
        <w:t>rágcsálóírtás</w:t>
      </w:r>
      <w:proofErr w:type="spellEnd"/>
    </w:p>
    <w:p w:rsidR="00400DD1" w:rsidRDefault="00400DD1" w:rsidP="00400DD1">
      <w:pPr>
        <w:keepLines/>
        <w:widowControl w:val="0"/>
        <w:numPr>
          <w:ilvl w:val="0"/>
          <w:numId w:val="1"/>
        </w:numPr>
        <w:suppressAutoHyphens/>
        <w:jc w:val="both"/>
      </w:pPr>
      <w:r>
        <w:t>közterület-használat, bontás engedélyezése, önkormányzati utak, járdák, hidak kezelői feladatai</w:t>
      </w:r>
    </w:p>
    <w:p w:rsidR="00400DD1" w:rsidRDefault="00400DD1" w:rsidP="00400DD1">
      <w:pPr>
        <w:keepLines/>
        <w:widowControl w:val="0"/>
        <w:numPr>
          <w:ilvl w:val="0"/>
          <w:numId w:val="1"/>
        </w:numPr>
        <w:suppressAutoHyphens/>
        <w:jc w:val="both"/>
      </w:pPr>
      <w:r>
        <w:t>csapadékvíz elvezetés rendszereinek kezelői faladatai,</w:t>
      </w:r>
    </w:p>
    <w:p w:rsidR="00400DD1" w:rsidRDefault="00400DD1" w:rsidP="00400DD1">
      <w:pPr>
        <w:keepLines/>
        <w:widowControl w:val="0"/>
        <w:numPr>
          <w:ilvl w:val="0"/>
          <w:numId w:val="1"/>
        </w:numPr>
        <w:suppressAutoHyphens/>
        <w:jc w:val="both"/>
      </w:pPr>
      <w:r>
        <w:t>vagyonkezeléssel kapcsolatban: tulajdonosi nyilatkozatok, hozzájárulások előkészítése,</w:t>
      </w:r>
    </w:p>
    <w:p w:rsidR="00400DD1" w:rsidRDefault="00400DD1" w:rsidP="00400DD1">
      <w:pPr>
        <w:keepLines/>
        <w:widowControl w:val="0"/>
        <w:numPr>
          <w:ilvl w:val="0"/>
          <w:numId w:val="1"/>
        </w:numPr>
        <w:suppressAutoHyphens/>
        <w:jc w:val="both"/>
      </w:pPr>
      <w:r>
        <w:t>adatszolgáltatás, statisztikai tevékenység, szakterület szerint</w:t>
      </w:r>
    </w:p>
    <w:p w:rsidR="00400DD1" w:rsidRDefault="00400DD1" w:rsidP="00400DD1">
      <w:pPr>
        <w:keepLines/>
        <w:widowControl w:val="0"/>
        <w:numPr>
          <w:ilvl w:val="0"/>
          <w:numId w:val="1"/>
        </w:numPr>
        <w:suppressAutoHyphens/>
        <w:jc w:val="both"/>
      </w:pPr>
      <w:r>
        <w:t>főépítész irányítása alatt a helyi építési szabályozás, szerkezeti terv, helyi értékvédelem feladatai</w:t>
      </w:r>
    </w:p>
    <w:p w:rsidR="00400DD1" w:rsidRDefault="00400DD1" w:rsidP="00400DD1">
      <w:pPr>
        <w:keepLines/>
        <w:widowControl w:val="0"/>
        <w:numPr>
          <w:ilvl w:val="0"/>
          <w:numId w:val="1"/>
        </w:numPr>
        <w:suppressAutoHyphens/>
        <w:jc w:val="both"/>
      </w:pPr>
      <w:r>
        <w:t>önkormányzati tulajdonba került (2013.01.01.) vízi-közmű vagyon kapcsán az üzemeltetővel együttműködően a vagyon kezelése</w:t>
      </w:r>
    </w:p>
    <w:p w:rsidR="00400DD1" w:rsidRDefault="00400DD1" w:rsidP="00400DD1">
      <w:pPr>
        <w:keepLines/>
        <w:widowControl w:val="0"/>
        <w:numPr>
          <w:ilvl w:val="0"/>
          <w:numId w:val="1"/>
        </w:numPr>
        <w:suppressAutoHyphens/>
        <w:jc w:val="both"/>
      </w:pPr>
      <w:r>
        <w:lastRenderedPageBreak/>
        <w:t>önkormányzati tulajdonú ingatlanok használatához a tulajdonosi dokumentumok előkészítése</w:t>
      </w:r>
    </w:p>
    <w:p w:rsidR="00400DD1" w:rsidRDefault="00400DD1" w:rsidP="00400DD1"/>
    <w:p w:rsidR="00400DD1" w:rsidRDefault="00400DD1" w:rsidP="006C2466">
      <w:pPr>
        <w:jc w:val="both"/>
      </w:pPr>
      <w:r>
        <w:t>Irodánk bonyolította, szerve</w:t>
      </w:r>
      <w:r w:rsidR="006C2466">
        <w:t>zte az idei évben elkészített</w:t>
      </w:r>
      <w:r>
        <w:t xml:space="preserve"> </w:t>
      </w:r>
      <w:r w:rsidRPr="006B3989">
        <w:rPr>
          <w:b/>
        </w:rPr>
        <w:t>Integrált Településfejlesztési Stratégia</w:t>
      </w:r>
      <w:r>
        <w:t xml:space="preserve"> dokumentumához szükséges tevékenységeket, mint a szükséges tényfeltárási munka indításakor tervező által kért számos alapadat biztosítása, irányítócsoport létrehozása, külső-belső munkacsoportok irányítása, partnerségi követelmények biztosítása, államigazgatási szervekkel a véleményezési eljárás lebonyolítása, dokumentálás. A Belügyminisztérium, és az önkormányzat jóváhagyását követően jelen dokumentum fon</w:t>
      </w:r>
      <w:r w:rsidR="006C2466">
        <w:t xml:space="preserve">tos irányítója lesz a település </w:t>
      </w:r>
      <w:r>
        <w:t>fejlesztési stratégiájának.</w:t>
      </w:r>
    </w:p>
    <w:p w:rsidR="00400DD1" w:rsidRDefault="00400DD1" w:rsidP="006C2466">
      <w:pPr>
        <w:jc w:val="both"/>
      </w:pPr>
    </w:p>
    <w:p w:rsidR="006C2466" w:rsidRDefault="006C2466" w:rsidP="006C2466">
      <w:pPr>
        <w:jc w:val="both"/>
      </w:pPr>
      <w:r>
        <w:t xml:space="preserve"> </w:t>
      </w:r>
    </w:p>
    <w:p w:rsidR="00400DD1" w:rsidRDefault="00400DD1" w:rsidP="006C2466">
      <w:pPr>
        <w:jc w:val="both"/>
      </w:pPr>
      <w:r>
        <w:t>A szennyvízberuházás projekt 2014-es befejezését követően</w:t>
      </w:r>
      <w:r w:rsidR="006C2466">
        <w:t xml:space="preserve"> a</w:t>
      </w:r>
      <w:r>
        <w:t xml:space="preserve"> Testület megállapította a lakossági rákötési hozzájárulások mértékét, amely döntés értelmében az összes, bekötéssel érintett ingatlan valamennyi tulajdonosa felé határozatba foglalva küldte meg irodánk a kötelezéseket. A rákötési arány jel</w:t>
      </w:r>
      <w:r w:rsidR="0018590D">
        <w:t xml:space="preserve">enleg már megközelíti a 70%-ot, és a pénzügyi fegyelem is kimagasló, amiért köszönet illeti a lakosságot. </w:t>
      </w:r>
    </w:p>
    <w:p w:rsidR="0018590D" w:rsidRDefault="0018590D" w:rsidP="006C2466">
      <w:pPr>
        <w:jc w:val="both"/>
      </w:pPr>
    </w:p>
    <w:p w:rsidR="00400DD1" w:rsidRPr="0018590D" w:rsidRDefault="00400DD1" w:rsidP="00400DD1">
      <w:pPr>
        <w:rPr>
          <w:b/>
        </w:rPr>
      </w:pPr>
    </w:p>
    <w:p w:rsidR="00860469" w:rsidRPr="0018590D" w:rsidRDefault="0018590D">
      <w:pPr>
        <w:rPr>
          <w:b/>
          <w:u w:val="single"/>
        </w:rPr>
      </w:pPr>
      <w:r w:rsidRPr="0018590D">
        <w:rPr>
          <w:b/>
          <w:u w:val="single"/>
        </w:rPr>
        <w:t>Pénzügyi Iroda:</w:t>
      </w:r>
    </w:p>
    <w:p w:rsidR="0018590D" w:rsidRPr="0018590D" w:rsidRDefault="0018590D">
      <w:pPr>
        <w:rPr>
          <w:b/>
        </w:rPr>
      </w:pPr>
    </w:p>
    <w:p w:rsidR="00230B36" w:rsidRPr="00955F3C" w:rsidRDefault="00230B36" w:rsidP="00230B36">
      <w:pPr>
        <w:rPr>
          <w:sz w:val="22"/>
          <w:szCs w:val="22"/>
        </w:rPr>
      </w:pPr>
    </w:p>
    <w:p w:rsidR="00230B36" w:rsidRPr="00230B36" w:rsidRDefault="00230B36" w:rsidP="00230B36">
      <w:pPr>
        <w:jc w:val="both"/>
      </w:pPr>
      <w:r w:rsidRPr="00230B36">
        <w:t>A Pénzügyi iroda 2015. évben is ellátta Körmend város Önkormányzata és Csákánydoroszló Község Önkormányzata tervezési, gazdálkodási, könyvvezetési és beszámolási kötelezettségeivel kapcsolatos feladatokat, tekintettel arra, hogy továbbra is közös önkormányzati hivatalt képez a két önkormányzat. A Pénzügyi iroda dolgozói Körmenden és Csákánydoroszlón végzik a feladatokat.</w:t>
      </w:r>
    </w:p>
    <w:p w:rsidR="00230B36" w:rsidRPr="00230B36" w:rsidRDefault="00230B36" w:rsidP="00230B36">
      <w:pPr>
        <w:jc w:val="both"/>
      </w:pPr>
    </w:p>
    <w:p w:rsidR="00230B36" w:rsidRPr="00230B36" w:rsidRDefault="00230B36" w:rsidP="00230B36">
      <w:pPr>
        <w:jc w:val="both"/>
      </w:pPr>
      <w:r w:rsidRPr="00230B36">
        <w:t xml:space="preserve">A Pénzügyi iroda ellátja a két önkormányzat és intézményei, valamint három társulás és az általuk fenntartott intézmények esetében a fenti feladatokat. </w:t>
      </w:r>
    </w:p>
    <w:p w:rsidR="00230B36" w:rsidRPr="00230B36" w:rsidRDefault="00230B36" w:rsidP="00230B36">
      <w:pPr>
        <w:jc w:val="both"/>
      </w:pPr>
    </w:p>
    <w:p w:rsidR="00230B36" w:rsidRPr="00230B36" w:rsidRDefault="00230B36" w:rsidP="00230B36">
      <w:pPr>
        <w:jc w:val="both"/>
      </w:pPr>
      <w:r>
        <w:t>A</w:t>
      </w:r>
      <w:r w:rsidRPr="00230B36">
        <w:t xml:space="preserve"> 2014. évben bevezetett új államháztartási számviteli jogszabály a 2014. évi beszámolók elk</w:t>
      </w:r>
      <w:r>
        <w:t>észítése során jelentős többlet</w:t>
      </w:r>
      <w:r w:rsidRPr="00230B36">
        <w:t>feladattal járt, tekintettel a kétszer kettős</w:t>
      </w:r>
      <w:r>
        <w:t xml:space="preserve"> könyvviteli elszámolásra. </w:t>
      </w:r>
      <w:r w:rsidRPr="00230B36">
        <w:t>A kötelezettségek szerepeltetése a számvitelben további feladatot jelent, minden szerződés egyedi egyeztetést von maga után a könyvelésben. Az államháztartási számvitel szabályozásának változása lényegesen nagyobb szaktudást igényel a dolgozóktól.</w:t>
      </w:r>
    </w:p>
    <w:p w:rsidR="00230B36" w:rsidRPr="00230B36" w:rsidRDefault="00230B36" w:rsidP="00230B36">
      <w:pPr>
        <w:jc w:val="both"/>
      </w:pPr>
      <w:r w:rsidRPr="00230B36">
        <w:t xml:space="preserve">Az éves beszámolás keretében kellett elszámolni a kapott központi támogatásokról, amely feladatmutatók alapján, illetve pályázatok eredményeképpen érkeztek az önkormányzathoz, összességében 60-70 jogcímen, amely érinti az önkormányzatot és a társulást is. Az elszámolás magába foglalja a településüzemeltetési feladatoktól kezdve az óvodai feladatok, szociális feladatok, étkeztetés, szociális ellátások, rendkívüli támogatás, </w:t>
      </w:r>
      <w:proofErr w:type="spellStart"/>
      <w:r w:rsidRPr="00230B36">
        <w:t>stb</w:t>
      </w:r>
      <w:proofErr w:type="spellEnd"/>
      <w:r w:rsidRPr="00230B36">
        <w:t xml:space="preserve"> forint pontos elszámolását.</w:t>
      </w:r>
    </w:p>
    <w:p w:rsidR="00230B36" w:rsidRPr="00230B36" w:rsidRDefault="00230B36" w:rsidP="00230B36">
      <w:pPr>
        <w:jc w:val="both"/>
      </w:pPr>
    </w:p>
    <w:p w:rsidR="00230B36" w:rsidRPr="00230B36" w:rsidRDefault="00230B36" w:rsidP="00230B36">
      <w:pPr>
        <w:jc w:val="both"/>
      </w:pPr>
      <w:r w:rsidRPr="00230B36">
        <w:t xml:space="preserve">Az iroda feladatait jelentősen megnövelte a projektek lebonyolításából adódó munkák elvégzése, </w:t>
      </w:r>
      <w:proofErr w:type="gramStart"/>
      <w:r w:rsidRPr="00230B36">
        <w:t>úgy</w:t>
      </w:r>
      <w:proofErr w:type="gramEnd"/>
      <w:r w:rsidRPr="00230B36">
        <w:t xml:space="preserve"> mint a szerződések, számlák kezelése, kifizetési kérelmek folyamatos elkészítése, azt alátámasztó dokumentumok szabályos összeállítása, valamint a számviteli feladatok ellátása. Ezen a területen még az év hátralévő időszakában jelentős mennyiségű feladatot kell elvégezni annak érdekében, hogy a nemrég indult projektek befejezését követően a támogatások felhasználásáról az elszámolás megtörténjen. </w:t>
      </w:r>
    </w:p>
    <w:p w:rsidR="00230B36" w:rsidRPr="00230B36" w:rsidRDefault="00230B36" w:rsidP="00230B36">
      <w:pPr>
        <w:jc w:val="both"/>
      </w:pPr>
      <w:r w:rsidRPr="00230B36">
        <w:lastRenderedPageBreak/>
        <w:t xml:space="preserve">A Körmendi önkormányzat gesztorságával működő két társulás, - amely az óvodákat, illetve szociális feladatokat ellátó intézményt működteti – esetében a településekkel folyamatos kapcsolatot kell tartani az ellátás igénybevétele, valamint a működéshez való hozzájárulás teljesítése érdekében. </w:t>
      </w:r>
    </w:p>
    <w:p w:rsidR="00230B36" w:rsidRPr="00230B36" w:rsidRDefault="00230B36" w:rsidP="00230B36">
      <w:pPr>
        <w:jc w:val="both"/>
      </w:pPr>
    </w:p>
    <w:p w:rsidR="00230B36" w:rsidRPr="00230B36" w:rsidRDefault="00230B36" w:rsidP="00230B36">
      <w:pPr>
        <w:jc w:val="both"/>
      </w:pPr>
      <w:r w:rsidRPr="00230B36">
        <w:t xml:space="preserve">Fontos feladata az irodának a jóváhagyott költségvetés végrehajtásának követése, időszakonkénti értékelése minden költségvetési szerv esetében. A költségvetési rendelet módosítása abból adódóan, hogy év közben újabb feladatok végrehajtására kerül sor, valamint a központi forrásból évközben érkező támogatások rendezése is szükséges. Ez a feladat kiterjed a társulásokra és intézményeikre is. </w:t>
      </w:r>
    </w:p>
    <w:p w:rsidR="00230B36" w:rsidRPr="00230B36" w:rsidRDefault="00230B36" w:rsidP="00230B36">
      <w:pPr>
        <w:jc w:val="both"/>
      </w:pPr>
      <w:r w:rsidRPr="00230B36">
        <w:t>Feladata a likviditás folyamatos biztosítása oly módon, hogy a rendelkezésre álló pénzeszközök felhasználása a működés feltételeit biztosítsa minden költségvetési szerv esetében.</w:t>
      </w:r>
      <w:r>
        <w:t xml:space="preserve"> Ezt ez évben is sikerült biztosítani. </w:t>
      </w:r>
      <w:r w:rsidRPr="00230B36">
        <w:t xml:space="preserve"> A projektek előrehaladásához, megvalósításához a saját forrásnak, illetve megelőlegezés</w:t>
      </w:r>
      <w:r>
        <w:t xml:space="preserve">eknek rendelkezésre kell állni, az ehhez szükséges pénzügyi fegyelmet biztosítani tudta az Iroda. </w:t>
      </w:r>
    </w:p>
    <w:p w:rsidR="0018590D" w:rsidRDefault="0018590D"/>
    <w:p w:rsidR="0018590D" w:rsidRDefault="0018590D"/>
    <w:p w:rsidR="0018590D" w:rsidRPr="0018590D" w:rsidRDefault="0018590D">
      <w:pPr>
        <w:rPr>
          <w:b/>
        </w:rPr>
      </w:pPr>
      <w:r w:rsidRPr="0018590D">
        <w:rPr>
          <w:b/>
        </w:rPr>
        <w:t xml:space="preserve">Összegezés: </w:t>
      </w:r>
    </w:p>
    <w:p w:rsidR="0018590D" w:rsidRDefault="0018590D">
      <w:pPr>
        <w:rPr>
          <w:b/>
        </w:rPr>
      </w:pPr>
    </w:p>
    <w:p w:rsidR="0018590D" w:rsidRDefault="0018590D" w:rsidP="0018590D">
      <w:pPr>
        <w:jc w:val="both"/>
      </w:pPr>
      <w:r w:rsidRPr="0018590D">
        <w:t>Míg a tavalyi évben a választás</w:t>
      </w:r>
      <w:r>
        <w:t xml:space="preserve">ok, az idei évben a pályázatok határozták meg Önkormányzatunk mindennapjait. Kivételes év az idei, és kivételes lesz a folytatás is, hiszen az államigazgatás reformja folytatódik. Most már minden téren a bürokrácia oly mértékben elhatalmasodott, hogy valóban szükséges annak kormányzati szintű csökkentése. Folyamatosan változó jogszabályi </w:t>
      </w:r>
      <w:r w:rsidR="00E11288">
        <w:t xml:space="preserve">és szoftverkörnyezetben kell végeznünk a munkákat, sokszor ezek a változások alapjaiban változtatják az Önkormányzatok működését. </w:t>
      </w:r>
    </w:p>
    <w:p w:rsidR="000F478B" w:rsidRDefault="000F478B" w:rsidP="0018590D">
      <w:pPr>
        <w:jc w:val="both"/>
      </w:pPr>
    </w:p>
    <w:p w:rsidR="00E11288" w:rsidRDefault="00E11288" w:rsidP="0018590D">
      <w:pPr>
        <w:jc w:val="both"/>
      </w:pPr>
    </w:p>
    <w:p w:rsidR="00E11288" w:rsidRDefault="00E11288" w:rsidP="0018590D">
      <w:pPr>
        <w:jc w:val="both"/>
      </w:pPr>
      <w:r>
        <w:t xml:space="preserve">Világosan látjuk, hogy a projektmunkát és a projektek előkészületi munkáit külön csoportban kell tartanunk, hiszen az Önkormányzatok feladata a jövőben az államigazgatás helyett a településfejlesztésre koncentrálódik majd. 2017. év közepéig a Kormány meghirdeti az összes uniós forrásból finanszírozandó támogatási lehetőséget, így fel kell készülnünk az előttünk álló fejlesztések előkészítésére tervezés, műszaki megvalósíthatóság, költségbecslés, költségvetési források megteremtése terén. Minél több olyan fejlesztést szeretnénk megvalósítani, és abban közreműködni, ami a helyben élőknek, a körmendieknek a jobb létét szolgálja minden téren (infrastruktúra, munkahelyek, közlekedés, ár-és belvíz elleni védelem, energiatakarékos városüzemelés, egészségvédelem, szociális ellátórendszer, </w:t>
      </w:r>
      <w:proofErr w:type="spellStart"/>
      <w:r>
        <w:t>Batthyany</w:t>
      </w:r>
      <w:proofErr w:type="spellEnd"/>
      <w:r>
        <w:t xml:space="preserve"> Örökségközpont fejlesztése, turizmus fejlesztése), ezt kérjük és követeljük meg, ha kell kollégáinktól. </w:t>
      </w:r>
    </w:p>
    <w:p w:rsidR="000F478B" w:rsidRDefault="000F478B" w:rsidP="0018590D">
      <w:pPr>
        <w:jc w:val="both"/>
      </w:pPr>
    </w:p>
    <w:p w:rsidR="000F478B" w:rsidRDefault="000F478B" w:rsidP="0018590D">
      <w:pPr>
        <w:jc w:val="both"/>
      </w:pPr>
    </w:p>
    <w:p w:rsidR="000F478B" w:rsidRDefault="00F216FC" w:rsidP="0018590D">
      <w:pPr>
        <w:jc w:val="both"/>
      </w:pPr>
      <w:r>
        <w:t>A Hivatalhoz integráltan működik a Csákánydoroszlói Kirendeltség, ahol 4 fő végzi a mindennapos munkát. (A Kirendeltséget érintően külön beszámolót a Csákánydoroszlói Önkormányzat elé terjesztjük.)</w:t>
      </w:r>
    </w:p>
    <w:p w:rsidR="000F478B" w:rsidRDefault="000F478B" w:rsidP="0018590D">
      <w:pPr>
        <w:jc w:val="both"/>
      </w:pPr>
    </w:p>
    <w:p w:rsidR="00E11288" w:rsidRDefault="00E11288" w:rsidP="0018590D">
      <w:pPr>
        <w:jc w:val="both"/>
      </w:pPr>
    </w:p>
    <w:p w:rsidR="00E11288" w:rsidRDefault="00E11288" w:rsidP="0018590D">
      <w:pPr>
        <w:jc w:val="both"/>
      </w:pPr>
      <w:r>
        <w:t>Körmend, 2015. november 10.</w:t>
      </w:r>
    </w:p>
    <w:p w:rsidR="00E11288" w:rsidRDefault="00E11288" w:rsidP="0018590D">
      <w:pPr>
        <w:jc w:val="both"/>
      </w:pPr>
    </w:p>
    <w:p w:rsidR="00E11288" w:rsidRDefault="00E11288" w:rsidP="0018590D">
      <w:pPr>
        <w:jc w:val="both"/>
      </w:pPr>
    </w:p>
    <w:p w:rsidR="00E11288" w:rsidRPr="00E11288" w:rsidRDefault="00E11288" w:rsidP="00E11288">
      <w:pPr>
        <w:jc w:val="center"/>
        <w:rPr>
          <w:b/>
        </w:rPr>
      </w:pPr>
      <w:r w:rsidRPr="00E11288">
        <w:rPr>
          <w:b/>
        </w:rPr>
        <w:t xml:space="preserve">Dr. </w:t>
      </w:r>
      <w:proofErr w:type="spellStart"/>
      <w:r w:rsidRPr="00E11288">
        <w:rPr>
          <w:b/>
        </w:rPr>
        <w:t>Stepics</w:t>
      </w:r>
      <w:proofErr w:type="spellEnd"/>
      <w:r w:rsidRPr="00E11288">
        <w:rPr>
          <w:b/>
        </w:rPr>
        <w:t xml:space="preserve"> Anita</w:t>
      </w:r>
      <w:r w:rsidRPr="00E11288">
        <w:rPr>
          <w:b/>
        </w:rPr>
        <w:tab/>
      </w:r>
      <w:r w:rsidRPr="00E11288">
        <w:rPr>
          <w:b/>
        </w:rPr>
        <w:tab/>
      </w:r>
      <w:r w:rsidRPr="00E11288">
        <w:rPr>
          <w:b/>
        </w:rPr>
        <w:tab/>
      </w:r>
      <w:r w:rsidRPr="00E11288">
        <w:rPr>
          <w:b/>
        </w:rPr>
        <w:tab/>
      </w:r>
      <w:r w:rsidRPr="00E11288">
        <w:rPr>
          <w:b/>
        </w:rPr>
        <w:tab/>
      </w:r>
      <w:r w:rsidRPr="00E11288">
        <w:rPr>
          <w:b/>
        </w:rPr>
        <w:tab/>
      </w:r>
      <w:r w:rsidRPr="00E11288">
        <w:rPr>
          <w:b/>
        </w:rPr>
        <w:tab/>
      </w:r>
      <w:proofErr w:type="spellStart"/>
      <w:r w:rsidRPr="00E11288">
        <w:rPr>
          <w:b/>
        </w:rPr>
        <w:t>Bebes</w:t>
      </w:r>
      <w:proofErr w:type="spellEnd"/>
      <w:r w:rsidRPr="00E11288">
        <w:rPr>
          <w:b/>
        </w:rPr>
        <w:t xml:space="preserve"> István</w:t>
      </w:r>
    </w:p>
    <w:p w:rsidR="00E11288" w:rsidRPr="00E11288" w:rsidRDefault="00E11288" w:rsidP="00E11288">
      <w:pPr>
        <w:jc w:val="center"/>
        <w:rPr>
          <w:b/>
        </w:rPr>
      </w:pPr>
      <w:r>
        <w:rPr>
          <w:b/>
        </w:rPr>
        <w:t xml:space="preserve">         </w:t>
      </w:r>
      <w:proofErr w:type="gramStart"/>
      <w:r w:rsidRPr="00E11288">
        <w:rPr>
          <w:b/>
        </w:rPr>
        <w:t>jegyző</w:t>
      </w:r>
      <w:proofErr w:type="gramEnd"/>
      <w:r w:rsidRPr="00E11288">
        <w:rPr>
          <w:b/>
        </w:rPr>
        <w:t xml:space="preserve"> </w:t>
      </w:r>
      <w:r>
        <w:rPr>
          <w:b/>
        </w:rPr>
        <w:tab/>
      </w:r>
      <w:r>
        <w:rPr>
          <w:b/>
        </w:rPr>
        <w:tab/>
      </w:r>
      <w:r>
        <w:rPr>
          <w:b/>
        </w:rPr>
        <w:tab/>
      </w:r>
      <w:r>
        <w:rPr>
          <w:b/>
        </w:rPr>
        <w:tab/>
      </w:r>
      <w:r>
        <w:rPr>
          <w:b/>
        </w:rPr>
        <w:tab/>
      </w:r>
      <w:r>
        <w:rPr>
          <w:b/>
        </w:rPr>
        <w:tab/>
      </w:r>
      <w:r>
        <w:rPr>
          <w:b/>
        </w:rPr>
        <w:tab/>
      </w:r>
      <w:r w:rsidRPr="00E11288">
        <w:rPr>
          <w:b/>
        </w:rPr>
        <w:t>polgármester</w:t>
      </w:r>
    </w:p>
    <w:sectPr w:rsidR="00E11288" w:rsidRPr="00E11288" w:rsidSect="00C63F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A24C9"/>
    <w:multiLevelType w:val="hybridMultilevel"/>
    <w:tmpl w:val="180E1E10"/>
    <w:lvl w:ilvl="0" w:tplc="0FD83F12">
      <w:start w:val="1"/>
      <w:numFmt w:val="bullet"/>
      <w:lvlText w:val="-"/>
      <w:lvlJc w:val="left"/>
      <w:pPr>
        <w:ind w:left="720" w:hanging="360"/>
      </w:pPr>
      <w:rPr>
        <w:rFonts w:ascii="Times New Roman" w:eastAsia="Lucida Sans Unicode"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26C5"/>
    <w:rsid w:val="000F478B"/>
    <w:rsid w:val="0011374C"/>
    <w:rsid w:val="0018590D"/>
    <w:rsid w:val="001E26C5"/>
    <w:rsid w:val="00230B36"/>
    <w:rsid w:val="00251608"/>
    <w:rsid w:val="003A2A22"/>
    <w:rsid w:val="00400DD1"/>
    <w:rsid w:val="00441149"/>
    <w:rsid w:val="005474A8"/>
    <w:rsid w:val="00552EE8"/>
    <w:rsid w:val="005C7B8A"/>
    <w:rsid w:val="006C2466"/>
    <w:rsid w:val="006C7831"/>
    <w:rsid w:val="00860469"/>
    <w:rsid w:val="00A33A77"/>
    <w:rsid w:val="00BD7D4D"/>
    <w:rsid w:val="00C63FF3"/>
    <w:rsid w:val="00CC42E3"/>
    <w:rsid w:val="00CF61CC"/>
    <w:rsid w:val="00D41EFE"/>
    <w:rsid w:val="00E11288"/>
    <w:rsid w:val="00F216FC"/>
    <w:rsid w:val="00F65CE3"/>
    <w:rsid w:val="00F7107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26C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WW-NormlWeb">
    <w:name w:val="WW-Normál (Web)"/>
    <w:basedOn w:val="Norml"/>
    <w:rsid w:val="00400DD1"/>
    <w:pPr>
      <w:widowControl w:val="0"/>
      <w:suppressAutoHyphens/>
      <w:spacing w:before="280" w:after="280"/>
      <w:jc w:val="both"/>
    </w:pPr>
    <w:rPr>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E6E5-40CF-4CEC-9BF3-2729676E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13912</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ButiT</dc:creator>
  <cp:lastModifiedBy>StepicsA</cp:lastModifiedBy>
  <cp:revision>2</cp:revision>
  <cp:lastPrinted>2015-11-19T09:17:00Z</cp:lastPrinted>
  <dcterms:created xsi:type="dcterms:W3CDTF">2015-11-19T09:17:00Z</dcterms:created>
  <dcterms:modified xsi:type="dcterms:W3CDTF">2015-11-19T09:17:00Z</dcterms:modified>
</cp:coreProperties>
</file>