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60" w:rsidRPr="00435960" w:rsidRDefault="00435960" w:rsidP="00435960">
      <w:pPr>
        <w:spacing w:line="280" w:lineRule="exact"/>
        <w:jc w:val="center"/>
        <w:outlineLvl w:val="0"/>
        <w:rPr>
          <w:b/>
          <w:smallCaps/>
          <w:sz w:val="32"/>
          <w:szCs w:val="32"/>
        </w:rPr>
      </w:pPr>
      <w:proofErr w:type="gramStart"/>
      <w:r w:rsidRPr="00435960">
        <w:rPr>
          <w:b/>
          <w:smallCaps/>
          <w:sz w:val="32"/>
          <w:szCs w:val="32"/>
        </w:rPr>
        <w:t>előterjesztés</w:t>
      </w:r>
      <w:proofErr w:type="gramEnd"/>
    </w:p>
    <w:p w:rsidR="00435960" w:rsidRPr="00EA31F2" w:rsidRDefault="00435960" w:rsidP="00435960">
      <w:pPr>
        <w:spacing w:line="280" w:lineRule="exact"/>
        <w:jc w:val="center"/>
        <w:rPr>
          <w:b/>
        </w:rPr>
      </w:pPr>
      <w:r w:rsidRPr="00EA31F2">
        <w:rPr>
          <w:b/>
        </w:rPr>
        <w:t>Körmend Város Önkormányzata K</w:t>
      </w:r>
      <w:r w:rsidR="00340048" w:rsidRPr="00EA31F2">
        <w:rPr>
          <w:b/>
        </w:rPr>
        <w:t>épviselő-testülete 2015. augusztus 17</w:t>
      </w:r>
      <w:r w:rsidRPr="00EA31F2">
        <w:rPr>
          <w:b/>
        </w:rPr>
        <w:t>-i ülésére</w:t>
      </w:r>
    </w:p>
    <w:p w:rsidR="00435960" w:rsidRDefault="00435960" w:rsidP="00435960">
      <w:pPr>
        <w:spacing w:line="280" w:lineRule="exact"/>
        <w:jc w:val="center"/>
      </w:pPr>
    </w:p>
    <w:p w:rsidR="00435960" w:rsidRDefault="00435960" w:rsidP="00435960">
      <w:pPr>
        <w:spacing w:line="280" w:lineRule="exact"/>
        <w:rPr>
          <w:b/>
        </w:rPr>
      </w:pPr>
      <w:r w:rsidRPr="004A3316">
        <w:rPr>
          <w:b/>
          <w:smallCaps/>
        </w:rPr>
        <w:t>T</w:t>
      </w:r>
      <w:r w:rsidRPr="004A3316">
        <w:rPr>
          <w:b/>
        </w:rPr>
        <w:t>árgy: pályázat benyújtása</w:t>
      </w:r>
      <w:r>
        <w:rPr>
          <w:b/>
        </w:rPr>
        <w:t xml:space="preserve"> a</w:t>
      </w:r>
      <w:r w:rsidR="00340048">
        <w:rPr>
          <w:b/>
        </w:rPr>
        <w:t>z Európai Bizottság</w:t>
      </w:r>
      <w:r>
        <w:rPr>
          <w:b/>
        </w:rPr>
        <w:t xml:space="preserve"> által kiírt pályázati kiírásra. </w:t>
      </w:r>
    </w:p>
    <w:p w:rsidR="00435960" w:rsidRDefault="00435960" w:rsidP="00435960">
      <w:pPr>
        <w:spacing w:line="280" w:lineRule="exact"/>
        <w:rPr>
          <w:b/>
        </w:rPr>
      </w:pPr>
    </w:p>
    <w:p w:rsidR="00435960" w:rsidRDefault="00435960" w:rsidP="00435960">
      <w:pPr>
        <w:spacing w:line="280" w:lineRule="exact"/>
      </w:pPr>
      <w:r>
        <w:t>Tisztelt Képviselő-testület!</w:t>
      </w:r>
    </w:p>
    <w:p w:rsidR="00435960" w:rsidRDefault="00435960" w:rsidP="00435960">
      <w:pPr>
        <w:spacing w:line="280" w:lineRule="exact"/>
      </w:pPr>
    </w:p>
    <w:p w:rsidR="00435960" w:rsidRDefault="00435960" w:rsidP="00AC6225">
      <w:pPr>
        <w:pStyle w:val="Default"/>
        <w:jc w:val="both"/>
        <w:rPr>
          <w:rFonts w:ascii="Times New Roman" w:hAnsi="Times New Roman" w:cs="Times New Roman"/>
        </w:rPr>
      </w:pPr>
      <w:r w:rsidRPr="00A55836">
        <w:rPr>
          <w:rFonts w:ascii="Times New Roman" w:hAnsi="Times New Roman" w:cs="Times New Roman"/>
        </w:rPr>
        <w:t xml:space="preserve">Az </w:t>
      </w:r>
      <w:r w:rsidR="00340048" w:rsidRPr="00A55836">
        <w:rPr>
          <w:rFonts w:ascii="Times New Roman" w:hAnsi="Times New Roman" w:cs="Times New Roman"/>
        </w:rPr>
        <w:t xml:space="preserve">Európai Unió Európai Bizottsága minden évben meghirdeti az „Európa a polgárokért” elnevezésű programját. A program keretein belül két alprogramra, ezeken belül pedig összesen 4 különböző intézkedésre van lehetősége pályázni az európai településeknek, civil szervezeteknek, intézményeknek. </w:t>
      </w:r>
      <w:r w:rsidR="00E058EF" w:rsidRPr="00A55836">
        <w:rPr>
          <w:rFonts w:ascii="Times New Roman" w:hAnsi="Times New Roman" w:cs="Times New Roman"/>
          <w:color w:val="auto"/>
          <w:shd w:val="clear" w:color="auto" w:fill="FFFFFF"/>
        </w:rPr>
        <w:t>Az Európai Unió Európa a polgárokért programjának célja, hogy segítse a polgárokat az Unió történelmének, működésének alaposabb megismerésében, az uniós szakpolitikák és döntéshozatali folyamatok megértésében, miközben aktív szerepvállalásra és demokratikus részvételre ösztönzi őket.</w:t>
      </w:r>
      <w:r w:rsidR="00340048" w:rsidRPr="00A55836">
        <w:rPr>
          <w:rFonts w:ascii="Times New Roman" w:hAnsi="Times New Roman" w:cs="Times New Roman"/>
        </w:rPr>
        <w:t xml:space="preserve">Jelen előterjesztés a 2. alprogram „Városok hálózatai” </w:t>
      </w:r>
      <w:r w:rsidR="00E058EF" w:rsidRPr="00A55836">
        <w:rPr>
          <w:rFonts w:ascii="Times New Roman" w:hAnsi="Times New Roman" w:cs="Times New Roman"/>
        </w:rPr>
        <w:t xml:space="preserve">elnevezésű pályázati kiírásra vonatkozik. </w:t>
      </w:r>
      <w:r w:rsidR="00A55836" w:rsidRPr="00A55836">
        <w:rPr>
          <w:rFonts w:ascii="Times New Roman" w:hAnsi="Times New Roman" w:cs="Times New Roman"/>
        </w:rPr>
        <w:t>Ezen felhívás célja, hogy a hosszú távon, közös témán együtt dolgozó települések és egyesületek együttműködésük tartósabbá tétele érdekében olyan hálózatokat építsenek ki, amelyek közö</w:t>
      </w:r>
      <w:r w:rsidR="00EA31F2">
        <w:rPr>
          <w:rFonts w:ascii="Times New Roman" w:hAnsi="Times New Roman" w:cs="Times New Roman"/>
        </w:rPr>
        <w:t xml:space="preserve">s érdeklődésű témákon alapulnak, </w:t>
      </w:r>
      <w:r w:rsidR="00A55836" w:rsidRPr="00A55836">
        <w:rPr>
          <w:rFonts w:ascii="Times New Roman" w:hAnsi="Times New Roman" w:cs="Times New Roman"/>
        </w:rPr>
        <w:t>és amelyek alkalmasak arra, hogy eszközei legyenek a jól bevált gyakorlatok és tapasztala</w:t>
      </w:r>
      <w:r w:rsidR="00A55836">
        <w:rPr>
          <w:rFonts w:ascii="Times New Roman" w:hAnsi="Times New Roman" w:cs="Times New Roman"/>
        </w:rPr>
        <w:t>tok cseréjének</w:t>
      </w:r>
      <w:r w:rsidR="00A55836" w:rsidRPr="00A55836">
        <w:rPr>
          <w:rFonts w:ascii="Times New Roman" w:hAnsi="Times New Roman" w:cs="Times New Roman"/>
        </w:rPr>
        <w:t>.</w:t>
      </w:r>
      <w:r w:rsidR="00EA31F2">
        <w:rPr>
          <w:rFonts w:ascii="Times New Roman" w:hAnsi="Times New Roman" w:cs="Times New Roman"/>
        </w:rPr>
        <w:t xml:space="preserve"> </w:t>
      </w:r>
      <w:r w:rsidR="00A55836">
        <w:rPr>
          <w:rFonts w:ascii="Times New Roman" w:hAnsi="Times New Roman" w:cs="Times New Roman"/>
        </w:rPr>
        <w:t xml:space="preserve">Az előkészítés során felkerestük testvértelepüléseinket, amelyek közül </w:t>
      </w:r>
      <w:proofErr w:type="spellStart"/>
      <w:r w:rsidR="00A55836">
        <w:rPr>
          <w:rFonts w:ascii="Times New Roman" w:hAnsi="Times New Roman" w:cs="Times New Roman"/>
        </w:rPr>
        <w:t>Güssing</w:t>
      </w:r>
      <w:proofErr w:type="spellEnd"/>
      <w:r w:rsidR="00A55836">
        <w:rPr>
          <w:rFonts w:ascii="Times New Roman" w:hAnsi="Times New Roman" w:cs="Times New Roman"/>
        </w:rPr>
        <w:t xml:space="preserve">, </w:t>
      </w:r>
      <w:proofErr w:type="spellStart"/>
      <w:r w:rsidR="00A55836">
        <w:rPr>
          <w:rFonts w:ascii="Times New Roman" w:hAnsi="Times New Roman" w:cs="Times New Roman"/>
        </w:rPr>
        <w:t>Kranenburg</w:t>
      </w:r>
      <w:proofErr w:type="spellEnd"/>
      <w:r w:rsidR="00A55836">
        <w:rPr>
          <w:rFonts w:ascii="Times New Roman" w:hAnsi="Times New Roman" w:cs="Times New Roman"/>
        </w:rPr>
        <w:t xml:space="preserve">, </w:t>
      </w:r>
      <w:proofErr w:type="spellStart"/>
      <w:r w:rsidR="00A55836">
        <w:rPr>
          <w:rFonts w:ascii="Times New Roman" w:hAnsi="Times New Roman" w:cs="Times New Roman"/>
        </w:rPr>
        <w:t>Groesbeek</w:t>
      </w:r>
      <w:proofErr w:type="spellEnd"/>
      <w:r w:rsidR="00A55836">
        <w:rPr>
          <w:rFonts w:ascii="Times New Roman" w:hAnsi="Times New Roman" w:cs="Times New Roman"/>
        </w:rPr>
        <w:t xml:space="preserve">, valamint Muraszombat </w:t>
      </w:r>
      <w:r w:rsidR="004D6EE5">
        <w:rPr>
          <w:rFonts w:ascii="Times New Roman" w:hAnsi="Times New Roman" w:cs="Times New Roman"/>
        </w:rPr>
        <w:t xml:space="preserve">jelezte, hogy szívesen részt venne partnerként a projektben. A tárgyalások és megbeszélések során közösen kialakítottuk azokat az irányvonalakat és meghatároztuk azokat a témákat, amelyek minden települést érintenek és egyben az európai dimenziót is képesek megjeleníteni. </w:t>
      </w:r>
      <w:r w:rsidR="0012159D">
        <w:rPr>
          <w:rFonts w:ascii="Times New Roman" w:hAnsi="Times New Roman" w:cs="Times New Roman"/>
        </w:rPr>
        <w:t xml:space="preserve">Így jutottunk arra az elhatározásra, hogy a projekt középpontjába az ifjúsági korosztályt állítjuk. Egész pontosan azt, hogy ez a társadalmi csoport miként tudja kivenni a részét az európai társadalmakat érintő problémák és kihívások megoldásából. Négy </w:t>
      </w:r>
      <w:proofErr w:type="spellStart"/>
      <w:r w:rsidR="0012159D">
        <w:rPr>
          <w:rFonts w:ascii="Times New Roman" w:hAnsi="Times New Roman" w:cs="Times New Roman"/>
        </w:rPr>
        <w:t>altémán</w:t>
      </w:r>
      <w:proofErr w:type="spellEnd"/>
      <w:r w:rsidR="002D35CA">
        <w:rPr>
          <w:rFonts w:ascii="Times New Roman" w:hAnsi="Times New Roman" w:cs="Times New Roman"/>
        </w:rPr>
        <w:t xml:space="preserve"> </w:t>
      </w:r>
      <w:proofErr w:type="gramStart"/>
      <w:r w:rsidR="0012159D">
        <w:rPr>
          <w:rFonts w:ascii="Times New Roman" w:hAnsi="Times New Roman" w:cs="Times New Roman"/>
        </w:rPr>
        <w:t>keresztül vizsgálnánk</w:t>
      </w:r>
      <w:proofErr w:type="gramEnd"/>
      <w:r w:rsidR="0012159D">
        <w:rPr>
          <w:rFonts w:ascii="Times New Roman" w:hAnsi="Times New Roman" w:cs="Times New Roman"/>
        </w:rPr>
        <w:t xml:space="preserve"> meg ennek lehetőségeit, amelyek a következők lennének: </w:t>
      </w:r>
    </w:p>
    <w:p w:rsidR="0012159D" w:rsidRDefault="0012159D" w:rsidP="00AC6225">
      <w:pPr>
        <w:pStyle w:val="Listaszerbekezds"/>
        <w:spacing w:after="160" w:line="259" w:lineRule="auto"/>
        <w:jc w:val="both"/>
        <w:rPr>
          <w:highlight w:val="yellow"/>
        </w:rPr>
      </w:pPr>
    </w:p>
    <w:p w:rsidR="0012159D" w:rsidRPr="0012159D" w:rsidRDefault="0012159D" w:rsidP="0012159D">
      <w:pPr>
        <w:pStyle w:val="Listaszerbekezds"/>
        <w:numPr>
          <w:ilvl w:val="0"/>
          <w:numId w:val="3"/>
        </w:numPr>
        <w:spacing w:after="160" w:line="259" w:lineRule="auto"/>
      </w:pPr>
      <w:r w:rsidRPr="0012159D">
        <w:t>Oktatás, képzés</w:t>
      </w:r>
    </w:p>
    <w:p w:rsidR="0012159D" w:rsidRPr="0012159D" w:rsidRDefault="0012159D" w:rsidP="0012159D">
      <w:pPr>
        <w:pStyle w:val="Listaszerbekezds"/>
        <w:numPr>
          <w:ilvl w:val="0"/>
          <w:numId w:val="3"/>
        </w:numPr>
        <w:spacing w:after="160" w:line="259" w:lineRule="auto"/>
      </w:pPr>
      <w:r w:rsidRPr="0012159D">
        <w:t>Munka</w:t>
      </w:r>
      <w:r>
        <w:t xml:space="preserve"> világa</w:t>
      </w:r>
    </w:p>
    <w:p w:rsidR="0012159D" w:rsidRPr="0012159D" w:rsidRDefault="0012159D" w:rsidP="0012159D">
      <w:pPr>
        <w:pStyle w:val="Listaszerbekezds"/>
        <w:numPr>
          <w:ilvl w:val="0"/>
          <w:numId w:val="3"/>
        </w:numPr>
        <w:spacing w:after="160" w:line="259" w:lineRule="auto"/>
      </w:pPr>
      <w:r>
        <w:t>Diszkrimináció,</w:t>
      </w:r>
      <w:r w:rsidRPr="0012159D">
        <w:t xml:space="preserve"> tolerancia</w:t>
      </w:r>
    </w:p>
    <w:p w:rsidR="0012159D" w:rsidRDefault="0012159D" w:rsidP="0012159D">
      <w:pPr>
        <w:pStyle w:val="Listaszerbekezds"/>
        <w:numPr>
          <w:ilvl w:val="0"/>
          <w:numId w:val="3"/>
        </w:numPr>
        <w:spacing w:after="160" w:line="259" w:lineRule="auto"/>
      </w:pPr>
      <w:r w:rsidRPr="0012159D">
        <w:t>Kultúra, történelem</w:t>
      </w:r>
    </w:p>
    <w:p w:rsidR="0012159D" w:rsidRPr="0012159D" w:rsidRDefault="0012159D" w:rsidP="00AC6225">
      <w:pPr>
        <w:spacing w:after="160" w:line="259" w:lineRule="auto"/>
        <w:jc w:val="both"/>
      </w:pPr>
      <w:r>
        <w:t>Az ez</w:t>
      </w:r>
      <w:r w:rsidR="00E8360B">
        <w:t xml:space="preserve">en </w:t>
      </w:r>
      <w:proofErr w:type="spellStart"/>
      <w:r w:rsidR="00E8360B">
        <w:t>altémák</w:t>
      </w:r>
      <w:proofErr w:type="spellEnd"/>
      <w:r w:rsidR="00E8360B">
        <w:t xml:space="preserve"> szerint létrehozandó munkacsoportok megvizsgálnák a hozzájuk tartozó legfontosabb kéréseket. Egymás jó tapasztalatait, gyakorlatait megismerve lehetősége lesz a településeknek az egymástól való tanulásra és olyan cselekvési tervek kidolgozására, amelyek a későbbiekben alapjai lehetnek egy-egy specifikus projekt kidolgozásának. A közös munka egyben lehetővé teszi mind a munkacsoportokban dolgozóknak, mind pedig a széles társadalmi rétegeknek a sokszínű európai kultúra megismerését, amely elősegítheti a tolerancia és az elfogadás kialakulását, illetve elmélyülését. </w:t>
      </w:r>
      <w:r w:rsidR="00FD141E">
        <w:t>A közösen szervezett programokon lehetőség adódik a személyes kapcsolatok elmélyülésére, új dimenziójú együttműködések kibontakozására.</w:t>
      </w:r>
    </w:p>
    <w:p w:rsidR="0012159D" w:rsidRPr="00A55836" w:rsidRDefault="0012159D" w:rsidP="00A55836">
      <w:pPr>
        <w:pStyle w:val="Default"/>
        <w:rPr>
          <w:rFonts w:ascii="Times New Roman" w:hAnsi="Times New Roman" w:cs="Times New Roman"/>
        </w:rPr>
      </w:pPr>
    </w:p>
    <w:p w:rsidR="008D76A9" w:rsidRDefault="008D76A9" w:rsidP="00435960">
      <w:pPr>
        <w:spacing w:line="280" w:lineRule="exact"/>
      </w:pPr>
    </w:p>
    <w:p w:rsidR="008D76A9" w:rsidRPr="004A3316" w:rsidRDefault="008D76A9" w:rsidP="00AC6225">
      <w:pPr>
        <w:spacing w:line="280" w:lineRule="exact"/>
        <w:jc w:val="both"/>
      </w:pPr>
      <w:r w:rsidRPr="008D76A9">
        <w:rPr>
          <w:u w:val="single"/>
        </w:rPr>
        <w:t>A pályázati cél megvalósításának időtartama:</w:t>
      </w:r>
      <w:r w:rsidR="0001012B">
        <w:t xml:space="preserve"> 2016. január 1. és 2018. január 1</w:t>
      </w:r>
      <w:r>
        <w:t xml:space="preserve">. közé eső időszak. </w:t>
      </w:r>
    </w:p>
    <w:p w:rsidR="00435960" w:rsidRPr="004A3316" w:rsidRDefault="00435960" w:rsidP="00AC6225">
      <w:pPr>
        <w:spacing w:line="280" w:lineRule="exact"/>
        <w:jc w:val="both"/>
      </w:pPr>
    </w:p>
    <w:p w:rsidR="00802F60" w:rsidRDefault="0001012B" w:rsidP="00AC6225">
      <w:pPr>
        <w:jc w:val="both"/>
      </w:pPr>
      <w:r w:rsidRPr="0001012B">
        <w:rPr>
          <w:u w:val="single"/>
        </w:rPr>
        <w:t>A pályázaton igényelhető</w:t>
      </w:r>
      <w:r w:rsidR="008D76A9" w:rsidRPr="0001012B">
        <w:rPr>
          <w:u w:val="single"/>
        </w:rPr>
        <w:t xml:space="preserve"> támogatás:</w:t>
      </w:r>
      <w:r w:rsidRPr="0001012B">
        <w:t xml:space="preserve">A támogatást finanszírozási </w:t>
      </w:r>
      <w:r w:rsidRPr="0001012B">
        <w:rPr>
          <w:b/>
          <w:bCs/>
        </w:rPr>
        <w:t xml:space="preserve">átalánydíj-kategóriák </w:t>
      </w:r>
      <w:r w:rsidRPr="0001012B">
        <w:t xml:space="preserve">alapján számítják ki. Az átalány három alapvető fontosságúnak számító tényezőn alapul: a </w:t>
      </w:r>
      <w:r w:rsidRPr="0001012B">
        <w:lastRenderedPageBreak/>
        <w:t>bevont résztvevők számán, a résztvevő országok számán, valamint a lebonyolított rendezvények számán. Az előzetes számításokat követően Körmend, mint pályázó ilyen módon 145.000,- Euro támog</w:t>
      </w:r>
      <w:r w:rsidR="007E3589">
        <w:t xml:space="preserve">atásra pályázhat, amely arányaiban kerülne elosztásra a projektben részt vevő települések között. Eszerint Körmendre </w:t>
      </w:r>
      <w:r w:rsidR="00802F60">
        <w:t xml:space="preserve">60.700,- Euro, </w:t>
      </w:r>
      <w:proofErr w:type="spellStart"/>
      <w:r w:rsidR="00802F60">
        <w:t>Güssingre</w:t>
      </w:r>
      <w:proofErr w:type="spellEnd"/>
      <w:r w:rsidR="00802F60">
        <w:t xml:space="preserve"> 21.420,- Euro, Muraszombatra 21.700 Euro, </w:t>
      </w:r>
      <w:proofErr w:type="spellStart"/>
      <w:r w:rsidR="00802F60">
        <w:t>Kranenburgra</w:t>
      </w:r>
      <w:proofErr w:type="spellEnd"/>
      <w:r w:rsidR="00802F60">
        <w:t xml:space="preserve"> és </w:t>
      </w:r>
      <w:proofErr w:type="spellStart"/>
      <w:r w:rsidR="00802F60">
        <w:t>Groesbeekre</w:t>
      </w:r>
      <w:proofErr w:type="spellEnd"/>
      <w:r w:rsidR="00802F60">
        <w:t xml:space="preserve"> pedig összesen 36.160,- Euro jutna. </w:t>
      </w:r>
    </w:p>
    <w:p w:rsidR="00802F60" w:rsidRDefault="00802F60" w:rsidP="00AC6225">
      <w:pPr>
        <w:jc w:val="both"/>
      </w:pPr>
    </w:p>
    <w:p w:rsidR="00AC2D3A" w:rsidRPr="00802F60" w:rsidRDefault="00802F60" w:rsidP="00AC6225">
      <w:pPr>
        <w:jc w:val="both"/>
      </w:pPr>
      <w:r w:rsidRPr="00802F60">
        <w:rPr>
          <w:shd w:val="clear" w:color="auto" w:fill="FFFFFF"/>
        </w:rPr>
        <w:t>Az Európa a polgárokért program projektjeinek megvalósításához szükség van önrészre, mert az uniós támogatás nem fedezheti a projekt teljes</w:t>
      </w:r>
      <w:r w:rsidR="002D35CA">
        <w:rPr>
          <w:shd w:val="clear" w:color="auto" w:fill="FFFFFF"/>
        </w:rPr>
        <w:t xml:space="preserve"> költségét. A programismertető </w:t>
      </w:r>
      <w:r w:rsidRPr="00802F60">
        <w:rPr>
          <w:shd w:val="clear" w:color="auto" w:fill="FFFFFF"/>
        </w:rPr>
        <w:t>szervezet saját hozzájárulásának mértékét és módját azonban nem határozza meg pontosan, így a pályázó szabadon dönthet arról, mekkora önrészt tud biztosítani a projekthez.</w:t>
      </w:r>
    </w:p>
    <w:p w:rsidR="008D76A9" w:rsidRDefault="008D76A9" w:rsidP="00AC6225">
      <w:pPr>
        <w:jc w:val="both"/>
      </w:pPr>
    </w:p>
    <w:p w:rsidR="00802F60" w:rsidRDefault="00802F60" w:rsidP="00AC6225">
      <w:pPr>
        <w:jc w:val="both"/>
      </w:pPr>
      <w:r>
        <w:t xml:space="preserve">Az előzetes egyeztetéseket követően minden település vállalta, hogy a rá eső összeget kiegészíti </w:t>
      </w:r>
      <w:r w:rsidR="00FD141E">
        <w:t xml:space="preserve">további 10 százalékkal. Így Körmend esetében szükséges 6.070,- Euro önrész biztosítása. </w:t>
      </w:r>
    </w:p>
    <w:p w:rsidR="009E3283" w:rsidRDefault="009E3283" w:rsidP="00AC6225">
      <w:pPr>
        <w:jc w:val="both"/>
      </w:pPr>
    </w:p>
    <w:p w:rsidR="0001012B" w:rsidRDefault="0001012B"/>
    <w:p w:rsidR="00A00E16" w:rsidRPr="00247721" w:rsidRDefault="00FD141E" w:rsidP="00AC6225">
      <w:pPr>
        <w:jc w:val="both"/>
        <w:rPr>
          <w:u w:val="single"/>
        </w:rPr>
      </w:pPr>
      <w:r>
        <w:rPr>
          <w:u w:val="single"/>
        </w:rPr>
        <w:t>Támogatható tevékenységek köre</w:t>
      </w:r>
      <w:r w:rsidR="00A00E16" w:rsidRPr="00247721">
        <w:rPr>
          <w:u w:val="single"/>
        </w:rPr>
        <w:t xml:space="preserve">: </w:t>
      </w:r>
    </w:p>
    <w:p w:rsidR="00FD141E" w:rsidRDefault="00FD141E" w:rsidP="00AC62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</w:p>
    <w:p w:rsidR="00FD141E" w:rsidRPr="00FD141E" w:rsidRDefault="00FD141E" w:rsidP="00AC62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Az átalányösszegek a tevékenységek összes támogatható költségét fedezik, azaz: </w:t>
      </w:r>
    </w:p>
    <w:p w:rsidR="00FD141E" w:rsidRDefault="00FD141E" w:rsidP="00AC6225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</w:p>
    <w:p w:rsidR="00FD141E" w:rsidRPr="00FD141E" w:rsidRDefault="00FD141E" w:rsidP="00AC6225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tevékenységhez közvetlenül kapcsolódó személyzeti költségeket; </w:t>
      </w:r>
    </w:p>
    <w:p w:rsidR="00FD141E" w:rsidRPr="00FD141E" w:rsidRDefault="00FD141E" w:rsidP="00AC6225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rendezvények résztvevőinek utazási és tartózkodási költségeit; </w:t>
      </w:r>
    </w:p>
    <w:p w:rsidR="00FD141E" w:rsidRPr="00FD141E" w:rsidRDefault="00FD141E" w:rsidP="00AC6225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rendezvényekhez szükséges terembérlet/ tolmácsolás/ fordítás költségeit; </w:t>
      </w:r>
    </w:p>
    <w:p w:rsidR="00FD141E" w:rsidRPr="00FD141E" w:rsidRDefault="00FD141E" w:rsidP="00AC6225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rendezvényekkel kapcsolatos kommunikáció/terjesztés költségeit; </w:t>
      </w:r>
    </w:p>
    <w:p w:rsidR="00FD141E" w:rsidRPr="00FD141E" w:rsidRDefault="00FD141E" w:rsidP="00AC6225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több szervezet részvétele miatti általános koordinációs költségeket; </w:t>
      </w:r>
    </w:p>
    <w:p w:rsidR="00FD141E" w:rsidRPr="00FD141E" w:rsidRDefault="00FD141E" w:rsidP="00AC62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az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 intézkedése előkészületei során szükséges kutatások és az informatikai eszközök költségeit. </w:t>
      </w:r>
    </w:p>
    <w:p w:rsidR="00FD141E" w:rsidRDefault="00FD141E"/>
    <w:p w:rsidR="00FD141E" w:rsidRDefault="00FD141E"/>
    <w:p w:rsidR="009E3283" w:rsidRDefault="009E3283" w:rsidP="00FD141E">
      <w:pPr>
        <w:jc w:val="both"/>
      </w:pPr>
      <w:r>
        <w:t>Kérem a tisztelt Képviselő-testületet,</w:t>
      </w:r>
      <w:r w:rsidR="00A00E16">
        <w:t xml:space="preserve"> hogy támogass</w:t>
      </w:r>
      <w:r w:rsidR="00FD141E">
        <w:t>a pályázóként</w:t>
      </w:r>
      <w:r w:rsidR="00A00E16">
        <w:t xml:space="preserve"> a pályázat benyúj</w:t>
      </w:r>
      <w:r w:rsidR="00FD141E">
        <w:t xml:space="preserve">tását, hogy ezzel is elősegítsük a kiváló partneri kapcsolataink további elmélyülését és, hogy lehetőséget teremtsünk Körmend város lakóinak arra, hogy aktív alakítói legyenek a testvérvárosi kapcsolatok alakulásának és fejlődésének! </w:t>
      </w:r>
    </w:p>
    <w:p w:rsidR="00247721" w:rsidRDefault="00247721" w:rsidP="00247721">
      <w:pPr>
        <w:spacing w:line="280" w:lineRule="exact"/>
        <w:jc w:val="center"/>
        <w:rPr>
          <w:rStyle w:val="Kiemels2"/>
          <w:u w:val="single"/>
        </w:rPr>
      </w:pPr>
    </w:p>
    <w:p w:rsidR="00247721" w:rsidRDefault="00247721" w:rsidP="00247721">
      <w:pPr>
        <w:spacing w:line="280" w:lineRule="exact"/>
        <w:jc w:val="center"/>
        <w:rPr>
          <w:rStyle w:val="Kiemels2"/>
          <w:u w:val="single"/>
        </w:rPr>
      </w:pPr>
    </w:p>
    <w:p w:rsidR="00247721" w:rsidRDefault="00247721" w:rsidP="00247721">
      <w:pPr>
        <w:spacing w:line="280" w:lineRule="exact"/>
        <w:jc w:val="center"/>
        <w:rPr>
          <w:rStyle w:val="Kiemels2"/>
          <w:u w:val="single"/>
        </w:rPr>
      </w:pPr>
    </w:p>
    <w:p w:rsidR="00247721" w:rsidRDefault="00247721" w:rsidP="00247721">
      <w:pPr>
        <w:spacing w:line="280" w:lineRule="exact"/>
        <w:jc w:val="center"/>
        <w:rPr>
          <w:rStyle w:val="Kiemels2"/>
          <w:u w:val="single"/>
        </w:rPr>
      </w:pPr>
    </w:p>
    <w:p w:rsidR="002D35CA" w:rsidRDefault="002D35CA" w:rsidP="00247721">
      <w:pPr>
        <w:spacing w:line="280" w:lineRule="exact"/>
        <w:jc w:val="center"/>
        <w:rPr>
          <w:rStyle w:val="Kiemels2"/>
          <w:u w:val="single"/>
        </w:rPr>
      </w:pPr>
    </w:p>
    <w:p w:rsidR="002D35CA" w:rsidRDefault="002D35CA" w:rsidP="00247721">
      <w:pPr>
        <w:spacing w:line="280" w:lineRule="exact"/>
        <w:jc w:val="center"/>
        <w:rPr>
          <w:rStyle w:val="Kiemels2"/>
          <w:u w:val="single"/>
        </w:rPr>
      </w:pPr>
    </w:p>
    <w:p w:rsidR="002D35CA" w:rsidRDefault="002D35CA" w:rsidP="00247721">
      <w:pPr>
        <w:spacing w:line="280" w:lineRule="exact"/>
        <w:jc w:val="center"/>
        <w:rPr>
          <w:rStyle w:val="Kiemels2"/>
          <w:u w:val="single"/>
        </w:rPr>
      </w:pPr>
    </w:p>
    <w:p w:rsidR="002D35CA" w:rsidRDefault="002D35CA" w:rsidP="00247721">
      <w:pPr>
        <w:spacing w:line="280" w:lineRule="exact"/>
        <w:jc w:val="center"/>
        <w:rPr>
          <w:rStyle w:val="Kiemels2"/>
          <w:u w:val="single"/>
        </w:rPr>
      </w:pPr>
    </w:p>
    <w:p w:rsidR="002D35CA" w:rsidRDefault="002D35CA" w:rsidP="00247721">
      <w:pPr>
        <w:spacing w:line="280" w:lineRule="exact"/>
        <w:jc w:val="center"/>
        <w:rPr>
          <w:rStyle w:val="Kiemels2"/>
          <w:u w:val="single"/>
        </w:rPr>
      </w:pPr>
    </w:p>
    <w:p w:rsidR="002D35CA" w:rsidRDefault="002D35CA" w:rsidP="00247721">
      <w:pPr>
        <w:spacing w:line="280" w:lineRule="exact"/>
        <w:jc w:val="center"/>
        <w:rPr>
          <w:rStyle w:val="Kiemels2"/>
          <w:u w:val="single"/>
        </w:rPr>
      </w:pPr>
    </w:p>
    <w:p w:rsidR="002D35CA" w:rsidRDefault="002D35CA" w:rsidP="00247721">
      <w:pPr>
        <w:spacing w:line="280" w:lineRule="exact"/>
        <w:jc w:val="center"/>
        <w:rPr>
          <w:rStyle w:val="Kiemels2"/>
          <w:u w:val="single"/>
        </w:rPr>
      </w:pPr>
    </w:p>
    <w:p w:rsidR="002D35CA" w:rsidRDefault="002D35CA" w:rsidP="00247721">
      <w:pPr>
        <w:spacing w:line="280" w:lineRule="exact"/>
        <w:jc w:val="center"/>
        <w:rPr>
          <w:rStyle w:val="Kiemels2"/>
          <w:u w:val="single"/>
        </w:rPr>
      </w:pPr>
    </w:p>
    <w:p w:rsidR="00247721" w:rsidRDefault="00247721" w:rsidP="00247721">
      <w:pPr>
        <w:spacing w:line="280" w:lineRule="exact"/>
        <w:jc w:val="center"/>
        <w:rPr>
          <w:rStyle w:val="Kiemels2"/>
          <w:u w:val="single"/>
        </w:rPr>
      </w:pPr>
    </w:p>
    <w:p w:rsidR="00247721" w:rsidRPr="007E0512" w:rsidRDefault="00247721" w:rsidP="00247721">
      <w:pPr>
        <w:spacing w:line="280" w:lineRule="exact"/>
        <w:jc w:val="center"/>
        <w:rPr>
          <w:rStyle w:val="Kiemels2"/>
          <w:u w:val="single"/>
        </w:rPr>
      </w:pPr>
      <w:r w:rsidRPr="004A3316">
        <w:rPr>
          <w:rStyle w:val="Kiemels2"/>
          <w:u w:val="single"/>
        </w:rPr>
        <w:lastRenderedPageBreak/>
        <w:t>Határozati javaslat:</w:t>
      </w:r>
    </w:p>
    <w:p w:rsidR="00247721" w:rsidRDefault="00247721" w:rsidP="00247721">
      <w:pPr>
        <w:spacing w:line="280" w:lineRule="exact"/>
        <w:jc w:val="both"/>
      </w:pPr>
    </w:p>
    <w:p w:rsidR="00247721" w:rsidRDefault="00247721" w:rsidP="00247721">
      <w:pPr>
        <w:spacing w:line="280" w:lineRule="exact"/>
        <w:jc w:val="both"/>
      </w:pPr>
      <w:r w:rsidRPr="004A3316">
        <w:t>Körmend Város Önkormányzat</w:t>
      </w:r>
      <w:r>
        <w:t>a</w:t>
      </w:r>
      <w:r w:rsidRPr="004A3316">
        <w:t xml:space="preserve"> Képviselő-testülete</w:t>
      </w:r>
    </w:p>
    <w:p w:rsidR="00247721" w:rsidRPr="00F92FFF" w:rsidRDefault="004C3219" w:rsidP="00247721">
      <w:pPr>
        <w:pStyle w:val="Listaszerbekezds"/>
        <w:numPr>
          <w:ilvl w:val="0"/>
          <w:numId w:val="2"/>
        </w:numPr>
        <w:spacing w:line="280" w:lineRule="exact"/>
        <w:jc w:val="both"/>
        <w:rPr>
          <w:bCs/>
        </w:rPr>
      </w:pPr>
      <w:r>
        <w:t>Az</w:t>
      </w:r>
      <w:r w:rsidR="00347BB0">
        <w:t xml:space="preserve"> Európai Bizottság által, az Európa a Polgárokért program keretein belül kiírt „Városok Hálózatai” elnevezésű </w:t>
      </w:r>
      <w:r w:rsidR="00247721">
        <w:t xml:space="preserve">felhívásra </w:t>
      </w:r>
      <w:r w:rsidR="00CB49DA">
        <w:t>„</w:t>
      </w:r>
      <w:proofErr w:type="gramStart"/>
      <w:r w:rsidR="00347BB0">
        <w:rPr>
          <w:b/>
        </w:rPr>
        <w:t>A</w:t>
      </w:r>
      <w:proofErr w:type="gramEnd"/>
      <w:r w:rsidR="00347BB0">
        <w:rPr>
          <w:b/>
        </w:rPr>
        <w:t xml:space="preserve"> jövő forrása</w:t>
      </w:r>
      <w:r w:rsidR="00AC00B3" w:rsidRPr="00F92FFF">
        <w:rPr>
          <w:b/>
        </w:rPr>
        <w:t>”</w:t>
      </w:r>
      <w:r w:rsidR="00F92FFF">
        <w:t xml:space="preserve"> című pályázat benyújtását</w:t>
      </w:r>
      <w:bookmarkStart w:id="0" w:name="_GoBack"/>
      <w:bookmarkEnd w:id="0"/>
      <w:r w:rsidR="002D35CA">
        <w:t xml:space="preserve"> támogatja az előterjesztésben részletezett projektcél megvalósítása érdekében. </w:t>
      </w: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pStyle w:val="Listaszerbekezds"/>
        <w:numPr>
          <w:ilvl w:val="0"/>
          <w:numId w:val="2"/>
        </w:numPr>
        <w:spacing w:line="280" w:lineRule="exact"/>
        <w:jc w:val="both"/>
        <w:rPr>
          <w:bCs/>
        </w:rPr>
      </w:pPr>
      <w:r>
        <w:rPr>
          <w:bCs/>
        </w:rPr>
        <w:t>A pályáz</w:t>
      </w:r>
      <w:r w:rsidR="00347BB0">
        <w:rPr>
          <w:bCs/>
        </w:rPr>
        <w:t>at sikeres megvalósításához 6.070,- Euro önerőt biztosít a 2016</w:t>
      </w:r>
      <w:r>
        <w:rPr>
          <w:bCs/>
        </w:rPr>
        <w:t xml:space="preserve">-ös évi költségvetés terhére. </w:t>
      </w:r>
    </w:p>
    <w:p w:rsidR="00F92FFF" w:rsidRPr="00F92FFF" w:rsidRDefault="00F92FFF" w:rsidP="00F92FFF">
      <w:pPr>
        <w:pStyle w:val="Listaszerbekezds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  <w:r>
        <w:rPr>
          <w:bCs/>
        </w:rPr>
        <w:t>Felelős: jegyző</w:t>
      </w:r>
    </w:p>
    <w:p w:rsidR="00F92FFF" w:rsidRDefault="00F92FFF" w:rsidP="00F92FFF">
      <w:pPr>
        <w:spacing w:line="280" w:lineRule="exact"/>
        <w:jc w:val="both"/>
        <w:rPr>
          <w:bCs/>
        </w:rPr>
      </w:pPr>
      <w:r>
        <w:rPr>
          <w:bCs/>
        </w:rPr>
        <w:t>Határidő: Pályá</w:t>
      </w:r>
      <w:r w:rsidR="00AC6225">
        <w:rPr>
          <w:bCs/>
        </w:rPr>
        <w:t>zat benyújtása- 2015. szeptember 1</w:t>
      </w:r>
      <w:r>
        <w:rPr>
          <w:bCs/>
        </w:rPr>
        <w:t xml:space="preserve">. </w:t>
      </w: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AC6225" w:rsidP="00F92FFF">
      <w:pPr>
        <w:spacing w:line="280" w:lineRule="exact"/>
        <w:jc w:val="both"/>
        <w:rPr>
          <w:bCs/>
        </w:rPr>
      </w:pPr>
      <w:r>
        <w:rPr>
          <w:bCs/>
        </w:rPr>
        <w:t>Körmend, 2015. augusztus 5</w:t>
      </w:r>
      <w:r w:rsidR="00F92FFF">
        <w:rPr>
          <w:bCs/>
        </w:rPr>
        <w:t>.</w:t>
      </w:r>
    </w:p>
    <w:p w:rsidR="00F92FFF" w:rsidRDefault="00F92FFF" w:rsidP="00F92FFF">
      <w:pPr>
        <w:spacing w:line="280" w:lineRule="exac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92FFF" w:rsidRPr="00F92FFF" w:rsidRDefault="00F92FFF" w:rsidP="00F92FFF">
      <w:pPr>
        <w:spacing w:line="280" w:lineRule="exact"/>
        <w:ind w:left="5664" w:firstLine="708"/>
        <w:jc w:val="both"/>
        <w:rPr>
          <w:b/>
          <w:bCs/>
        </w:rPr>
      </w:pPr>
      <w:proofErr w:type="spellStart"/>
      <w:r w:rsidRPr="00F92FFF">
        <w:rPr>
          <w:b/>
          <w:bCs/>
        </w:rPr>
        <w:t>Bebes</w:t>
      </w:r>
      <w:proofErr w:type="spellEnd"/>
      <w:r w:rsidRPr="00F92FFF">
        <w:rPr>
          <w:b/>
          <w:bCs/>
        </w:rPr>
        <w:t xml:space="preserve"> István</w:t>
      </w:r>
    </w:p>
    <w:p w:rsidR="00F92FFF" w:rsidRPr="00F92FFF" w:rsidRDefault="00F92FFF" w:rsidP="00F92FFF">
      <w:pPr>
        <w:spacing w:line="280" w:lineRule="exact"/>
        <w:jc w:val="both"/>
        <w:rPr>
          <w:b/>
          <w:bCs/>
        </w:rPr>
      </w:pP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proofErr w:type="gramStart"/>
      <w:r w:rsidRPr="00F92FFF">
        <w:rPr>
          <w:b/>
          <w:bCs/>
        </w:rPr>
        <w:t>polgármester</w:t>
      </w:r>
      <w:proofErr w:type="gramEnd"/>
    </w:p>
    <w:p w:rsidR="00247721" w:rsidRDefault="00247721"/>
    <w:p w:rsidR="009E3283" w:rsidRDefault="009E3283"/>
    <w:sectPr w:rsidR="009E3283" w:rsidSect="00CE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FB4"/>
    <w:multiLevelType w:val="hybridMultilevel"/>
    <w:tmpl w:val="F8A0A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65A83"/>
    <w:multiLevelType w:val="hybridMultilevel"/>
    <w:tmpl w:val="5CCC5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960"/>
    <w:rsid w:val="0001012B"/>
    <w:rsid w:val="000C2EA3"/>
    <w:rsid w:val="0012159D"/>
    <w:rsid w:val="00247721"/>
    <w:rsid w:val="002D35CA"/>
    <w:rsid w:val="00340048"/>
    <w:rsid w:val="00347BB0"/>
    <w:rsid w:val="00435960"/>
    <w:rsid w:val="004C3219"/>
    <w:rsid w:val="004D6EE5"/>
    <w:rsid w:val="007E3589"/>
    <w:rsid w:val="00802F60"/>
    <w:rsid w:val="008A4255"/>
    <w:rsid w:val="008D76A9"/>
    <w:rsid w:val="009E3283"/>
    <w:rsid w:val="00A00E16"/>
    <w:rsid w:val="00A07D8E"/>
    <w:rsid w:val="00A55836"/>
    <w:rsid w:val="00AC00B3"/>
    <w:rsid w:val="00AC6225"/>
    <w:rsid w:val="00CB49DA"/>
    <w:rsid w:val="00CE4306"/>
    <w:rsid w:val="00E058EF"/>
    <w:rsid w:val="00E6088E"/>
    <w:rsid w:val="00E8360B"/>
    <w:rsid w:val="00EA31F2"/>
    <w:rsid w:val="00F92FFF"/>
    <w:rsid w:val="00FD1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7721"/>
    <w:pPr>
      <w:ind w:left="720"/>
      <w:contextualSpacing/>
    </w:pPr>
  </w:style>
  <w:style w:type="character" w:styleId="Kiemels2">
    <w:name w:val="Strong"/>
    <w:basedOn w:val="Bekezdsalapbettpusa"/>
    <w:qFormat/>
    <w:rsid w:val="00247721"/>
    <w:rPr>
      <w:b/>
      <w:bCs/>
    </w:rPr>
  </w:style>
  <w:style w:type="paragraph" w:customStyle="1" w:styleId="Default">
    <w:name w:val="Default"/>
    <w:rsid w:val="00A558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4763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StepicsA</cp:lastModifiedBy>
  <cp:revision>2</cp:revision>
  <dcterms:created xsi:type="dcterms:W3CDTF">2015-08-06T11:45:00Z</dcterms:created>
  <dcterms:modified xsi:type="dcterms:W3CDTF">2015-08-06T11:45:00Z</dcterms:modified>
</cp:coreProperties>
</file>