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045FD" w:rsidRDefault="002045FD" w:rsidP="002045FD">
      <w:pPr>
        <w:jc w:val="center"/>
        <w:rPr>
          <w:b/>
        </w:rPr>
      </w:pPr>
      <w:r w:rsidRPr="002045FD">
        <w:rPr>
          <w:b/>
        </w:rPr>
        <w:t xml:space="preserve">Körmend város Önkormányzata </w:t>
      </w:r>
      <w:proofErr w:type="gramStart"/>
      <w:r w:rsidRPr="002045FD">
        <w:rPr>
          <w:b/>
        </w:rPr>
        <w:t>Képviselő-testülete ….</w:t>
      </w:r>
      <w:proofErr w:type="gramEnd"/>
      <w:r w:rsidRPr="002045FD">
        <w:rPr>
          <w:b/>
        </w:rPr>
        <w:t>./2014. (…) önkormányzati rendelete</w:t>
      </w:r>
      <w:r w:rsidR="00344E9B">
        <w:rPr>
          <w:b/>
        </w:rPr>
        <w:t xml:space="preserve"> a közterületek használatáról és rendjéről szóló 21/2003. (VI.01.) önkormányzati rendelet módosításáról </w:t>
      </w:r>
    </w:p>
    <w:p w:rsidR="002045FD" w:rsidRPr="002045FD" w:rsidRDefault="002045FD" w:rsidP="002045FD">
      <w:pPr>
        <w:jc w:val="center"/>
        <w:rPr>
          <w:b/>
        </w:rPr>
      </w:pPr>
    </w:p>
    <w:p w:rsidR="002045FD" w:rsidRDefault="002045FD" w:rsidP="002045FD">
      <w:pPr>
        <w:rPr>
          <w:b/>
        </w:rPr>
      </w:pPr>
    </w:p>
    <w:p w:rsidR="002045FD" w:rsidRPr="00481F0A" w:rsidRDefault="002045FD" w:rsidP="002045FD">
      <w:pPr>
        <w:jc w:val="both"/>
        <w:rPr>
          <w:i/>
        </w:rPr>
      </w:pPr>
      <w:r w:rsidRPr="00481F0A">
        <w:rPr>
          <w:i/>
        </w:rPr>
        <w:t xml:space="preserve">Körmend város Önkormányzatának Képviselő-testülete a választási eljárásról szóló 2013. évi XXXVI. törvény 144.§ (5) bekezdésében kapott felhatalmazás alapján, valamint az Alaptörvény 32. cikk (1) bekezdés a) pontjában meghatározott feladatkörében eljárva a következőket rendeli el: </w:t>
      </w:r>
    </w:p>
    <w:p w:rsidR="002045FD" w:rsidRPr="00481F0A" w:rsidRDefault="002045FD" w:rsidP="002045FD">
      <w:pPr>
        <w:jc w:val="both"/>
        <w:rPr>
          <w:i/>
        </w:rPr>
      </w:pPr>
    </w:p>
    <w:p w:rsidR="002045FD" w:rsidRPr="002045FD" w:rsidRDefault="002045FD" w:rsidP="00344E9B">
      <w:pPr>
        <w:jc w:val="both"/>
      </w:pPr>
    </w:p>
    <w:p w:rsidR="00344E9B" w:rsidRPr="00344E9B" w:rsidRDefault="00344E9B" w:rsidP="00344E9B">
      <w:pPr>
        <w:pStyle w:val="Listaszerbekezds"/>
        <w:numPr>
          <w:ilvl w:val="0"/>
          <w:numId w:val="1"/>
        </w:numPr>
        <w:jc w:val="both"/>
      </w:pPr>
      <w:r>
        <w:t xml:space="preserve">§ </w:t>
      </w:r>
      <w:r w:rsidRPr="00344E9B">
        <w:t xml:space="preserve">Körmend város Önkormányzata Képviselő-testületének a közterületek használatáról és rendjéről szóló 21/2003. (VI.01.) önkormányzatai rendelet (továbbiakban rendelet) 1.§ (2) bekezdése kiegészül az alábbi </w:t>
      </w:r>
      <w:proofErr w:type="spellStart"/>
      <w:r w:rsidRPr="00344E9B">
        <w:t>f-</w:t>
      </w:r>
      <w:r w:rsidR="00396434">
        <w:t>k</w:t>
      </w:r>
      <w:proofErr w:type="spellEnd"/>
      <w:r w:rsidRPr="00344E9B">
        <w:t>) bekezdésekkel:</w:t>
      </w:r>
    </w:p>
    <w:p w:rsidR="00344E9B" w:rsidRPr="00344E9B" w:rsidRDefault="00344E9B" w:rsidP="00344E9B">
      <w:pPr>
        <w:pStyle w:val="Listaszerbekezds"/>
        <w:jc w:val="both"/>
        <w:rPr>
          <w:b/>
        </w:rPr>
      </w:pPr>
      <w:r w:rsidRPr="00344E9B">
        <w:rPr>
          <w:b/>
        </w:rPr>
        <w:t xml:space="preserve"> </w:t>
      </w:r>
    </w:p>
    <w:p w:rsidR="002045FD" w:rsidRDefault="00396434" w:rsidP="00396434">
      <w:pPr>
        <w:ind w:left="360"/>
        <w:jc w:val="both"/>
      </w:pPr>
      <w:r>
        <w:t>(E rendelet alkalmazásában)</w:t>
      </w:r>
    </w:p>
    <w:p w:rsidR="00396434" w:rsidRDefault="00396434" w:rsidP="00396434">
      <w:pPr>
        <w:ind w:left="360"/>
        <w:jc w:val="both"/>
      </w:pPr>
    </w:p>
    <w:p w:rsidR="002045FD" w:rsidRDefault="00396434" w:rsidP="00396434">
      <w:pPr>
        <w:pStyle w:val="Listaszerbekezds"/>
        <w:numPr>
          <w:ilvl w:val="0"/>
          <w:numId w:val="8"/>
        </w:numPr>
        <w:jc w:val="both"/>
      </w:pPr>
      <w:r>
        <w:rPr>
          <w:i/>
        </w:rPr>
        <w:t>„</w:t>
      </w:r>
      <w:r w:rsidR="002045FD" w:rsidRPr="002045FD">
        <w:rPr>
          <w:i/>
        </w:rPr>
        <w:t>választási plakát:</w:t>
      </w:r>
      <w:r w:rsidR="002045FD">
        <w:t xml:space="preserve"> A választási eljárásról szóló 2013. évi XXXVI. törvény </w:t>
      </w:r>
      <w:r w:rsidR="00991A62">
        <w:t xml:space="preserve">(továbbiakban </w:t>
      </w:r>
      <w:proofErr w:type="spellStart"/>
      <w:r w:rsidR="00991A62">
        <w:t>Ve</w:t>
      </w:r>
      <w:proofErr w:type="spellEnd"/>
      <w:r w:rsidR="00991A62">
        <w:t xml:space="preserve">) </w:t>
      </w:r>
      <w:r w:rsidR="002045FD">
        <w:t xml:space="preserve">144.§ (1) bekezdése alapján a választási falragasz, felirat, szórólap, vetített kép, embléma mérettől és hordozóanyagtól függetlenül. </w:t>
      </w:r>
    </w:p>
    <w:p w:rsidR="00396434" w:rsidRDefault="00396434" w:rsidP="00396434">
      <w:pPr>
        <w:pStyle w:val="Listaszerbekezds"/>
        <w:ind w:left="1440"/>
        <w:jc w:val="both"/>
      </w:pPr>
    </w:p>
    <w:p w:rsidR="002045FD" w:rsidRDefault="002045FD" w:rsidP="00396434">
      <w:pPr>
        <w:pStyle w:val="Listaszerbekezds"/>
        <w:numPr>
          <w:ilvl w:val="0"/>
          <w:numId w:val="8"/>
        </w:numPr>
        <w:jc w:val="both"/>
      </w:pPr>
      <w:r w:rsidRPr="00396434">
        <w:rPr>
          <w:i/>
        </w:rPr>
        <w:t>kampányidőszak:</w:t>
      </w:r>
      <w:r>
        <w:t xml:space="preserve"> a választási kampányidőszak a szavazás napját megelőző 50. naptól a szavazás napján a szavazás befejezésig tart. </w:t>
      </w:r>
    </w:p>
    <w:p w:rsidR="00396434" w:rsidRDefault="00396434" w:rsidP="00396434">
      <w:pPr>
        <w:pStyle w:val="Listaszerbekezds"/>
      </w:pPr>
    </w:p>
    <w:p w:rsidR="002045FD" w:rsidRDefault="002045FD" w:rsidP="00396434">
      <w:pPr>
        <w:pStyle w:val="Listaszerbekezds"/>
        <w:numPr>
          <w:ilvl w:val="0"/>
          <w:numId w:val="8"/>
        </w:numPr>
        <w:jc w:val="both"/>
      </w:pPr>
      <w:r w:rsidRPr="00396434">
        <w:rPr>
          <w:i/>
        </w:rPr>
        <w:t>közterület berendezése</w:t>
      </w:r>
      <w:r>
        <w:t xml:space="preserve">: minden olyan közművek elhelyezésére szolgáló műszaki berendezés, valamint a közterületen elhelyezett tárgy, eszköz és műtárgy, amely a közterület igénybevételéhez, használatához szükséges. </w:t>
      </w:r>
    </w:p>
    <w:p w:rsidR="00396434" w:rsidRDefault="00396434" w:rsidP="00396434">
      <w:pPr>
        <w:pStyle w:val="Listaszerbekezds"/>
      </w:pPr>
    </w:p>
    <w:p w:rsidR="00A2633F" w:rsidRDefault="005B69D6" w:rsidP="00396434">
      <w:pPr>
        <w:pStyle w:val="Listaszerbekezds"/>
        <w:numPr>
          <w:ilvl w:val="0"/>
          <w:numId w:val="8"/>
        </w:numPr>
        <w:jc w:val="both"/>
      </w:pPr>
      <w:r w:rsidRPr="00396434">
        <w:rPr>
          <w:i/>
        </w:rPr>
        <w:t xml:space="preserve">Önkormányzati tulajdonban álló </w:t>
      </w:r>
      <w:r w:rsidR="00A2633F" w:rsidRPr="00396434">
        <w:rPr>
          <w:i/>
        </w:rPr>
        <w:t xml:space="preserve">közintézmény: </w:t>
      </w:r>
      <w:r w:rsidR="00A2633F" w:rsidRPr="00A2633F">
        <w:t>a</w:t>
      </w:r>
      <w:r w:rsidR="00A2633F" w:rsidRPr="00396434">
        <w:rPr>
          <w:i/>
        </w:rPr>
        <w:t xml:space="preserve"> </w:t>
      </w:r>
      <w:r w:rsidR="00A2633F" w:rsidRPr="00A2633F">
        <w:t>Körmendi Közös Önkormányzati Hivatal</w:t>
      </w:r>
      <w:r w:rsidR="00A2633F" w:rsidRPr="00396434">
        <w:rPr>
          <w:i/>
        </w:rPr>
        <w:t xml:space="preserve">, </w:t>
      </w:r>
      <w:r w:rsidR="00A2633F">
        <w:t>a Körmendi Kulturális Központ, Múzeum és Könyvtár, Körmend város Gondnoksága, Szociális Szolgáltató és Információs Központ</w:t>
      </w:r>
      <w:proofErr w:type="gramStart"/>
      <w:r w:rsidR="00A2633F">
        <w:t>,  Somogyi</w:t>
      </w:r>
      <w:proofErr w:type="gramEnd"/>
      <w:r w:rsidR="00A2633F">
        <w:t xml:space="preserve"> Béla Általános Iskola, </w:t>
      </w:r>
      <w:proofErr w:type="spellStart"/>
      <w:r w:rsidR="00A2633F">
        <w:t>Olcsai-Kiss</w:t>
      </w:r>
      <w:proofErr w:type="spellEnd"/>
      <w:r w:rsidR="00A2633F">
        <w:t xml:space="preserve"> Zoltán Általános Iskola, Kölcsey Utcai Általános Iskola és Alapfokú Művészeti Iskola, Dr. </w:t>
      </w:r>
      <w:proofErr w:type="spellStart"/>
      <w:r w:rsidR="00A2633F">
        <w:t>Batthyanyné</w:t>
      </w:r>
      <w:proofErr w:type="spellEnd"/>
      <w:r w:rsidR="00A2633F">
        <w:t xml:space="preserve"> </w:t>
      </w:r>
      <w:proofErr w:type="spellStart"/>
      <w:r w:rsidR="00A2633F">
        <w:t>Coreth</w:t>
      </w:r>
      <w:proofErr w:type="spellEnd"/>
      <w:r w:rsidR="00A2633F">
        <w:t xml:space="preserve"> Mária Óvoda, Mátyás király Utcai Óvoda és Bölcsőde. </w:t>
      </w:r>
    </w:p>
    <w:p w:rsidR="00396434" w:rsidRDefault="00396434" w:rsidP="00396434">
      <w:pPr>
        <w:pStyle w:val="Listaszerbekezds"/>
      </w:pPr>
    </w:p>
    <w:p w:rsidR="00164A3A" w:rsidRDefault="00164A3A" w:rsidP="00396434">
      <w:pPr>
        <w:pStyle w:val="Listaszerbekezds"/>
        <w:numPr>
          <w:ilvl w:val="0"/>
          <w:numId w:val="8"/>
        </w:numPr>
        <w:jc w:val="both"/>
      </w:pPr>
      <w:r w:rsidRPr="00396434">
        <w:rPr>
          <w:i/>
        </w:rPr>
        <w:t>OEVB:</w:t>
      </w:r>
      <w:r>
        <w:t xml:space="preserve"> a Vas megyei 3. sz. országgyűlési egyéni választókerület mellett működő országgyűlési egyéni választókerületi választási bizottság </w:t>
      </w:r>
    </w:p>
    <w:p w:rsidR="00396434" w:rsidRDefault="00396434" w:rsidP="00396434">
      <w:pPr>
        <w:pStyle w:val="Listaszerbekezds"/>
      </w:pPr>
    </w:p>
    <w:p w:rsidR="00164A3A" w:rsidRDefault="00164A3A" w:rsidP="00396434">
      <w:pPr>
        <w:pStyle w:val="Listaszerbekezds"/>
        <w:numPr>
          <w:ilvl w:val="0"/>
          <w:numId w:val="8"/>
        </w:numPr>
        <w:jc w:val="both"/>
      </w:pPr>
      <w:r w:rsidRPr="00396434">
        <w:rPr>
          <w:i/>
        </w:rPr>
        <w:t>HVB:</w:t>
      </w:r>
      <w:r w:rsidR="00396434">
        <w:t xml:space="preserve"> helyi választási bizottság.”</w:t>
      </w:r>
    </w:p>
    <w:p w:rsidR="002045FD" w:rsidRDefault="002045FD" w:rsidP="002045FD">
      <w:pPr>
        <w:pStyle w:val="Listaszerbekezds"/>
        <w:ind w:left="1080"/>
        <w:jc w:val="both"/>
      </w:pPr>
    </w:p>
    <w:p w:rsidR="00071100" w:rsidRDefault="00071100" w:rsidP="00396434">
      <w:pPr>
        <w:pStyle w:val="Listaszerbekezds"/>
        <w:ind w:hanging="294"/>
        <w:jc w:val="both"/>
      </w:pPr>
    </w:p>
    <w:p w:rsidR="005B69D6" w:rsidRDefault="00396434" w:rsidP="00396434">
      <w:pPr>
        <w:jc w:val="both"/>
      </w:pPr>
      <w:r>
        <w:t>2.§    A rendelet 2.§</w:t>
      </w:r>
      <w:proofErr w:type="spellStart"/>
      <w:r>
        <w:t>-a</w:t>
      </w:r>
      <w:proofErr w:type="spellEnd"/>
      <w:r>
        <w:t xml:space="preserve"> kiegészül az alábbi 2/</w:t>
      </w:r>
      <w:proofErr w:type="gramStart"/>
      <w:r>
        <w:t>A</w:t>
      </w:r>
      <w:proofErr w:type="gramEnd"/>
      <w:r>
        <w:t xml:space="preserve"> §</w:t>
      </w:r>
      <w:proofErr w:type="spellStart"/>
      <w:r>
        <w:t>-al</w:t>
      </w:r>
      <w:proofErr w:type="spellEnd"/>
      <w:r>
        <w:t>:</w:t>
      </w:r>
    </w:p>
    <w:p w:rsidR="00396434" w:rsidRDefault="00396434" w:rsidP="00396434">
      <w:pPr>
        <w:jc w:val="both"/>
      </w:pPr>
    </w:p>
    <w:p w:rsidR="00396434" w:rsidRPr="00396434" w:rsidRDefault="00396434" w:rsidP="00396434">
      <w:pPr>
        <w:jc w:val="center"/>
        <w:rPr>
          <w:b/>
        </w:rPr>
      </w:pPr>
      <w:r w:rsidRPr="00396434">
        <w:rPr>
          <w:b/>
        </w:rPr>
        <w:t xml:space="preserve">Választási plakát, </w:t>
      </w:r>
      <w:proofErr w:type="spellStart"/>
      <w:r w:rsidRPr="00396434">
        <w:rPr>
          <w:b/>
        </w:rPr>
        <w:t>hirdetőberendezés</w:t>
      </w:r>
      <w:proofErr w:type="spellEnd"/>
      <w:r w:rsidRPr="00396434">
        <w:rPr>
          <w:b/>
        </w:rPr>
        <w:t xml:space="preserve"> kihelyezésének szabályai</w:t>
      </w:r>
    </w:p>
    <w:p w:rsidR="00396434" w:rsidRDefault="00396434" w:rsidP="005B69D6">
      <w:pPr>
        <w:jc w:val="both"/>
      </w:pPr>
    </w:p>
    <w:p w:rsidR="002045FD" w:rsidRDefault="00396434" w:rsidP="005B69D6">
      <w:pPr>
        <w:ind w:firstLine="709"/>
        <w:jc w:val="both"/>
      </w:pPr>
      <w:r>
        <w:t>„</w:t>
      </w:r>
      <w:r w:rsidR="005B69D6">
        <w:t xml:space="preserve"> (1) </w:t>
      </w:r>
      <w:r w:rsidR="002045FD">
        <w:t xml:space="preserve"> Tilos választási plakátot elhelyezni: </w:t>
      </w:r>
    </w:p>
    <w:p w:rsidR="00F232FF" w:rsidRDefault="00F232FF" w:rsidP="00F232FF">
      <w:pPr>
        <w:pStyle w:val="Listaszerbekezds"/>
        <w:jc w:val="both"/>
      </w:pPr>
    </w:p>
    <w:p w:rsidR="00F232FF" w:rsidRDefault="00F232FF" w:rsidP="00F232FF">
      <w:pPr>
        <w:pStyle w:val="Listaszerbekezds"/>
        <w:numPr>
          <w:ilvl w:val="0"/>
          <w:numId w:val="3"/>
        </w:numPr>
        <w:jc w:val="both"/>
      </w:pPr>
      <w:r>
        <w:t xml:space="preserve">a városi közparkok területén, </w:t>
      </w:r>
    </w:p>
    <w:p w:rsidR="0078707F" w:rsidRDefault="00F232FF" w:rsidP="0078707F">
      <w:pPr>
        <w:pStyle w:val="Listaszerbekezds"/>
        <w:numPr>
          <w:ilvl w:val="0"/>
          <w:numId w:val="3"/>
        </w:numPr>
        <w:jc w:val="both"/>
      </w:pPr>
      <w:r>
        <w:t xml:space="preserve">a játszótereken, </w:t>
      </w:r>
    </w:p>
    <w:p w:rsidR="005B69D6" w:rsidRDefault="00F232FF" w:rsidP="0078707F">
      <w:pPr>
        <w:pStyle w:val="Listaszerbekezds"/>
        <w:numPr>
          <w:ilvl w:val="0"/>
          <w:numId w:val="3"/>
        </w:numPr>
        <w:jc w:val="both"/>
      </w:pPr>
      <w:r>
        <w:t xml:space="preserve">a közterületeken lévő fára, köztéri szoborra, a közterület berendezésére, </w:t>
      </w:r>
      <w:r>
        <w:lastRenderedPageBreak/>
        <w:t>autóbuszvár</w:t>
      </w:r>
      <w:r w:rsidR="0078707F">
        <w:t xml:space="preserve">óra. </w:t>
      </w:r>
    </w:p>
    <w:p w:rsidR="0078707F" w:rsidRDefault="0078707F" w:rsidP="0078707F">
      <w:pPr>
        <w:pStyle w:val="Listaszerbekezds"/>
        <w:jc w:val="both"/>
      </w:pPr>
    </w:p>
    <w:p w:rsidR="00334BE5" w:rsidRDefault="00071100" w:rsidP="00A970FD">
      <w:pPr>
        <w:pStyle w:val="Listaszerbekezds"/>
        <w:numPr>
          <w:ilvl w:val="0"/>
          <w:numId w:val="7"/>
        </w:numPr>
        <w:jc w:val="both"/>
      </w:pPr>
      <w:r>
        <w:t xml:space="preserve">Önkormányzati tulajdonban álló </w:t>
      </w:r>
      <w:r w:rsidR="00062B4A">
        <w:t xml:space="preserve">közintézmény, valamint önkormányzati tulajdonban lévő </w:t>
      </w:r>
      <w:r>
        <w:t xml:space="preserve">lakás-és nem lakás céljára szolgáló </w:t>
      </w:r>
      <w:r w:rsidR="00334BE5">
        <w:t xml:space="preserve">épület falára, </w:t>
      </w:r>
      <w:r w:rsidR="00062B4A">
        <w:t>épületen belüli területér</w:t>
      </w:r>
      <w:r w:rsidR="00334BE5">
        <w:t>e, épület kerítésére történő választási</w:t>
      </w:r>
      <w:r w:rsidR="00991A62">
        <w:t xml:space="preserve"> plakát elhelyezésére –a (7) bekezdésben foglaltak kivétel</w:t>
      </w:r>
      <w:r w:rsidR="00334BE5">
        <w:t>l</w:t>
      </w:r>
      <w:r w:rsidR="00991A62">
        <w:t>el</w:t>
      </w:r>
      <w:r w:rsidR="00334BE5">
        <w:t xml:space="preserve"> - tulajdonosi, vagyonkezelői hozzájárulás nem adható. </w:t>
      </w:r>
    </w:p>
    <w:p w:rsidR="00F232FF" w:rsidRDefault="00F232FF" w:rsidP="00F232FF">
      <w:pPr>
        <w:pStyle w:val="Listaszerbekezds"/>
        <w:ind w:left="1080"/>
        <w:jc w:val="both"/>
      </w:pPr>
    </w:p>
    <w:p w:rsidR="00062B4A" w:rsidRDefault="00396434" w:rsidP="00396434">
      <w:pPr>
        <w:pStyle w:val="Listaszerbekezds"/>
        <w:numPr>
          <w:ilvl w:val="0"/>
          <w:numId w:val="7"/>
        </w:numPr>
        <w:jc w:val="both"/>
      </w:pPr>
      <w:r>
        <w:t xml:space="preserve"> Az (1) bekezdés </w:t>
      </w:r>
      <w:r w:rsidR="00F232FF">
        <w:t>szerinti tilalom nem vonatkozik a választási szervek hivatalos választási</w:t>
      </w:r>
      <w:r w:rsidR="00C144EE">
        <w:t xml:space="preserve"> hirdetményeire és plakátjaira. A választási hirdetményeket </w:t>
      </w:r>
      <w:r w:rsidR="00A2633F">
        <w:t xml:space="preserve">a város </w:t>
      </w:r>
      <w:proofErr w:type="spellStart"/>
      <w:r w:rsidR="00A2633F">
        <w:t>hirdetőberendezésein</w:t>
      </w:r>
      <w:proofErr w:type="spellEnd"/>
      <w:r w:rsidR="00A2633F">
        <w:t xml:space="preserve">, az autóbuszvárókban, és a város közintézményeinek ajtaján, falán, kerítésén kell elhelyezni. </w:t>
      </w:r>
    </w:p>
    <w:p w:rsidR="00C144EE" w:rsidRDefault="00C144EE" w:rsidP="005B69D6">
      <w:pPr>
        <w:jc w:val="both"/>
      </w:pPr>
    </w:p>
    <w:p w:rsidR="00F232FF" w:rsidRDefault="005F6B8E" w:rsidP="00396434">
      <w:pPr>
        <w:pStyle w:val="Listaszerbekezds"/>
        <w:numPr>
          <w:ilvl w:val="0"/>
          <w:numId w:val="7"/>
        </w:numPr>
        <w:jc w:val="both"/>
      </w:pPr>
      <w:r>
        <w:t xml:space="preserve">Az Önkormányzat a jelölő szervezetek és jelöltek részére </w:t>
      </w:r>
      <w:r w:rsidR="00164A3A">
        <w:t xml:space="preserve">összesen 8 db választási </w:t>
      </w:r>
      <w:proofErr w:type="spellStart"/>
      <w:r w:rsidR="00164A3A">
        <w:t>hirdetőberendezés</w:t>
      </w:r>
      <w:r>
        <w:t>t</w:t>
      </w:r>
      <w:proofErr w:type="spellEnd"/>
      <w:r>
        <w:t xml:space="preserve"> biztosít</w:t>
      </w:r>
      <w:r w:rsidR="0078707F">
        <w:t xml:space="preserve">, melyek Körmenden, a Vida József utcában kerülnek felállításra. </w:t>
      </w:r>
      <w:r>
        <w:t xml:space="preserve"> Ezen </w:t>
      </w:r>
      <w:proofErr w:type="spellStart"/>
      <w:r>
        <w:t>hirdetőberendezéseken</w:t>
      </w:r>
      <w:proofErr w:type="spellEnd"/>
      <w:r>
        <w:t xml:space="preserve"> a jelöltek és jelölő szervezetek </w:t>
      </w:r>
      <w:r w:rsidR="00164A3A">
        <w:t xml:space="preserve">az OEVB, HVB által kisorsolt sorrendben, </w:t>
      </w:r>
      <w:r>
        <w:t>térítésmentesen helyezhe</w:t>
      </w:r>
      <w:r w:rsidR="0078707F">
        <w:t>tik el választási plakátjaikat.</w:t>
      </w:r>
    </w:p>
    <w:p w:rsidR="00062B4A" w:rsidRDefault="00062B4A" w:rsidP="00062B4A">
      <w:pPr>
        <w:pStyle w:val="Listaszerbekezds"/>
        <w:ind w:left="1080"/>
        <w:jc w:val="both"/>
      </w:pPr>
    </w:p>
    <w:p w:rsidR="00062B4A" w:rsidRDefault="00396434" w:rsidP="00396434">
      <w:pPr>
        <w:pStyle w:val="Listaszerbekezds"/>
        <w:numPr>
          <w:ilvl w:val="0"/>
          <w:numId w:val="7"/>
        </w:numPr>
        <w:jc w:val="both"/>
      </w:pPr>
      <w:r>
        <w:t>A (4</w:t>
      </w:r>
      <w:r w:rsidR="00062B4A">
        <w:t xml:space="preserve">) bekezdés szerinti </w:t>
      </w:r>
      <w:proofErr w:type="spellStart"/>
      <w:r w:rsidR="00062B4A">
        <w:t>hirdetőberendezéseken</w:t>
      </w:r>
      <w:proofErr w:type="spellEnd"/>
      <w:r w:rsidR="00062B4A">
        <w:t xml:space="preserve"> túlmenően más önkormán</w:t>
      </w:r>
      <w:r w:rsidR="0078707F">
        <w:t xml:space="preserve">yzati </w:t>
      </w:r>
      <w:proofErr w:type="spellStart"/>
      <w:r w:rsidR="0078707F">
        <w:t>hirdetőberendezésen</w:t>
      </w:r>
      <w:proofErr w:type="spellEnd"/>
      <w:r w:rsidR="0078707F">
        <w:t xml:space="preserve"> </w:t>
      </w:r>
      <w:r w:rsidR="00344E9B">
        <w:t xml:space="preserve">is biztosított a </w:t>
      </w:r>
      <w:r w:rsidR="00062B4A">
        <w:t xml:space="preserve">választási plakát </w:t>
      </w:r>
      <w:r w:rsidR="00991A62">
        <w:t xml:space="preserve">elhelyezésének lehetősége a </w:t>
      </w:r>
      <w:proofErr w:type="spellStart"/>
      <w:r w:rsidR="00991A62">
        <w:t>Ve-ben</w:t>
      </w:r>
      <w:proofErr w:type="spellEnd"/>
      <w:r w:rsidR="00991A62">
        <w:t xml:space="preserve"> meghatározott szabályok betartásával. </w:t>
      </w:r>
    </w:p>
    <w:p w:rsidR="005F6B8E" w:rsidRDefault="005F6B8E" w:rsidP="005F6B8E">
      <w:pPr>
        <w:pStyle w:val="Listaszerbekezds"/>
      </w:pPr>
    </w:p>
    <w:p w:rsidR="002045FD" w:rsidRDefault="005F6B8E" w:rsidP="00396434">
      <w:pPr>
        <w:pStyle w:val="Listaszerbekezds"/>
        <w:numPr>
          <w:ilvl w:val="0"/>
          <w:numId w:val="7"/>
        </w:numPr>
        <w:jc w:val="both"/>
      </w:pPr>
      <w:r>
        <w:t>J</w:t>
      </w:r>
      <w:r w:rsidR="00396434">
        <w:t>elölő szervezet és jelölt a (4) bekezdés sze</w:t>
      </w:r>
      <w:r>
        <w:t xml:space="preserve">rinti </w:t>
      </w:r>
      <w:proofErr w:type="spellStart"/>
      <w:r>
        <w:t>hirdetőberendezéseken</w:t>
      </w:r>
      <w:proofErr w:type="spellEnd"/>
      <w:r>
        <w:t xml:space="preserve"> kívül önálló, legfeljebb 4 m2 hirdetőfelülettel rendelkező, a közúti és gyalogos forgalmat nem zavaró, ideiglenes </w:t>
      </w:r>
      <w:proofErr w:type="spellStart"/>
      <w:r w:rsidR="00A2633F">
        <w:t>hirdetőberendezést</w:t>
      </w:r>
      <w:proofErr w:type="spellEnd"/>
      <w:r w:rsidR="00A2633F">
        <w:t xml:space="preserve"> helyezhet el </w:t>
      </w:r>
      <w:r w:rsidR="00396434">
        <w:t>az (1) bekezdés</w:t>
      </w:r>
      <w:r w:rsidR="00A2633F">
        <w:t>ben meghatározott közterületek kivételével más közterületen</w:t>
      </w:r>
      <w:proofErr w:type="gramStart"/>
      <w:r w:rsidR="00A2633F">
        <w:t xml:space="preserve">, </w:t>
      </w:r>
      <w:r>
        <w:t xml:space="preserve"> külön</w:t>
      </w:r>
      <w:proofErr w:type="gramEnd"/>
      <w:r>
        <w:t xml:space="preserve"> közterület-használati hozzájárulás alapján. A közterület használati díj a kihelyezett ideiglenes </w:t>
      </w:r>
      <w:proofErr w:type="spellStart"/>
      <w:r>
        <w:t>hirdetőberendezés</w:t>
      </w:r>
      <w:proofErr w:type="spellEnd"/>
      <w:r>
        <w:t xml:space="preserve"> </w:t>
      </w:r>
      <w:r w:rsidR="00651CA5">
        <w:t xml:space="preserve">után 150 Ft/m2/db/nap. </w:t>
      </w:r>
    </w:p>
    <w:p w:rsidR="00651CA5" w:rsidRDefault="00651CA5" w:rsidP="00651CA5">
      <w:pPr>
        <w:pStyle w:val="Listaszerbekezds"/>
      </w:pPr>
    </w:p>
    <w:p w:rsidR="00651CA5" w:rsidRDefault="00651CA5" w:rsidP="00396434">
      <w:pPr>
        <w:pStyle w:val="Listaszerbekezds"/>
        <w:numPr>
          <w:ilvl w:val="0"/>
          <w:numId w:val="7"/>
        </w:numPr>
        <w:jc w:val="both"/>
      </w:pPr>
      <w:r>
        <w:t>§ Jelölő szervezet által bérelt önkormányzati tulajdonban álló ingatlan falára és kerítésére külön hozzájárulás nélkül h</w:t>
      </w:r>
      <w:r w:rsidR="00991A62">
        <w:t>elyezhető el választási plakát.”</w:t>
      </w:r>
    </w:p>
    <w:p w:rsidR="00396434" w:rsidRDefault="00396434" w:rsidP="00396434">
      <w:pPr>
        <w:pStyle w:val="Listaszerbekezds"/>
      </w:pPr>
    </w:p>
    <w:p w:rsidR="00651CA5" w:rsidRDefault="00651CA5" w:rsidP="00991A62"/>
    <w:p w:rsidR="00651CA5" w:rsidRDefault="00396434" w:rsidP="00396434">
      <w:pPr>
        <w:ind w:firstLine="708"/>
        <w:jc w:val="both"/>
      </w:pPr>
      <w:r>
        <w:t>3.§ A rendelet 17.§</w:t>
      </w:r>
      <w:proofErr w:type="spellStart"/>
      <w:r>
        <w:t>-a</w:t>
      </w:r>
      <w:proofErr w:type="spellEnd"/>
      <w:r>
        <w:t xml:space="preserve"> kiegészül az alábbi (2)</w:t>
      </w:r>
      <w:r w:rsidR="00991A62">
        <w:t>-</w:t>
      </w:r>
      <w:r>
        <w:t xml:space="preserve"> </w:t>
      </w:r>
      <w:r w:rsidR="00991A62">
        <w:t xml:space="preserve">(5) </w:t>
      </w:r>
      <w:r>
        <w:t xml:space="preserve">bekezdéssel: </w:t>
      </w:r>
    </w:p>
    <w:p w:rsidR="00396434" w:rsidRDefault="00396434" w:rsidP="00396434">
      <w:pPr>
        <w:jc w:val="both"/>
      </w:pPr>
    </w:p>
    <w:p w:rsidR="00651CA5" w:rsidRDefault="00651CA5" w:rsidP="00651CA5">
      <w:pPr>
        <w:pStyle w:val="Listaszerbekezds"/>
      </w:pPr>
    </w:p>
    <w:p w:rsidR="00651CA5" w:rsidRDefault="00991A62" w:rsidP="00396434">
      <w:pPr>
        <w:ind w:left="708"/>
        <w:jc w:val="both"/>
      </w:pPr>
      <w:r>
        <w:t>„(2</w:t>
      </w:r>
      <w:r w:rsidR="00396434">
        <w:t xml:space="preserve">) </w:t>
      </w:r>
      <w:r w:rsidR="00651CA5">
        <w:t>Aki a</w:t>
      </w:r>
      <w:r w:rsidR="00A2633F">
        <w:t xml:space="preserve"> rendelet</w:t>
      </w:r>
      <w:r w:rsidR="00396434">
        <w:t xml:space="preserve"> 2/</w:t>
      </w:r>
      <w:proofErr w:type="gramStart"/>
      <w:r w:rsidR="00396434">
        <w:t>A</w:t>
      </w:r>
      <w:proofErr w:type="gramEnd"/>
      <w:r w:rsidR="00651CA5">
        <w:t>.§-</w:t>
      </w:r>
      <w:r w:rsidR="00396434">
        <w:t xml:space="preserve"> (1)-(2), és (6) bekezdésében </w:t>
      </w:r>
      <w:r w:rsidR="0075725D">
        <w:t xml:space="preserve">foglalt tilalmakat </w:t>
      </w:r>
      <w:r w:rsidR="00651CA5">
        <w:t xml:space="preserve">megszegi, a közösségi együttélés alapvető szabályainak betartását mulasztja el, és ötvenezer Ft-ig terjedő helyszíni bírsággal, illetve százötvenezer Ft-ig terjedő közigazgatási bírsággal sújtható. </w:t>
      </w:r>
    </w:p>
    <w:p w:rsidR="0075725D" w:rsidRDefault="0075725D" w:rsidP="00396434">
      <w:pPr>
        <w:ind w:left="708"/>
        <w:jc w:val="both"/>
      </w:pPr>
    </w:p>
    <w:p w:rsidR="00651CA5" w:rsidRDefault="00991A62" w:rsidP="0075725D">
      <w:pPr>
        <w:ind w:left="708"/>
        <w:jc w:val="both"/>
      </w:pPr>
      <w:r>
        <w:t>(3</w:t>
      </w:r>
      <w:r w:rsidR="0075725D">
        <w:t xml:space="preserve">) </w:t>
      </w:r>
      <w:r>
        <w:t>A (2</w:t>
      </w:r>
      <w:r w:rsidR="00651CA5">
        <w:t xml:space="preserve">) bekezdésben meghatározott esetekben a közterület-felügyelő a közösségi együttélés alapvető szabályainak betartását elmulasztó ügyféllel szemben </w:t>
      </w:r>
      <w:r w:rsidR="00334BE5">
        <w:t>ötvenezer Ft</w:t>
      </w:r>
      <w:r w:rsidR="00651CA5">
        <w:t xml:space="preserve">-ig terjedő helyszíni bírságot szabhat ki, és közigazgatási eljárást kezdeményezhet. </w:t>
      </w:r>
    </w:p>
    <w:p w:rsidR="0075725D" w:rsidRDefault="0075725D" w:rsidP="0075725D">
      <w:pPr>
        <w:ind w:left="708"/>
        <w:jc w:val="both"/>
      </w:pPr>
    </w:p>
    <w:p w:rsidR="0075725D" w:rsidRDefault="0075725D" w:rsidP="0075725D">
      <w:pPr>
        <w:ind w:left="708"/>
        <w:jc w:val="both"/>
      </w:pPr>
    </w:p>
    <w:p w:rsidR="0075725D" w:rsidRDefault="0075725D" w:rsidP="0075725D">
      <w:pPr>
        <w:ind w:left="708"/>
        <w:jc w:val="both"/>
      </w:pPr>
    </w:p>
    <w:p w:rsidR="0075725D" w:rsidRDefault="0075725D" w:rsidP="0075725D">
      <w:pPr>
        <w:ind w:left="708"/>
        <w:jc w:val="both"/>
      </w:pPr>
    </w:p>
    <w:p w:rsidR="0075725D" w:rsidRDefault="0075725D" w:rsidP="0075725D">
      <w:pPr>
        <w:ind w:left="708"/>
        <w:jc w:val="both"/>
      </w:pPr>
    </w:p>
    <w:p w:rsidR="00481F0A" w:rsidRDefault="00481F0A" w:rsidP="00481F0A">
      <w:pPr>
        <w:jc w:val="both"/>
      </w:pPr>
    </w:p>
    <w:p w:rsidR="00651CA5" w:rsidRDefault="00651CA5" w:rsidP="00651CA5">
      <w:pPr>
        <w:pStyle w:val="Listaszerbekezds"/>
      </w:pPr>
    </w:p>
    <w:p w:rsidR="00651CA5" w:rsidRDefault="00991A62" w:rsidP="00991A62">
      <w:pPr>
        <w:pStyle w:val="Listaszerbekezds"/>
        <w:numPr>
          <w:ilvl w:val="0"/>
          <w:numId w:val="10"/>
        </w:numPr>
        <w:jc w:val="both"/>
      </w:pPr>
      <w:r>
        <w:t>A 2/</w:t>
      </w:r>
      <w:proofErr w:type="gramStart"/>
      <w:r>
        <w:t>A</w:t>
      </w:r>
      <w:proofErr w:type="gramEnd"/>
      <w:r>
        <w:t xml:space="preserve">.§ (6) bekezdése </w:t>
      </w:r>
      <w:r w:rsidR="00651CA5">
        <w:t>szerinti közterület ha</w:t>
      </w:r>
      <w:r>
        <w:t>sználati hozzájárulás kiadásával</w:t>
      </w:r>
      <w:r w:rsidR="00651CA5">
        <w:t xml:space="preserve"> és a közigazgatási bírság kiszabásával </w:t>
      </w:r>
      <w:r w:rsidR="00071100">
        <w:t xml:space="preserve">kapcsolatos hatáskört Körmend város Önkormányzata Képviselő-testülete a jegyzőre ruházza át. </w:t>
      </w:r>
    </w:p>
    <w:p w:rsidR="0075725D" w:rsidRDefault="0075725D" w:rsidP="0075725D">
      <w:pPr>
        <w:pStyle w:val="Listaszerbekezds"/>
        <w:jc w:val="both"/>
      </w:pPr>
    </w:p>
    <w:p w:rsidR="00071100" w:rsidRDefault="00071100" w:rsidP="00991A62">
      <w:pPr>
        <w:pStyle w:val="Listaszerbekezds"/>
        <w:numPr>
          <w:ilvl w:val="0"/>
          <w:numId w:val="10"/>
        </w:numPr>
        <w:jc w:val="both"/>
      </w:pPr>
      <w:r>
        <w:t>A közigazgatási bírság kiszabásával kapcsolatos eljárás során a közigazgatási hatósági eljárás és szolgáltatás általános szabályairól szóló 2004. évi CXL. törvény rendelkezéseit</w:t>
      </w:r>
      <w:r w:rsidR="00991A62">
        <w:t xml:space="preserve"> kell alkalmazni.”</w:t>
      </w:r>
    </w:p>
    <w:p w:rsidR="00071100" w:rsidRDefault="00071100" w:rsidP="00071100">
      <w:pPr>
        <w:jc w:val="both"/>
      </w:pPr>
    </w:p>
    <w:p w:rsidR="00481F0A" w:rsidRDefault="00481F0A" w:rsidP="00071100">
      <w:pPr>
        <w:jc w:val="both"/>
      </w:pPr>
    </w:p>
    <w:p w:rsidR="00071100" w:rsidRDefault="0075725D" w:rsidP="00071100">
      <w:pPr>
        <w:jc w:val="both"/>
      </w:pPr>
      <w:r>
        <w:t>4</w:t>
      </w:r>
      <w:r w:rsidR="00071100">
        <w:t>.§ E rendelet 2014</w:t>
      </w:r>
      <w:r w:rsidR="00C27FC3">
        <w:t xml:space="preserve">. szeptember 1. </w:t>
      </w:r>
      <w:r w:rsidR="00071100">
        <w:t xml:space="preserve">napján lép hatályba. </w:t>
      </w:r>
    </w:p>
    <w:p w:rsidR="00071100" w:rsidRDefault="00071100" w:rsidP="00071100">
      <w:pPr>
        <w:jc w:val="both"/>
      </w:pPr>
    </w:p>
    <w:p w:rsidR="00071100" w:rsidRDefault="00C27FC3" w:rsidP="00071100">
      <w:pPr>
        <w:jc w:val="both"/>
      </w:pPr>
      <w:r>
        <w:t xml:space="preserve">Körmend, 2014. augusztus 28. </w:t>
      </w:r>
    </w:p>
    <w:p w:rsidR="00481F0A" w:rsidRDefault="00481F0A" w:rsidP="00071100">
      <w:pPr>
        <w:jc w:val="both"/>
      </w:pPr>
    </w:p>
    <w:p w:rsidR="00481F0A" w:rsidRDefault="00481F0A" w:rsidP="00071100">
      <w:pPr>
        <w:jc w:val="both"/>
      </w:pPr>
    </w:p>
    <w:p w:rsidR="00481F0A" w:rsidRDefault="00481F0A" w:rsidP="00071100">
      <w:pPr>
        <w:jc w:val="both"/>
      </w:pPr>
    </w:p>
    <w:p w:rsidR="00071100" w:rsidRDefault="00071100" w:rsidP="00071100">
      <w:pPr>
        <w:jc w:val="both"/>
      </w:pPr>
    </w:p>
    <w:p w:rsidR="00071100" w:rsidRDefault="00071100" w:rsidP="00071100">
      <w:pPr>
        <w:jc w:val="center"/>
      </w:pPr>
      <w:proofErr w:type="spellStart"/>
      <w:r>
        <w:t>Bebes</w:t>
      </w:r>
      <w:proofErr w:type="spellEnd"/>
      <w:r>
        <w:t xml:space="preserve"> István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071100" w:rsidRDefault="00334BE5" w:rsidP="00334BE5">
      <w:pPr>
        <w:jc w:val="center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071100" w:rsidRDefault="00071100" w:rsidP="00071100">
      <w:pPr>
        <w:jc w:val="center"/>
      </w:pPr>
    </w:p>
    <w:p w:rsidR="0075725D" w:rsidRDefault="0075725D" w:rsidP="00071100">
      <w:pPr>
        <w:jc w:val="center"/>
      </w:pPr>
    </w:p>
    <w:p w:rsidR="0075725D" w:rsidRDefault="0075725D" w:rsidP="00071100">
      <w:pPr>
        <w:jc w:val="center"/>
      </w:pPr>
    </w:p>
    <w:p w:rsidR="00071100" w:rsidRDefault="00071100" w:rsidP="00071100">
      <w:pPr>
        <w:jc w:val="both"/>
      </w:pPr>
      <w:r>
        <w:t>Kihirdetve:</w:t>
      </w:r>
    </w:p>
    <w:p w:rsidR="00071100" w:rsidRDefault="00071100" w:rsidP="00071100">
      <w:pPr>
        <w:jc w:val="both"/>
      </w:pPr>
      <w:r>
        <w:t>2014……………………………</w:t>
      </w:r>
    </w:p>
    <w:p w:rsidR="0075725D" w:rsidRDefault="0075725D" w:rsidP="00062B4A">
      <w:pPr>
        <w:ind w:left="7080"/>
      </w:pPr>
    </w:p>
    <w:p w:rsidR="00071100" w:rsidRDefault="00071100" w:rsidP="00062B4A">
      <w:pPr>
        <w:ind w:left="7080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071100" w:rsidRDefault="00071100" w:rsidP="0075725D">
      <w:pPr>
        <w:ind w:left="5664" w:firstLine="708"/>
        <w:jc w:val="center"/>
      </w:pPr>
      <w:proofErr w:type="gramStart"/>
      <w:r>
        <w:t>jegyző</w:t>
      </w:r>
      <w:proofErr w:type="gramEnd"/>
      <w:r>
        <w:t xml:space="preserve"> </w:t>
      </w: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164A3A" w:rsidRDefault="00164A3A" w:rsidP="00481F0A"/>
    <w:p w:rsidR="00164A3A" w:rsidRDefault="00164A3A" w:rsidP="00071100">
      <w:pPr>
        <w:jc w:val="right"/>
      </w:pPr>
    </w:p>
    <w:p w:rsidR="00164A3A" w:rsidRDefault="00164A3A" w:rsidP="00071100">
      <w:pPr>
        <w:jc w:val="right"/>
      </w:pPr>
    </w:p>
    <w:p w:rsidR="002045FD" w:rsidRPr="00334BE5" w:rsidRDefault="00334BE5" w:rsidP="00334BE5">
      <w:pPr>
        <w:jc w:val="center"/>
        <w:rPr>
          <w:b/>
        </w:rPr>
      </w:pPr>
      <w:r w:rsidRPr="00334BE5">
        <w:rPr>
          <w:b/>
        </w:rPr>
        <w:t>INDOKOLÁS</w:t>
      </w:r>
    </w:p>
    <w:p w:rsidR="00334BE5" w:rsidRDefault="00334BE5" w:rsidP="00334BE5">
      <w:pPr>
        <w:jc w:val="center"/>
      </w:pPr>
    </w:p>
    <w:p w:rsidR="00334BE5" w:rsidRDefault="00334BE5" w:rsidP="00334BE5">
      <w:pPr>
        <w:jc w:val="center"/>
      </w:pPr>
    </w:p>
    <w:p w:rsidR="001E004E" w:rsidRDefault="00991A62" w:rsidP="00062B4A">
      <w:pPr>
        <w:jc w:val="both"/>
      </w:pPr>
      <w:r>
        <w:t>1</w:t>
      </w:r>
      <w:r w:rsidR="001E004E">
        <w:t>.§</w:t>
      </w:r>
      <w:proofErr w:type="spellStart"/>
      <w:r w:rsidR="001E004E">
        <w:t>-hoz</w:t>
      </w:r>
      <w:proofErr w:type="spellEnd"/>
      <w:r w:rsidR="001E004E">
        <w:t xml:space="preserve">: a </w:t>
      </w:r>
      <w:proofErr w:type="spellStart"/>
      <w:r w:rsidR="001E004E">
        <w:t>fogalommeghatározások</w:t>
      </w:r>
      <w:proofErr w:type="spellEnd"/>
      <w:r w:rsidR="001E004E">
        <w:t xml:space="preserve"> a </w:t>
      </w:r>
      <w:proofErr w:type="spellStart"/>
      <w:r w:rsidR="001E004E">
        <w:t>Ve-vel</w:t>
      </w:r>
      <w:proofErr w:type="spellEnd"/>
      <w:r w:rsidR="001E004E">
        <w:t xml:space="preserve"> egyező módon történtek, </w:t>
      </w:r>
    </w:p>
    <w:p w:rsidR="001E004E" w:rsidRDefault="001E004E" w:rsidP="00062B4A">
      <w:pPr>
        <w:jc w:val="both"/>
      </w:pPr>
    </w:p>
    <w:p w:rsidR="00334BE5" w:rsidRDefault="00991A62" w:rsidP="00062B4A">
      <w:pPr>
        <w:jc w:val="both"/>
      </w:pPr>
      <w:r>
        <w:t>2</w:t>
      </w:r>
      <w:r w:rsidR="001E004E">
        <w:t>.§</w:t>
      </w:r>
      <w:proofErr w:type="spellStart"/>
      <w:r w:rsidR="001E004E">
        <w:t>-hoz</w:t>
      </w:r>
      <w:proofErr w:type="spellEnd"/>
      <w:r w:rsidR="001E004E">
        <w:t xml:space="preserve">: </w:t>
      </w:r>
      <w:r w:rsidR="00334BE5">
        <w:t xml:space="preserve">A </w:t>
      </w:r>
      <w:proofErr w:type="spellStart"/>
      <w:r w:rsidR="00334BE5">
        <w:t>Ve</w:t>
      </w:r>
      <w:proofErr w:type="spellEnd"/>
      <w:r w:rsidR="00334BE5">
        <w:t>. 144.§</w:t>
      </w:r>
      <w:proofErr w:type="spellStart"/>
      <w:r w:rsidR="00334BE5">
        <w:t>-a</w:t>
      </w:r>
      <w:proofErr w:type="spellEnd"/>
      <w:r w:rsidR="00334BE5">
        <w:t xml:space="preserve"> lehetővé </w:t>
      </w:r>
      <w:r w:rsidR="00062B4A">
        <w:t xml:space="preserve">teszi az Önkormányzatok számára, hogy leszabályozzák a választási plakátok közterületen történő elhelyezési lehetőségeit. </w:t>
      </w:r>
    </w:p>
    <w:p w:rsidR="00062B4A" w:rsidRDefault="00062B4A" w:rsidP="00062B4A">
      <w:pPr>
        <w:jc w:val="both"/>
      </w:pPr>
    </w:p>
    <w:p w:rsidR="001E004E" w:rsidRDefault="00062B4A" w:rsidP="00062B4A">
      <w:pPr>
        <w:jc w:val="both"/>
      </w:pPr>
      <w:r>
        <w:t xml:space="preserve">Az önkormányzati tulajdonú ingatlanok, középületek, egyéb épületek </w:t>
      </w:r>
      <w:r w:rsidR="001E004E">
        <w:t xml:space="preserve">értelemszerűen </w:t>
      </w:r>
      <w:r>
        <w:t xml:space="preserve">nem lehetnek választási kampányeszközök </w:t>
      </w:r>
      <w:r w:rsidR="001E004E">
        <w:t>be</w:t>
      </w:r>
      <w:r>
        <w:t xml:space="preserve">fogadó helyszínei, így az ehhez történő hozzájárulás kiadását a rendeleti szabályozás megtiltja. </w:t>
      </w:r>
    </w:p>
    <w:p w:rsidR="00481F0A" w:rsidRDefault="00481F0A" w:rsidP="00062B4A">
      <w:pPr>
        <w:jc w:val="both"/>
      </w:pPr>
    </w:p>
    <w:p w:rsidR="001E004E" w:rsidRDefault="00991A62" w:rsidP="00062B4A">
      <w:pPr>
        <w:jc w:val="both"/>
      </w:pPr>
      <w:r>
        <w:t>A</w:t>
      </w:r>
      <w:r w:rsidR="001E004E">
        <w:t xml:space="preserve"> tilalmat</w:t>
      </w:r>
      <w:r>
        <w:t xml:space="preserve"> viszont</w:t>
      </w:r>
      <w:r w:rsidR="001E004E">
        <w:t xml:space="preserve"> fel kell oldani a választási szervek előtt, hogy a választási hirdetmények</w:t>
      </w:r>
      <w:r w:rsidR="00164A3A">
        <w:t xml:space="preserve">, illetve a </w:t>
      </w:r>
      <w:r w:rsidR="001E004E">
        <w:t xml:space="preserve">térítésmentesen biztosított </w:t>
      </w:r>
      <w:proofErr w:type="spellStart"/>
      <w:r w:rsidR="001E004E">
        <w:t>hirdetőberendezések</w:t>
      </w:r>
      <w:proofErr w:type="spellEnd"/>
      <w:r w:rsidR="001E004E">
        <w:t xml:space="preserve"> </w:t>
      </w:r>
      <w:r w:rsidR="00164A3A">
        <w:t xml:space="preserve">kihelyezhetőek legyenek. </w:t>
      </w:r>
    </w:p>
    <w:p w:rsidR="001E004E" w:rsidRDefault="001E004E" w:rsidP="00062B4A">
      <w:pPr>
        <w:jc w:val="both"/>
      </w:pPr>
    </w:p>
    <w:p w:rsidR="00164A3A" w:rsidRPr="002045FD" w:rsidRDefault="00991A62" w:rsidP="00164A3A">
      <w:pPr>
        <w:jc w:val="both"/>
      </w:pPr>
      <w:r>
        <w:t xml:space="preserve">Az </w:t>
      </w:r>
      <w:r w:rsidR="00164A3A">
        <w:t xml:space="preserve">eddigi gyakorlatot állandósítva az Önkormányzat térítésmentesen biztosít választási </w:t>
      </w:r>
      <w:proofErr w:type="spellStart"/>
      <w:r w:rsidR="00164A3A">
        <w:t>hirdetőberendezéseket</w:t>
      </w:r>
      <w:proofErr w:type="spellEnd"/>
      <w:r w:rsidR="00164A3A">
        <w:t xml:space="preserve"> a jelölteknek, jelölő szervezeteknek, amelyeket sorsolás szerinti sorrendben használhatnak. </w:t>
      </w:r>
    </w:p>
    <w:p w:rsidR="00481F0A" w:rsidRDefault="00481F0A" w:rsidP="00062B4A">
      <w:pPr>
        <w:jc w:val="both"/>
      </w:pPr>
    </w:p>
    <w:p w:rsidR="001E004E" w:rsidRDefault="001E004E" w:rsidP="00062B4A">
      <w:pPr>
        <w:jc w:val="both"/>
      </w:pPr>
      <w:r>
        <w:t>Fontos szabályozni azt, hogy amennyiben egy jelölt,</w:t>
      </w:r>
      <w:r w:rsidR="00481F0A">
        <w:t xml:space="preserve"> </w:t>
      </w:r>
      <w:r>
        <w:t xml:space="preserve">jelölő szervezet az Önkormányzat által térítésmentesen biztosított hirdetőfelületen túl szeretne még </w:t>
      </w:r>
      <w:proofErr w:type="spellStart"/>
      <w:r>
        <w:t>hirdetőberendezést</w:t>
      </w:r>
      <w:proofErr w:type="spellEnd"/>
      <w:r>
        <w:t xml:space="preserve"> közterületen elhelyezni, ezt megteheti a nem tiltott helyszíneken, de a közterület-haszná</w:t>
      </w:r>
      <w:r w:rsidR="00164A3A">
        <w:t xml:space="preserve">latért ez esetben </w:t>
      </w:r>
      <w:r w:rsidR="00991A62">
        <w:t>díjat kell fizetni</w:t>
      </w:r>
      <w:r w:rsidR="00164A3A">
        <w:t xml:space="preserve">, és hivatalos úton meg is kell kérni </w:t>
      </w:r>
      <w:r w:rsidR="00481F0A">
        <w:t xml:space="preserve">evégett </w:t>
      </w:r>
      <w:r w:rsidR="00164A3A">
        <w:t xml:space="preserve">a közterület-használati engedélyt. </w:t>
      </w:r>
    </w:p>
    <w:p w:rsidR="00AA68DB" w:rsidRDefault="00AA68DB" w:rsidP="00062B4A">
      <w:pPr>
        <w:jc w:val="both"/>
      </w:pPr>
    </w:p>
    <w:p w:rsidR="00AA68DB" w:rsidRDefault="00AA68DB" w:rsidP="00062B4A">
      <w:pPr>
        <w:jc w:val="both"/>
      </w:pPr>
      <w:r>
        <w:t xml:space="preserve">Nem indokolt a tilalom fenntartása olyan épületen, amelyet jelölt, jelölő szervezet bérel. </w:t>
      </w:r>
    </w:p>
    <w:p w:rsidR="00AA68DB" w:rsidRDefault="00AA68DB" w:rsidP="00062B4A">
      <w:pPr>
        <w:jc w:val="both"/>
      </w:pPr>
    </w:p>
    <w:p w:rsidR="00AA68DB" w:rsidRDefault="00991A62" w:rsidP="00062B4A">
      <w:pPr>
        <w:jc w:val="both"/>
      </w:pPr>
      <w:r>
        <w:t>3</w:t>
      </w:r>
      <w:r w:rsidR="00AA68DB">
        <w:t>.§</w:t>
      </w:r>
      <w:proofErr w:type="spellStart"/>
      <w:r w:rsidR="00AA68DB">
        <w:t>-hoz</w:t>
      </w:r>
      <w:proofErr w:type="spellEnd"/>
      <w:r w:rsidR="00AA68DB">
        <w:t xml:space="preserve">: a rendeleti tilalmak be nem tartása esetén állapítja meg a </w:t>
      </w:r>
      <w:r>
        <w:t>3</w:t>
      </w:r>
      <w:r w:rsidR="00AA68DB">
        <w:t xml:space="preserve">.§ a jogkövetkezményeket. </w:t>
      </w:r>
    </w:p>
    <w:p w:rsidR="00AA68DB" w:rsidRDefault="00AA68DB" w:rsidP="00062B4A">
      <w:pPr>
        <w:jc w:val="both"/>
      </w:pPr>
    </w:p>
    <w:p w:rsidR="00AA68DB" w:rsidRDefault="00AA68DB" w:rsidP="00062B4A">
      <w:pPr>
        <w:jc w:val="both"/>
      </w:pPr>
    </w:p>
    <w:sectPr w:rsidR="00AA68DB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0E"/>
    <w:multiLevelType w:val="hybridMultilevel"/>
    <w:tmpl w:val="B122EB26"/>
    <w:lvl w:ilvl="0" w:tplc="46F0E74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60DA"/>
    <w:multiLevelType w:val="hybridMultilevel"/>
    <w:tmpl w:val="3F76DB12"/>
    <w:lvl w:ilvl="0" w:tplc="5CFEE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74BBE"/>
    <w:multiLevelType w:val="hybridMultilevel"/>
    <w:tmpl w:val="3286A4F0"/>
    <w:lvl w:ilvl="0" w:tplc="F0103F1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057B"/>
    <w:multiLevelType w:val="hybridMultilevel"/>
    <w:tmpl w:val="1FEE2F8A"/>
    <w:lvl w:ilvl="0" w:tplc="4F249C84">
      <w:start w:val="6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340B3"/>
    <w:multiLevelType w:val="hybridMultilevel"/>
    <w:tmpl w:val="DAD6D94A"/>
    <w:lvl w:ilvl="0" w:tplc="B5C26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92580"/>
    <w:multiLevelType w:val="hybridMultilevel"/>
    <w:tmpl w:val="1C2C0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C5709"/>
    <w:multiLevelType w:val="hybridMultilevel"/>
    <w:tmpl w:val="705ACA76"/>
    <w:lvl w:ilvl="0" w:tplc="229414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B21406"/>
    <w:multiLevelType w:val="hybridMultilevel"/>
    <w:tmpl w:val="9DF2B502"/>
    <w:lvl w:ilvl="0" w:tplc="CE1828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CC6E16"/>
    <w:multiLevelType w:val="hybridMultilevel"/>
    <w:tmpl w:val="895AD8AA"/>
    <w:lvl w:ilvl="0" w:tplc="F976D7C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92F09"/>
    <w:multiLevelType w:val="hybridMultilevel"/>
    <w:tmpl w:val="AF7CC0C2"/>
    <w:lvl w:ilvl="0" w:tplc="DA36EA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26E"/>
    <w:rsid w:val="00000E4A"/>
    <w:rsid w:val="000010B7"/>
    <w:rsid w:val="00002294"/>
    <w:rsid w:val="0000240B"/>
    <w:rsid w:val="00002592"/>
    <w:rsid w:val="0000318C"/>
    <w:rsid w:val="000048F9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2B4A"/>
    <w:rsid w:val="00064131"/>
    <w:rsid w:val="00064B51"/>
    <w:rsid w:val="00065B4D"/>
    <w:rsid w:val="0006622A"/>
    <w:rsid w:val="00066B13"/>
    <w:rsid w:val="000708FD"/>
    <w:rsid w:val="00071100"/>
    <w:rsid w:val="00071E8D"/>
    <w:rsid w:val="00072FEE"/>
    <w:rsid w:val="0007367B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60495"/>
    <w:rsid w:val="001614E1"/>
    <w:rsid w:val="00161765"/>
    <w:rsid w:val="00163050"/>
    <w:rsid w:val="001648BF"/>
    <w:rsid w:val="00164A3A"/>
    <w:rsid w:val="0016691A"/>
    <w:rsid w:val="00171096"/>
    <w:rsid w:val="00173B2A"/>
    <w:rsid w:val="001744BF"/>
    <w:rsid w:val="001769A6"/>
    <w:rsid w:val="00177779"/>
    <w:rsid w:val="00180686"/>
    <w:rsid w:val="001822A0"/>
    <w:rsid w:val="00183675"/>
    <w:rsid w:val="00183DCC"/>
    <w:rsid w:val="00185590"/>
    <w:rsid w:val="00190D1A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3E29"/>
    <w:rsid w:val="001B41E9"/>
    <w:rsid w:val="001B4786"/>
    <w:rsid w:val="001B4F89"/>
    <w:rsid w:val="001B59DA"/>
    <w:rsid w:val="001B7BAF"/>
    <w:rsid w:val="001C0B05"/>
    <w:rsid w:val="001C0D0A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6584"/>
    <w:rsid w:val="001D6A31"/>
    <w:rsid w:val="001D7CCF"/>
    <w:rsid w:val="001D7F6E"/>
    <w:rsid w:val="001E004E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45FD"/>
    <w:rsid w:val="00205146"/>
    <w:rsid w:val="00206EA7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60F"/>
    <w:rsid w:val="00251D65"/>
    <w:rsid w:val="002524EC"/>
    <w:rsid w:val="00253345"/>
    <w:rsid w:val="002607B8"/>
    <w:rsid w:val="00262133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F70"/>
    <w:rsid w:val="002E7F08"/>
    <w:rsid w:val="002F1578"/>
    <w:rsid w:val="002F1854"/>
    <w:rsid w:val="002F3196"/>
    <w:rsid w:val="002F3C84"/>
    <w:rsid w:val="002F5470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6A9F"/>
    <w:rsid w:val="00307AA9"/>
    <w:rsid w:val="003158EE"/>
    <w:rsid w:val="003166C5"/>
    <w:rsid w:val="003226E9"/>
    <w:rsid w:val="00330BC1"/>
    <w:rsid w:val="00332093"/>
    <w:rsid w:val="00334BE5"/>
    <w:rsid w:val="0033559C"/>
    <w:rsid w:val="0033702C"/>
    <w:rsid w:val="0033763E"/>
    <w:rsid w:val="00342389"/>
    <w:rsid w:val="00342897"/>
    <w:rsid w:val="00342E3F"/>
    <w:rsid w:val="00343519"/>
    <w:rsid w:val="0034391D"/>
    <w:rsid w:val="0034422B"/>
    <w:rsid w:val="00344E9B"/>
    <w:rsid w:val="00350F70"/>
    <w:rsid w:val="00352710"/>
    <w:rsid w:val="00354075"/>
    <w:rsid w:val="00363C90"/>
    <w:rsid w:val="003778B6"/>
    <w:rsid w:val="00377C19"/>
    <w:rsid w:val="0038148E"/>
    <w:rsid w:val="00385A2F"/>
    <w:rsid w:val="003871FE"/>
    <w:rsid w:val="003925C3"/>
    <w:rsid w:val="0039269E"/>
    <w:rsid w:val="00394190"/>
    <w:rsid w:val="003957E1"/>
    <w:rsid w:val="00395EEC"/>
    <w:rsid w:val="00396434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3976"/>
    <w:rsid w:val="003C5C96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277F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1F0A"/>
    <w:rsid w:val="004834BF"/>
    <w:rsid w:val="004847A5"/>
    <w:rsid w:val="00487B4C"/>
    <w:rsid w:val="0049017B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7B17"/>
    <w:rsid w:val="004D0768"/>
    <w:rsid w:val="004D4173"/>
    <w:rsid w:val="004D42B0"/>
    <w:rsid w:val="004D504A"/>
    <w:rsid w:val="004D6319"/>
    <w:rsid w:val="004D6D35"/>
    <w:rsid w:val="004D79E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5C9E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7F66"/>
    <w:rsid w:val="00583E8B"/>
    <w:rsid w:val="005848C6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B69D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6B8E"/>
    <w:rsid w:val="005F72B4"/>
    <w:rsid w:val="005F7AB1"/>
    <w:rsid w:val="005F7E6A"/>
    <w:rsid w:val="00604FD0"/>
    <w:rsid w:val="00605CD4"/>
    <w:rsid w:val="00605EBD"/>
    <w:rsid w:val="00607C73"/>
    <w:rsid w:val="00615CAA"/>
    <w:rsid w:val="00616129"/>
    <w:rsid w:val="00616AED"/>
    <w:rsid w:val="00616BAF"/>
    <w:rsid w:val="00622583"/>
    <w:rsid w:val="006244E6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1CA5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667E"/>
    <w:rsid w:val="006F69BB"/>
    <w:rsid w:val="007001DF"/>
    <w:rsid w:val="0070023F"/>
    <w:rsid w:val="00700828"/>
    <w:rsid w:val="007017C6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5725D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B81"/>
    <w:rsid w:val="00786EF2"/>
    <w:rsid w:val="0078707F"/>
    <w:rsid w:val="007875F1"/>
    <w:rsid w:val="00787C24"/>
    <w:rsid w:val="00790070"/>
    <w:rsid w:val="00790113"/>
    <w:rsid w:val="007902E9"/>
    <w:rsid w:val="007905ED"/>
    <w:rsid w:val="0079169A"/>
    <w:rsid w:val="00794D9E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9EF"/>
    <w:rsid w:val="007E6D1A"/>
    <w:rsid w:val="007F1018"/>
    <w:rsid w:val="007F128F"/>
    <w:rsid w:val="007F1C2D"/>
    <w:rsid w:val="007F1F2C"/>
    <w:rsid w:val="007F2586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20805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226E"/>
    <w:rsid w:val="00883183"/>
    <w:rsid w:val="00885100"/>
    <w:rsid w:val="008853DC"/>
    <w:rsid w:val="00891A01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409A4"/>
    <w:rsid w:val="00941A11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A62"/>
    <w:rsid w:val="00991BA6"/>
    <w:rsid w:val="009930BB"/>
    <w:rsid w:val="0099502C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5A11"/>
    <w:rsid w:val="009C7820"/>
    <w:rsid w:val="009C7DED"/>
    <w:rsid w:val="009D71BD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33F"/>
    <w:rsid w:val="00A26DAE"/>
    <w:rsid w:val="00A30211"/>
    <w:rsid w:val="00A37358"/>
    <w:rsid w:val="00A41B7B"/>
    <w:rsid w:val="00A521F2"/>
    <w:rsid w:val="00A524A8"/>
    <w:rsid w:val="00A5271F"/>
    <w:rsid w:val="00A52BFA"/>
    <w:rsid w:val="00A57110"/>
    <w:rsid w:val="00A61FAD"/>
    <w:rsid w:val="00A657D3"/>
    <w:rsid w:val="00A67547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0FD"/>
    <w:rsid w:val="00A97907"/>
    <w:rsid w:val="00A97AE2"/>
    <w:rsid w:val="00A97FE7"/>
    <w:rsid w:val="00AA01D3"/>
    <w:rsid w:val="00AA163F"/>
    <w:rsid w:val="00AA20BC"/>
    <w:rsid w:val="00AA2AB5"/>
    <w:rsid w:val="00AA2D8E"/>
    <w:rsid w:val="00AA40D8"/>
    <w:rsid w:val="00AA68DB"/>
    <w:rsid w:val="00AA6A63"/>
    <w:rsid w:val="00AB1EF9"/>
    <w:rsid w:val="00AB287D"/>
    <w:rsid w:val="00AB314C"/>
    <w:rsid w:val="00AB7509"/>
    <w:rsid w:val="00AC04BC"/>
    <w:rsid w:val="00AC04C8"/>
    <w:rsid w:val="00AC2461"/>
    <w:rsid w:val="00AC3F10"/>
    <w:rsid w:val="00AD20B7"/>
    <w:rsid w:val="00AE0444"/>
    <w:rsid w:val="00AE3575"/>
    <w:rsid w:val="00AE3761"/>
    <w:rsid w:val="00AE3F16"/>
    <w:rsid w:val="00AE3FE5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7B2"/>
    <w:rsid w:val="00AF7947"/>
    <w:rsid w:val="00AF7A03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54F7"/>
    <w:rsid w:val="00B255E5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6B8B"/>
    <w:rsid w:val="00BB1180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536A"/>
    <w:rsid w:val="00C0538C"/>
    <w:rsid w:val="00C10A79"/>
    <w:rsid w:val="00C12855"/>
    <w:rsid w:val="00C1355B"/>
    <w:rsid w:val="00C144EE"/>
    <w:rsid w:val="00C1612C"/>
    <w:rsid w:val="00C1654D"/>
    <w:rsid w:val="00C16553"/>
    <w:rsid w:val="00C16B8E"/>
    <w:rsid w:val="00C16E44"/>
    <w:rsid w:val="00C16FF8"/>
    <w:rsid w:val="00C225EC"/>
    <w:rsid w:val="00C22D34"/>
    <w:rsid w:val="00C252D6"/>
    <w:rsid w:val="00C25A17"/>
    <w:rsid w:val="00C2661E"/>
    <w:rsid w:val="00C271B4"/>
    <w:rsid w:val="00C27F79"/>
    <w:rsid w:val="00C27FC3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6CEB"/>
    <w:rsid w:val="00D17D95"/>
    <w:rsid w:val="00D2044A"/>
    <w:rsid w:val="00D20FAC"/>
    <w:rsid w:val="00D24872"/>
    <w:rsid w:val="00D24A6E"/>
    <w:rsid w:val="00D24EFA"/>
    <w:rsid w:val="00D2526A"/>
    <w:rsid w:val="00D258AA"/>
    <w:rsid w:val="00D304BF"/>
    <w:rsid w:val="00D30881"/>
    <w:rsid w:val="00D31AFF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C1D62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D99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86CE1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277D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21B69"/>
    <w:rsid w:val="00F232FF"/>
    <w:rsid w:val="00F25081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0A73"/>
    <w:rsid w:val="00F82082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6D66"/>
    <w:rsid w:val="00FD6F4D"/>
    <w:rsid w:val="00FE424D"/>
    <w:rsid w:val="00FE4632"/>
    <w:rsid w:val="00FE4904"/>
    <w:rsid w:val="00FE49DA"/>
    <w:rsid w:val="00FE6682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26E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54EC-04EC-4977-BA6E-F93CB453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2014-08-22T09:07:00Z</cp:lastPrinted>
  <dcterms:created xsi:type="dcterms:W3CDTF">2014-08-22T09:07:00Z</dcterms:created>
  <dcterms:modified xsi:type="dcterms:W3CDTF">2014-08-22T09:07:00Z</dcterms:modified>
</cp:coreProperties>
</file>