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562455" w:rsidRDefault="00562455" w:rsidP="00562455">
      <w:pPr>
        <w:jc w:val="center"/>
        <w:rPr>
          <w:b/>
        </w:rPr>
      </w:pPr>
      <w:r w:rsidRPr="00562455">
        <w:rPr>
          <w:b/>
        </w:rPr>
        <w:t>ELŐTERJESZTÉS</w:t>
      </w:r>
    </w:p>
    <w:p w:rsidR="00562455" w:rsidRPr="00562455" w:rsidRDefault="00562455" w:rsidP="00562455">
      <w:pPr>
        <w:jc w:val="center"/>
        <w:rPr>
          <w:b/>
        </w:rPr>
      </w:pPr>
      <w:r w:rsidRPr="00562455">
        <w:rPr>
          <w:b/>
        </w:rPr>
        <w:t xml:space="preserve">Körmend város Önkormányzata Képviselő-testülete 2013. </w:t>
      </w:r>
      <w:r w:rsidR="005237C7">
        <w:rPr>
          <w:b/>
        </w:rPr>
        <w:t>december 5</w:t>
      </w:r>
      <w:r w:rsidRPr="00562455">
        <w:rPr>
          <w:b/>
        </w:rPr>
        <w:t>-i ülésére</w:t>
      </w:r>
    </w:p>
    <w:p w:rsidR="00562455" w:rsidRPr="00562455" w:rsidRDefault="00562455" w:rsidP="00562455">
      <w:pPr>
        <w:jc w:val="center"/>
        <w:rPr>
          <w:b/>
        </w:rPr>
      </w:pPr>
    </w:p>
    <w:p w:rsidR="00562455" w:rsidRPr="00562455" w:rsidRDefault="00562455" w:rsidP="00562455">
      <w:r>
        <w:rPr>
          <w:b/>
        </w:rPr>
        <w:t xml:space="preserve">Tárgy: </w:t>
      </w:r>
      <w:r w:rsidRPr="00562455">
        <w:t>szervezeti és működési szabályzat felülvizsgálata</w:t>
      </w:r>
    </w:p>
    <w:p w:rsidR="00562455" w:rsidRPr="00562455" w:rsidRDefault="00562455" w:rsidP="00562455"/>
    <w:p w:rsidR="00562455" w:rsidRPr="00562455" w:rsidRDefault="00562455" w:rsidP="00562455"/>
    <w:p w:rsidR="00562455" w:rsidRPr="00562455" w:rsidRDefault="00562455" w:rsidP="00562455">
      <w:r w:rsidRPr="00562455">
        <w:t>Tisztelt Képviselő-testület!</w:t>
      </w:r>
    </w:p>
    <w:p w:rsidR="00562455" w:rsidRDefault="00562455" w:rsidP="00562455">
      <w:pPr>
        <w:rPr>
          <w:b/>
        </w:rPr>
      </w:pPr>
    </w:p>
    <w:p w:rsidR="00562455" w:rsidRDefault="00562455" w:rsidP="00562455">
      <w:pPr>
        <w:rPr>
          <w:b/>
        </w:rPr>
      </w:pPr>
    </w:p>
    <w:p w:rsidR="00562455" w:rsidRDefault="00562455" w:rsidP="00562455">
      <w:pPr>
        <w:jc w:val="both"/>
      </w:pPr>
      <w:r w:rsidRPr="00562455">
        <w:t xml:space="preserve">A </w:t>
      </w:r>
      <w:r>
        <w:t xml:space="preserve">Magyarország helyi önkormányzatairól szóló törvény a Képviselő-testület működési rendjének szabályozása tárgyában is viszonylagosan új szabályozási keretet állapít meg. </w:t>
      </w:r>
    </w:p>
    <w:p w:rsidR="00562455" w:rsidRDefault="00562455" w:rsidP="00562455">
      <w:pPr>
        <w:jc w:val="both"/>
      </w:pPr>
    </w:p>
    <w:p w:rsidR="00562455" w:rsidRDefault="00562455" w:rsidP="00562455">
      <w:pPr>
        <w:jc w:val="both"/>
      </w:pPr>
      <w:r>
        <w:t xml:space="preserve">A szabályozás viszonylagosan új, számos korábbi szabályozási elem megmaradt, viszont lehetőséget ad a törvény olyan szabályozásra is, amire eddig nem volt felhatalmazás. </w:t>
      </w:r>
    </w:p>
    <w:p w:rsidR="00562455" w:rsidRDefault="00562455" w:rsidP="00562455">
      <w:pPr>
        <w:jc w:val="both"/>
      </w:pPr>
    </w:p>
    <w:p w:rsidR="005237C7" w:rsidRDefault="00562455" w:rsidP="00562455">
      <w:pPr>
        <w:jc w:val="both"/>
      </w:pPr>
      <w:r>
        <w:t xml:space="preserve">Felülvizsgáltuk az SZMSZ-t, és </w:t>
      </w:r>
      <w:r w:rsidR="005237C7">
        <w:t xml:space="preserve">azon a szükséges módosításokat átvezetésre javasoljuk a képviselőknek. A szabályozás nagyon sok helyen </w:t>
      </w:r>
      <w:r>
        <w:t>megegyezik a korábbi szabályozással,</w:t>
      </w:r>
      <w:r w:rsidR="005237C7">
        <w:t xml:space="preserve"> számos elemet azonban hatályon kívül kellett helyezni, mivel amit magasabb szintű jogszabály rendez, az nem szabályozható alacsonyabb szintű jogszabályban. </w:t>
      </w:r>
    </w:p>
    <w:p w:rsidR="005237C7" w:rsidRDefault="005237C7" w:rsidP="00562455">
      <w:pPr>
        <w:jc w:val="both"/>
      </w:pPr>
    </w:p>
    <w:p w:rsidR="00562455" w:rsidRDefault="005237C7" w:rsidP="00562455">
      <w:pPr>
        <w:jc w:val="both"/>
      </w:pPr>
      <w:r>
        <w:t>A kiemelt</w:t>
      </w:r>
      <w:r w:rsidR="00562455">
        <w:t xml:space="preserve"> változások a következőek:</w:t>
      </w:r>
    </w:p>
    <w:p w:rsidR="00562455" w:rsidRDefault="00562455" w:rsidP="00562455">
      <w:pPr>
        <w:jc w:val="both"/>
      </w:pPr>
    </w:p>
    <w:p w:rsidR="00562455" w:rsidRDefault="00E245B0" w:rsidP="00E245B0">
      <w:pPr>
        <w:pStyle w:val="Listaszerbekezds"/>
        <w:numPr>
          <w:ilvl w:val="0"/>
          <w:numId w:val="1"/>
        </w:numPr>
        <w:jc w:val="both"/>
      </w:pPr>
      <w:r>
        <w:t xml:space="preserve">kötelezően szabályozni kell azt, hogy mely önszerveződő közösségeket illeti meg tevékenységi körükhöz kapcsolódóan a Testület és a bizottságok ülésén tanácskozási joggal való részvétel lehetősége. </w:t>
      </w:r>
    </w:p>
    <w:p w:rsidR="00E245B0" w:rsidRDefault="00E245B0" w:rsidP="00E245B0">
      <w:pPr>
        <w:pStyle w:val="Listaszerbekezds"/>
        <w:numPr>
          <w:ilvl w:val="0"/>
          <w:numId w:val="1"/>
        </w:numPr>
        <w:jc w:val="both"/>
      </w:pPr>
      <w:r>
        <w:t>kötelezően szabályozni kell a személyes érintettség bejelentésének elmulasztása jogkövetkezményeit,</w:t>
      </w:r>
    </w:p>
    <w:p w:rsidR="00E245B0" w:rsidRDefault="00E245B0" w:rsidP="00E245B0">
      <w:pPr>
        <w:pStyle w:val="Listaszerbekezds"/>
        <w:numPr>
          <w:ilvl w:val="0"/>
          <w:numId w:val="1"/>
        </w:numPr>
        <w:jc w:val="both"/>
      </w:pPr>
      <w:r>
        <w:t>szabályozható, hogy melyek az előterjesztések, amelyeket</w:t>
      </w:r>
      <w:r w:rsidR="00062939">
        <w:t xml:space="preserve"> a bizottságok nyújtanak be, és melyek azok, amelyeket a Bizottságoknak kötelezően meg kell tárgyalniuk,</w:t>
      </w:r>
    </w:p>
    <w:p w:rsidR="005237C7" w:rsidRPr="005237C7" w:rsidRDefault="005237C7" w:rsidP="00062939">
      <w:pPr>
        <w:pStyle w:val="Listaszerbekezds"/>
        <w:numPr>
          <w:ilvl w:val="0"/>
          <w:numId w:val="1"/>
        </w:numPr>
        <w:jc w:val="both"/>
      </w:pPr>
      <w:r>
        <w:rPr>
          <w:rFonts w:eastAsiaTheme="minorHAnsi" w:cs="Times New Roman"/>
          <w:kern w:val="0"/>
          <w:lang w:eastAsia="en-US" w:bidi="ar-SA"/>
        </w:rPr>
        <w:t xml:space="preserve">egyes átruházott hatáskörök hatályon kívül helyezése indokolttá vált okafogyottság okán </w:t>
      </w:r>
    </w:p>
    <w:p w:rsidR="005237C7" w:rsidRPr="005237C7" w:rsidRDefault="005237C7" w:rsidP="00062939">
      <w:pPr>
        <w:pStyle w:val="Listaszerbekezds"/>
        <w:numPr>
          <w:ilvl w:val="0"/>
          <w:numId w:val="1"/>
        </w:numPr>
        <w:jc w:val="both"/>
      </w:pPr>
      <w:r>
        <w:rPr>
          <w:rFonts w:eastAsiaTheme="minorHAnsi" w:cs="Times New Roman"/>
          <w:kern w:val="0"/>
          <w:lang w:eastAsia="en-US" w:bidi="ar-SA"/>
        </w:rPr>
        <w:t>egyes esetekben viszont indokolttá vált az átruházott hatáskörök kibővítése is,</w:t>
      </w:r>
    </w:p>
    <w:p w:rsidR="005237C7" w:rsidRPr="00062939" w:rsidRDefault="005237C7" w:rsidP="005237C7">
      <w:pPr>
        <w:pStyle w:val="Listaszerbekezds"/>
        <w:numPr>
          <w:ilvl w:val="0"/>
          <w:numId w:val="1"/>
        </w:numPr>
        <w:jc w:val="both"/>
      </w:pPr>
      <w:r>
        <w:t>meghatározhatóak azon ügyek, amelyekben a polgármester maga dönthet, a</w:t>
      </w:r>
      <w:r w:rsidRPr="00062939">
        <w:rPr>
          <w:rFonts w:eastAsiaTheme="minorHAnsi" w:cs="Times New Roman"/>
          <w:kern w:val="0"/>
          <w:lang w:eastAsia="en-US" w:bidi="ar-SA"/>
        </w:rPr>
        <w:t>mennyiben a képviselő-testület - határozatképtelenség vagy határozathozatal hiánya miatt - két egymást követő alkalom</w:t>
      </w:r>
      <w:r>
        <w:rPr>
          <w:rFonts w:eastAsiaTheme="minorHAnsi" w:cs="Times New Roman"/>
          <w:kern w:val="0"/>
          <w:lang w:eastAsia="en-US" w:bidi="ar-SA"/>
        </w:rPr>
        <w:t xml:space="preserve">mal ugyanazon ügyben nem tudott </w:t>
      </w:r>
      <w:r w:rsidRPr="00062939">
        <w:rPr>
          <w:rFonts w:eastAsiaTheme="minorHAnsi" w:cs="Times New Roman"/>
          <w:kern w:val="0"/>
          <w:lang w:eastAsia="en-US" w:bidi="ar-SA"/>
        </w:rPr>
        <w:t>döntést</w:t>
      </w:r>
      <w:r>
        <w:rPr>
          <w:rFonts w:eastAsiaTheme="minorHAnsi" w:cs="Times New Roman"/>
          <w:kern w:val="0"/>
          <w:lang w:eastAsia="en-US" w:bidi="ar-SA"/>
        </w:rPr>
        <w:t xml:space="preserve"> hozni,</w:t>
      </w:r>
    </w:p>
    <w:p w:rsidR="005237C7" w:rsidRPr="005237C7" w:rsidRDefault="005237C7" w:rsidP="005237C7">
      <w:pPr>
        <w:pStyle w:val="Listaszerbekezds"/>
        <w:numPr>
          <w:ilvl w:val="0"/>
          <w:numId w:val="1"/>
        </w:numPr>
        <w:jc w:val="both"/>
      </w:pPr>
      <w:r>
        <w:t xml:space="preserve">meghatározhatóak azon </w:t>
      </w:r>
      <w:r w:rsidRPr="00062939">
        <w:rPr>
          <w:rFonts w:eastAsiaTheme="minorHAnsi" w:cs="Times New Roman"/>
          <w:kern w:val="0"/>
          <w:lang w:eastAsia="en-US" w:bidi="ar-SA"/>
        </w:rPr>
        <w:t xml:space="preserve">két ülés közötti időszakban felmerülő, </w:t>
      </w:r>
      <w:proofErr w:type="gramStart"/>
      <w:r w:rsidRPr="00062939">
        <w:rPr>
          <w:rFonts w:eastAsiaTheme="minorHAnsi" w:cs="Times New Roman"/>
          <w:kern w:val="0"/>
          <w:lang w:eastAsia="en-US" w:bidi="ar-SA"/>
        </w:rPr>
        <w:t>halaszthatatlan   ügyek</w:t>
      </w:r>
      <w:proofErr w:type="gramEnd"/>
      <w:r w:rsidRPr="00062939">
        <w:rPr>
          <w:rFonts w:eastAsiaTheme="minorHAnsi" w:cs="Times New Roman"/>
          <w:kern w:val="0"/>
          <w:lang w:eastAsia="en-US" w:bidi="ar-SA"/>
        </w:rPr>
        <w:t>, amelyekben a polgármester maga dönthet</w:t>
      </w:r>
      <w:r>
        <w:rPr>
          <w:rFonts w:eastAsiaTheme="minorHAnsi" w:cs="Times New Roman"/>
          <w:kern w:val="0"/>
          <w:lang w:eastAsia="en-US" w:bidi="ar-SA"/>
        </w:rPr>
        <w:t>.</w:t>
      </w: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  <w:r>
        <w:t xml:space="preserve">Az utóbbi két felhatalmazással jelen rendelet-tervezet nem kíván élni. Minden más, kötelezően előírt szabályozást eddig is tartalmazott a Képviselő-testület rendelete. </w:t>
      </w: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  <w:r>
        <w:t xml:space="preserve">2014. január 1-étől a méltányossági közgyógyellátási kérelmeket 8 napon belül el kell bírálni. Erre való tekintettel ezek elbírálásának hatáskörét a rendelet-tervezet a polgármesterre ruházza át. A Közbeszerzési Bizottság átruházott hatásköre is nő azzal, hogy elkészítheti és jóváhagyhatja az éves közbeszerzési tervet. </w:t>
      </w:r>
      <w:r w:rsidR="005237C7">
        <w:t xml:space="preserve">A Társadalmi Ügyek Bizottságának hatásköre nő azzal, hogy dönthet óvodai körzetek lehatárolásáról, önkormányzati segélyről, átszervezést, megszüntetést, alapítást nem érintő ügyekben alapító okirat módosításáról. A Pénzügyi és Városfejlesztési Bizottság átruházott hatásköre nő a Városgondnokság SZMSZ-ének jóváhagyásával, környezeti állapotról szóló beszámoló megtárgyalásával, </w:t>
      </w:r>
      <w:proofErr w:type="gramStart"/>
      <w:r w:rsidR="005237C7">
        <w:t>és  átszervezést</w:t>
      </w:r>
      <w:proofErr w:type="gramEnd"/>
      <w:r w:rsidR="005237C7">
        <w:t xml:space="preserve">, </w:t>
      </w:r>
      <w:r w:rsidR="005237C7">
        <w:lastRenderedPageBreak/>
        <w:t xml:space="preserve">megszüntetést, alapítást nem érintő ügyekben a Városgondnokság alapító okiratának módosításával. </w:t>
      </w: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  <w:r>
        <w:t xml:space="preserve">Kérem a tisztelt Képviselő-testületet, hogy döntsön a rendelet-tervezet felől. </w:t>
      </w: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  <w:r>
        <w:t>Körmend, 2013. november 18.</w:t>
      </w:r>
    </w:p>
    <w:p w:rsidR="00062939" w:rsidRDefault="00062939" w:rsidP="00062939">
      <w:pPr>
        <w:jc w:val="both"/>
      </w:pPr>
    </w:p>
    <w:p w:rsidR="00062939" w:rsidRDefault="00062939" w:rsidP="00062939">
      <w:pPr>
        <w:jc w:val="both"/>
      </w:pPr>
    </w:p>
    <w:p w:rsidR="005237C7" w:rsidRDefault="005237C7" w:rsidP="00062939">
      <w:pPr>
        <w:jc w:val="both"/>
      </w:pPr>
    </w:p>
    <w:p w:rsidR="005237C7" w:rsidRDefault="005237C7" w:rsidP="00062939">
      <w:pPr>
        <w:jc w:val="both"/>
      </w:pPr>
    </w:p>
    <w:p w:rsidR="005237C7" w:rsidRDefault="005237C7" w:rsidP="00062939">
      <w:pPr>
        <w:jc w:val="both"/>
      </w:pPr>
    </w:p>
    <w:p w:rsidR="005237C7" w:rsidRDefault="005237C7" w:rsidP="00062939">
      <w:pPr>
        <w:jc w:val="both"/>
      </w:pPr>
    </w:p>
    <w:p w:rsidR="00062939" w:rsidRPr="00062939" w:rsidRDefault="00062939" w:rsidP="00062939">
      <w:pPr>
        <w:jc w:val="center"/>
        <w:rPr>
          <w:b/>
        </w:rPr>
      </w:pPr>
      <w:proofErr w:type="spellStart"/>
      <w:r>
        <w:rPr>
          <w:b/>
        </w:rPr>
        <w:t>B</w:t>
      </w:r>
      <w:r w:rsidRPr="00062939">
        <w:rPr>
          <w:b/>
        </w:rPr>
        <w:t>ebes</w:t>
      </w:r>
      <w:proofErr w:type="spellEnd"/>
      <w:r w:rsidRPr="00062939">
        <w:rPr>
          <w:b/>
        </w:rPr>
        <w:t xml:space="preserve"> István</w:t>
      </w:r>
    </w:p>
    <w:p w:rsidR="00062939" w:rsidRPr="00062939" w:rsidRDefault="00062939" w:rsidP="00062939">
      <w:pPr>
        <w:jc w:val="center"/>
        <w:rPr>
          <w:b/>
        </w:rPr>
      </w:pPr>
      <w:proofErr w:type="gramStart"/>
      <w:r w:rsidRPr="00062939">
        <w:rPr>
          <w:b/>
        </w:rPr>
        <w:t>polgármester</w:t>
      </w:r>
      <w:proofErr w:type="gramEnd"/>
    </w:p>
    <w:p w:rsidR="00062939" w:rsidRDefault="00062939" w:rsidP="00062939">
      <w:pPr>
        <w:jc w:val="both"/>
      </w:pPr>
    </w:p>
    <w:p w:rsidR="00062939" w:rsidRPr="00562455" w:rsidRDefault="00062939" w:rsidP="00062939">
      <w:pPr>
        <w:jc w:val="both"/>
      </w:pPr>
    </w:p>
    <w:sectPr w:rsidR="00062939" w:rsidRPr="0056245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41CC"/>
    <w:multiLevelType w:val="hybridMultilevel"/>
    <w:tmpl w:val="2C8ECFFC"/>
    <w:lvl w:ilvl="0" w:tplc="99561EF0">
      <w:start w:val="5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455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62939"/>
    <w:rsid w:val="000708FD"/>
    <w:rsid w:val="0007367B"/>
    <w:rsid w:val="00074F9F"/>
    <w:rsid w:val="000772F7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7BAF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E42D0"/>
    <w:rsid w:val="001E78F6"/>
    <w:rsid w:val="001F0B61"/>
    <w:rsid w:val="00214AE0"/>
    <w:rsid w:val="0021743E"/>
    <w:rsid w:val="002255E2"/>
    <w:rsid w:val="002257D8"/>
    <w:rsid w:val="002324E1"/>
    <w:rsid w:val="002524EC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2093"/>
    <w:rsid w:val="0033763E"/>
    <w:rsid w:val="00342389"/>
    <w:rsid w:val="00343519"/>
    <w:rsid w:val="0034422B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6642"/>
    <w:rsid w:val="003C1F20"/>
    <w:rsid w:val="003C26B0"/>
    <w:rsid w:val="003D09FB"/>
    <w:rsid w:val="003E0524"/>
    <w:rsid w:val="003E2226"/>
    <w:rsid w:val="003E313E"/>
    <w:rsid w:val="003F1192"/>
    <w:rsid w:val="003F5C1C"/>
    <w:rsid w:val="00400AB5"/>
    <w:rsid w:val="00401C90"/>
    <w:rsid w:val="00414EBF"/>
    <w:rsid w:val="00417C45"/>
    <w:rsid w:val="00435F73"/>
    <w:rsid w:val="00442655"/>
    <w:rsid w:val="004515A5"/>
    <w:rsid w:val="00462422"/>
    <w:rsid w:val="0046277A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54AC"/>
    <w:rsid w:val="00515AAD"/>
    <w:rsid w:val="00520D3F"/>
    <w:rsid w:val="00520F52"/>
    <w:rsid w:val="0052180F"/>
    <w:rsid w:val="005237C7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62455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7E6A"/>
    <w:rsid w:val="00605EBD"/>
    <w:rsid w:val="00615CAA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13AD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128F"/>
    <w:rsid w:val="007F2586"/>
    <w:rsid w:val="007F750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31573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D2142"/>
    <w:rsid w:val="008E0CAB"/>
    <w:rsid w:val="008F0542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9F4989"/>
    <w:rsid w:val="00A05FCD"/>
    <w:rsid w:val="00A1608B"/>
    <w:rsid w:val="00A20495"/>
    <w:rsid w:val="00A52BFA"/>
    <w:rsid w:val="00A61FAD"/>
    <w:rsid w:val="00A657D3"/>
    <w:rsid w:val="00A81C7E"/>
    <w:rsid w:val="00A83DCB"/>
    <w:rsid w:val="00A852F3"/>
    <w:rsid w:val="00A86721"/>
    <w:rsid w:val="00A8793D"/>
    <w:rsid w:val="00A97AE2"/>
    <w:rsid w:val="00AA163F"/>
    <w:rsid w:val="00AA2AB5"/>
    <w:rsid w:val="00AC04BC"/>
    <w:rsid w:val="00AE0444"/>
    <w:rsid w:val="00AE5423"/>
    <w:rsid w:val="00AE7C97"/>
    <w:rsid w:val="00AE7F42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167FA"/>
    <w:rsid w:val="00B327E7"/>
    <w:rsid w:val="00B364B1"/>
    <w:rsid w:val="00B402E6"/>
    <w:rsid w:val="00B4570D"/>
    <w:rsid w:val="00B50ABA"/>
    <w:rsid w:val="00B519A1"/>
    <w:rsid w:val="00B52A82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075E1"/>
    <w:rsid w:val="00D12641"/>
    <w:rsid w:val="00D17D95"/>
    <w:rsid w:val="00D2044A"/>
    <w:rsid w:val="00D20FAC"/>
    <w:rsid w:val="00D24A6E"/>
    <w:rsid w:val="00D2526A"/>
    <w:rsid w:val="00D304BF"/>
    <w:rsid w:val="00D30881"/>
    <w:rsid w:val="00D31AFF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17FF3"/>
    <w:rsid w:val="00E21C9B"/>
    <w:rsid w:val="00E245B0"/>
    <w:rsid w:val="00E2721E"/>
    <w:rsid w:val="00E2756C"/>
    <w:rsid w:val="00E300E9"/>
    <w:rsid w:val="00E31727"/>
    <w:rsid w:val="00E31D06"/>
    <w:rsid w:val="00E32D01"/>
    <w:rsid w:val="00E3771A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C60CD"/>
    <w:rsid w:val="00ED0BD4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71A7"/>
    <w:rsid w:val="00F27A63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A5D6A"/>
    <w:rsid w:val="00FA7343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2013-11-20T12:04:00Z</dcterms:created>
  <dcterms:modified xsi:type="dcterms:W3CDTF">2013-11-20T12:04:00Z</dcterms:modified>
</cp:coreProperties>
</file>