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96" w:rsidRPr="00AD3A96" w:rsidRDefault="00AD3A96" w:rsidP="00AD3A96">
      <w:pPr>
        <w:jc w:val="center"/>
        <w:rPr>
          <w:b/>
        </w:rPr>
      </w:pPr>
      <w:r w:rsidRPr="00AD3A96">
        <w:rPr>
          <w:b/>
        </w:rPr>
        <w:t>ELŐTERJESZTÉS</w:t>
      </w:r>
    </w:p>
    <w:p w:rsidR="00AD3A96" w:rsidRPr="00AD3A96" w:rsidRDefault="00AD3A96" w:rsidP="00AD3A96">
      <w:pPr>
        <w:jc w:val="center"/>
        <w:rPr>
          <w:b/>
        </w:rPr>
      </w:pPr>
      <w:r w:rsidRPr="00AD3A96">
        <w:rPr>
          <w:b/>
        </w:rPr>
        <w:t>Körmend város Önkormányzata Képviselő-testülete 2013. december 5-i ülésére</w:t>
      </w:r>
    </w:p>
    <w:p w:rsidR="00680D72" w:rsidRDefault="00AD3A96">
      <w:r w:rsidRPr="00AD3A96">
        <w:rPr>
          <w:b/>
        </w:rPr>
        <w:t>Tárgy:</w:t>
      </w:r>
      <w:r>
        <w:t xml:space="preserve"> </w:t>
      </w:r>
      <w:proofErr w:type="spellStart"/>
      <w:r>
        <w:t>Régióhő</w:t>
      </w:r>
      <w:proofErr w:type="spellEnd"/>
      <w:r>
        <w:t xml:space="preserve"> Kft. </w:t>
      </w:r>
      <w:proofErr w:type="gramStart"/>
      <w:r>
        <w:t>KEOP  pályázata</w:t>
      </w:r>
      <w:proofErr w:type="gramEnd"/>
      <w:r>
        <w:t xml:space="preserve"> kapcsán tájékoztatás adása, aktuális kérdésben állásfoglalás</w:t>
      </w:r>
    </w:p>
    <w:p w:rsidR="00AD3A96" w:rsidRDefault="00AD3A96">
      <w:r>
        <w:t>Tisztelt Képviselő-testület!</w:t>
      </w:r>
    </w:p>
    <w:p w:rsidR="00AD3A96" w:rsidRDefault="00AD3A96">
      <w:r>
        <w:t xml:space="preserve">Németh István ügyvezetőtől az alábbi tájékoztatást kaptuk: </w:t>
      </w:r>
    </w:p>
    <w:p w:rsidR="00680D72" w:rsidRDefault="00AD3A96" w:rsidP="00C50117">
      <w:pPr>
        <w:jc w:val="both"/>
      </w:pPr>
      <w:r>
        <w:t>„A RÉGIÓHŐ Kft. 2011</w:t>
      </w:r>
      <w:r w:rsidR="00680D72">
        <w:t>-ben pá</w:t>
      </w:r>
      <w:r w:rsidR="00F67AF1">
        <w:t xml:space="preserve">lyázatot adott be a KEOP 5.4.0 </w:t>
      </w:r>
      <w:r w:rsidR="00680D72">
        <w:t>távhőfejlesztési program</w:t>
      </w:r>
      <w:r w:rsidR="00E24870">
        <w:t>hoz</w:t>
      </w:r>
      <w:r w:rsidR="00680D72">
        <w:t xml:space="preserve">. A pályázat kedvező elbírálást kapott, 50 % támogatási intenzitással. A támogatási szerződés megkötésre került. A program kifutásának végső határideje 2014. december 31.-e lehet. </w:t>
      </w:r>
    </w:p>
    <w:p w:rsidR="00C50117" w:rsidRDefault="00680D72" w:rsidP="00C50117">
      <w:pPr>
        <w:jc w:val="both"/>
      </w:pPr>
      <w:r>
        <w:t>Amint arról több esetben tájékoztatást kapott a Képviselő</w:t>
      </w:r>
      <w:r w:rsidR="00AD3A96">
        <w:t>-</w:t>
      </w:r>
      <w:r>
        <w:t>testület, a végrehajtás folyik, jelenleg még min</w:t>
      </w:r>
      <w:r w:rsidR="00251966">
        <w:t>dig előkészítő szakaszban van. A</w:t>
      </w:r>
      <w:r>
        <w:t xml:space="preserve"> kivitelezés közbeszerzési eljárását 2012. októberében elindítottuk, és lezárásra került 2013. november 20.-án taggyűlési határozattal, eredménytelenül. </w:t>
      </w:r>
      <w:r w:rsidR="00F67AF1">
        <w:t>Az er</w:t>
      </w:r>
      <w:r w:rsidR="00E24870">
        <w:t>e</w:t>
      </w:r>
      <w:r w:rsidR="00F67AF1">
        <w:t>dménytel</w:t>
      </w:r>
      <w:r w:rsidR="00E24870">
        <w:t>e</w:t>
      </w:r>
      <w:r w:rsidR="00F67AF1">
        <w:t>n</w:t>
      </w:r>
      <w:r w:rsidR="00E24870">
        <w:t xml:space="preserve">ség oka a közbeszerzés ellenőrzésének elhúzódása, és az ennek következtében bekövetkezett szabálytalan korai eredmény kihirdetés. </w:t>
      </w:r>
      <w:r w:rsidR="008645E0">
        <w:t>(</w:t>
      </w:r>
      <w:r w:rsidR="00E24870" w:rsidRPr="008645E0">
        <w:rPr>
          <w:i/>
        </w:rPr>
        <w:t xml:space="preserve">A támogatási szerződés kötöttségei, </w:t>
      </w:r>
      <w:r w:rsidR="008645E0" w:rsidRPr="008645E0">
        <w:rPr>
          <w:i/>
        </w:rPr>
        <w:t xml:space="preserve">az ajánlati kötöttségek időtartama, </w:t>
      </w:r>
      <w:r w:rsidR="00E24870" w:rsidRPr="008645E0">
        <w:rPr>
          <w:i/>
        </w:rPr>
        <w:t>a beruházási hitel ütemezése és a fűtési idény kezdetéig hátralévő egyre kevesebb idő viszont szükségessé tett</w:t>
      </w:r>
      <w:r w:rsidR="008645E0" w:rsidRPr="008645E0">
        <w:rPr>
          <w:i/>
        </w:rPr>
        <w:t>e</w:t>
      </w:r>
      <w:r w:rsidR="00E24870" w:rsidRPr="008645E0">
        <w:rPr>
          <w:i/>
        </w:rPr>
        <w:t>, hogy a megszületett eredményt kihirdessük az ellenőrzés lezárulta előtt</w:t>
      </w:r>
      <w:r w:rsidR="008645E0" w:rsidRPr="008645E0">
        <w:rPr>
          <w:i/>
        </w:rPr>
        <w:t>.)</w:t>
      </w:r>
      <w:r>
        <w:t xml:space="preserve">Emiatt új közbeszerzés kiírására van szükség, amihez az önrész biztosítása ismételten banki beruházási hitellel lesz megoldható. Az új bankhitelhez hitelbiztosíték nyújtása szükséges. Mivel a Kft. nem rendelkezik olyan vagyonelemekkel, amelyeket a bankok biztosítéknak elfogadnak, </w:t>
      </w:r>
      <w:r w:rsidR="00C50117">
        <w:t xml:space="preserve">lehetőségként ismételten csak a tulajdonosok erőforrásai jöhetnek szóba. </w:t>
      </w:r>
    </w:p>
    <w:p w:rsidR="00C50117" w:rsidRDefault="00C50117" w:rsidP="00C50117">
      <w:pPr>
        <w:jc w:val="both"/>
      </w:pPr>
      <w:r>
        <w:t>A beruházással is összefüggésben, az ÁFA átmeneti finanszírozásához azonban a nettó beruházási költségen túl további pénzeszközre is szükség van. Másrészt a folyó gazdálkodási kiadások átmeneti külső forrásból történő finanszírozása is szükségessé tenné egy folyószám</w:t>
      </w:r>
      <w:r w:rsidR="008645E0">
        <w:t>la-hitel rendelkezésre állását, amilyen</w:t>
      </w:r>
      <w:r>
        <w:t xml:space="preserve"> biztosított volt a Kft. számára 2013. áprilisig, a RAIFFEISEN </w:t>
      </w:r>
      <w:proofErr w:type="spellStart"/>
      <w:r>
        <w:t>BANK-tól</w:t>
      </w:r>
      <w:proofErr w:type="spellEnd"/>
      <w:r>
        <w:t>. Ezt azonban a bank felmondta, illetve az évenkénti szokásos megújításhoz nem járult hozzá. Ugyanígy nem járult hozzá a beruházási hitelszerződésnek a megváltozott körülményekhez való hozzáigazításához, módosításához. Ez emiatt ez év végével szintén magától megszűnik.</w:t>
      </w:r>
      <w:r w:rsidR="0087067C">
        <w:t xml:space="preserve"> A folyószámla-hi</w:t>
      </w:r>
      <w:r>
        <w:t xml:space="preserve">telhez </w:t>
      </w:r>
      <w:r w:rsidR="0087067C">
        <w:t>a biztosítékot szintén a tulajdonosok készfizető kezessége szolgáltatta.</w:t>
      </w:r>
    </w:p>
    <w:p w:rsidR="0087067C" w:rsidRDefault="0087067C" w:rsidP="00C50117">
      <w:pPr>
        <w:jc w:val="both"/>
      </w:pPr>
      <w:r>
        <w:t xml:space="preserve">Ahhoz, hogy a korszerűsítési program tovább </w:t>
      </w:r>
      <w:proofErr w:type="spellStart"/>
      <w:r>
        <w:t>folytatódhassék</w:t>
      </w:r>
      <w:proofErr w:type="spellEnd"/>
      <w:r>
        <w:t xml:space="preserve">, szükség van a folyószámla-hitel és a beruházási hitel megszerzésére valamely kereskedelmi banktól. Az erre irányuló közbeszerzés közzététele most van folyamatban. Ennek </w:t>
      </w:r>
      <w:proofErr w:type="spellStart"/>
      <w:r>
        <w:t>lezárultáig</w:t>
      </w:r>
      <w:proofErr w:type="spellEnd"/>
      <w:r>
        <w:t xml:space="preserve"> szükséges lenne a hitelbiztosítékok tisztázása</w:t>
      </w:r>
      <w:r w:rsidR="00AC76B4">
        <w:t>. A Kft. t</w:t>
      </w:r>
      <w:r>
        <w:t>aggyűlés</w:t>
      </w:r>
      <w:r w:rsidR="00AC76B4">
        <w:t>ének</w:t>
      </w:r>
      <w:r>
        <w:t xml:space="preserve"> 2013. november 20.-i határozata értelmében kérem a tisztelt Képviselőtestületet, hogy</w:t>
      </w:r>
      <w:r w:rsidR="0089258C">
        <w:t xml:space="preserve"> az alábbiakban </w:t>
      </w:r>
      <w:bookmarkStart w:id="0" w:name="_GoBack"/>
      <w:bookmarkEnd w:id="0"/>
      <w:r w:rsidR="0089258C">
        <w:t>részletezett hi</w:t>
      </w:r>
      <w:r>
        <w:t xml:space="preserve">telbiztosítékokat bocsássa a most még nem ismert bank rendelkezésére. Annak ellenére, hogy a bank kiválasztása csak közbeszerzéssel lehetséges, és </w:t>
      </w:r>
      <w:r w:rsidR="0089258C">
        <w:t xml:space="preserve">ennek eredménye jó esetben egy hónap múlva várható, már most el kell kezdeni ennek a feladatnak a megoldását, </w:t>
      </w:r>
      <w:r w:rsidR="008645E0">
        <w:t>mivel</w:t>
      </w:r>
      <w:r w:rsidR="0089258C">
        <w:t xml:space="preserve"> ez is időigényes eljárás. A hitelbiztosítékok mibenlétét egyfelől az eddigi gyakorlat, másfelől az egyik biztos pályázó, a TAKARÉKBANK információi alapján határoztuk meg előzetesen.</w:t>
      </w:r>
    </w:p>
    <w:p w:rsidR="0089258C" w:rsidRDefault="0089258C" w:rsidP="00C50117">
      <w:pPr>
        <w:jc w:val="both"/>
      </w:pPr>
      <w:r>
        <w:t xml:space="preserve">Hitelbiztosítékok a </w:t>
      </w:r>
      <w:r w:rsidRPr="00F67AF1">
        <w:rPr>
          <w:b/>
        </w:rPr>
        <w:t>folyószámla-hitelhez</w:t>
      </w:r>
      <w:r w:rsidR="008645E0">
        <w:rPr>
          <w:b/>
        </w:rPr>
        <w:t>:</w:t>
      </w:r>
      <w:r>
        <w:t xml:space="preserve"> a bank egyszeres készfizető kezességet kér. Ennek megosztása a tulajdonosok között –tekintettel arra, hogy általános likviditási fedezetre szolgál- üzletrész arányos. A költségfelosztás részletezése a mellékletben látható. </w:t>
      </w:r>
    </w:p>
    <w:p w:rsidR="00AD3A96" w:rsidRDefault="00F67AF1" w:rsidP="00C50117">
      <w:pPr>
        <w:jc w:val="both"/>
      </w:pPr>
      <w:r>
        <w:t xml:space="preserve">Hitelbiztosíték a </w:t>
      </w:r>
      <w:r w:rsidRPr="00F67AF1">
        <w:rPr>
          <w:b/>
        </w:rPr>
        <w:t>beruházási hitelhez</w:t>
      </w:r>
      <w:r w:rsidR="008645E0">
        <w:rPr>
          <w:b/>
        </w:rPr>
        <w:t>:</w:t>
      </w:r>
      <w:r>
        <w:t xml:space="preserve"> az adott város területén végrehajtandó tervezett beruházás összegéhez igazodik. A teljes beruházási összeg két részből áll: a közvetlen kivitelezési költségekből és a járulékos költségek közvetlen költség-arányos részéből. A költségeket a melléklet részletezi. A </w:t>
      </w:r>
      <w:r>
        <w:lastRenderedPageBreak/>
        <w:t xml:space="preserve">beruházási hitelhez a bank ugyancsak egyszeres összegre vonatkozó készfizető kezességet kér, amelynek felosztása a </w:t>
      </w:r>
      <w:r w:rsidR="008645E0">
        <w:t xml:space="preserve">tervezett </w:t>
      </w:r>
      <w:r>
        <w:t>beruházási összeggel arányos. E mellett szóba került további biztosítékként ingatlan fedezet is. Ennek véglegesítése a közbeszerzés eredményeként lehetséges. Most még nem lehet tudni, hogy ez mennyire erős követelés.</w:t>
      </w:r>
      <w:r w:rsidR="00AC76B4">
        <w:t xml:space="preserve"> Mindenesetre kérem a Tisztelt Képviselőtestületet, hogy </w:t>
      </w:r>
      <w:r w:rsidR="008645E0">
        <w:t>az önkormányzat</w:t>
      </w:r>
      <w:r w:rsidR="00AC76B4">
        <w:t xml:space="preserve"> vagyonából tegye lehetővé ennek -szintén beruházás-arányosan-</w:t>
      </w:r>
      <w:r w:rsidR="001A5CC5">
        <w:t xml:space="preserve"> a megoldását. Amennyiben erre nem lesz szükség, természetesen nem fogjuk igénybe venni.</w:t>
      </w:r>
      <w:r w:rsidR="00AD3A96">
        <w:t>”</w:t>
      </w:r>
    </w:p>
    <w:p w:rsidR="00067DFF" w:rsidRDefault="00AD3A96" w:rsidP="00C50117">
      <w:pPr>
        <w:jc w:val="both"/>
      </w:pPr>
      <w:r>
        <w:t xml:space="preserve">Látnivaló, hogy a </w:t>
      </w:r>
      <w:proofErr w:type="spellStart"/>
      <w:r>
        <w:t>Régióhő</w:t>
      </w:r>
      <w:proofErr w:type="spellEnd"/>
      <w:r>
        <w:t xml:space="preserve"> Kft. –önhibáján kívül, a KEOP pályázatokba beépített folyamatos kontrollrendszer elhúzódása miatt nehézségekkel szembesül a</w:t>
      </w:r>
      <w:r w:rsidR="00067DFF">
        <w:t xml:space="preserve"> pályázat végrehajtása során. A </w:t>
      </w:r>
      <w:r>
        <w:t xml:space="preserve">tulajdonosoknak segíteniük </w:t>
      </w:r>
      <w:r w:rsidR="00067DFF">
        <w:t xml:space="preserve">kell a céget, de jogszabályok mentén kell haladni. </w:t>
      </w:r>
    </w:p>
    <w:p w:rsidR="00067DFF" w:rsidRDefault="00067DFF" w:rsidP="00C50117">
      <w:pPr>
        <w:jc w:val="both"/>
      </w:pPr>
      <w:r>
        <w:t xml:space="preserve">A jelenlegi jogszabályi környezetben kezességvállaláshoz ekkora értékben Kormányengedély szükséges. A Kormányengedélyhez a Kormány részére fel kell terjeszteni a megkötött hitelszerződést és annak biztosítására kötött szerződéseket (jelzálogjog alapítása, kezesi szerződés stb.) Jelenleg ezekkel a Kft. nem rendelkezik, hiszen közbeszerzés előtt áll. </w:t>
      </w:r>
    </w:p>
    <w:p w:rsidR="0045164E" w:rsidRDefault="00067DFF" w:rsidP="00C50117">
      <w:pPr>
        <w:jc w:val="both"/>
      </w:pPr>
      <w:r>
        <w:t xml:space="preserve">Arra nincsen lehetőség, hogy az Önkormányzat „hitelbiztosítékokat bocsásson a most még nem ismert bank rendelkezésére”. Lehetőség arra van, hogy az Önkormányzat a Kft. fele megerősítse azt, hogy amennyiben erre szükség lesz, abban az esetben biztosítékot nyújt a felveendő hitel visszatörlesztése kapcsán a hitelt folyósítónak. </w:t>
      </w:r>
    </w:p>
    <w:p w:rsidR="0045164E" w:rsidRDefault="0045164E" w:rsidP="00C50117">
      <w:pPr>
        <w:jc w:val="both"/>
      </w:pPr>
      <w:r>
        <w:t xml:space="preserve">Ezeket a nyilatkozatokat a Képviselő-testület már korábban is meghozta a Kft. nyertes pályázatának elősegítése érdekében. Ezen korábbi döntéseket azonban hatályon kívül kell helyezni, mivel az a bank, amelynek javára szólóan a Testület kezességvállalásról döntött, nem kívánja a hitelt kifolyósítani, illetve a hitelszereződést módosítani. </w:t>
      </w:r>
    </w:p>
    <w:p w:rsidR="0045164E" w:rsidRDefault="0045164E" w:rsidP="00C50117">
      <w:pPr>
        <w:jc w:val="both"/>
      </w:pPr>
    </w:p>
    <w:p w:rsidR="0045164E" w:rsidRDefault="0045164E" w:rsidP="00C50117">
      <w:pPr>
        <w:jc w:val="both"/>
      </w:pPr>
      <w:r>
        <w:t xml:space="preserve">Kérem ezért a tisztelt Képviselő-testületet, hogy </w:t>
      </w:r>
      <w:proofErr w:type="gramStart"/>
      <w:r>
        <w:t>arról  a</w:t>
      </w:r>
      <w:proofErr w:type="gramEnd"/>
      <w:r>
        <w:t xml:space="preserve"> határozati javaslat felől, amit jelen körülmények közt meg lehet fogalmazni, dönteni szíveskedjék.</w:t>
      </w:r>
    </w:p>
    <w:p w:rsidR="0045164E" w:rsidRDefault="0045164E" w:rsidP="00C50117">
      <w:pPr>
        <w:jc w:val="both"/>
      </w:pPr>
    </w:p>
    <w:p w:rsidR="0045164E" w:rsidRPr="0045164E" w:rsidRDefault="0045164E" w:rsidP="0045164E">
      <w:pPr>
        <w:jc w:val="center"/>
        <w:rPr>
          <w:b/>
        </w:rPr>
      </w:pPr>
      <w:r w:rsidRPr="0045164E">
        <w:rPr>
          <w:b/>
        </w:rPr>
        <w:t>HATÁROZATI JAVASLAT</w:t>
      </w:r>
    </w:p>
    <w:p w:rsidR="0045164E" w:rsidRDefault="0045164E" w:rsidP="00C50117">
      <w:pPr>
        <w:jc w:val="both"/>
        <w:rPr>
          <w:b/>
        </w:rPr>
      </w:pPr>
    </w:p>
    <w:p w:rsidR="0045164E" w:rsidRDefault="0045164E" w:rsidP="0045164E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megismerte a </w:t>
      </w:r>
      <w:proofErr w:type="spellStart"/>
      <w:r>
        <w:t>Régióhő</w:t>
      </w:r>
      <w:proofErr w:type="spellEnd"/>
      <w:r>
        <w:t xml:space="preserve"> Kft-nek a KEOP 5.4.0/11-2011-0009 kódjelű pályázata kapcsán előállt nehézségeket, mely nehézségek a KEOP pályázatokba beépített folyamatos kontrollrendszer miatt, ennek tényleges elhúzódása okán keletkeztek. </w:t>
      </w:r>
    </w:p>
    <w:p w:rsidR="0045164E" w:rsidRDefault="0045164E" w:rsidP="0045164E">
      <w:pPr>
        <w:pStyle w:val="Listaszerbekezds"/>
        <w:numPr>
          <w:ilvl w:val="0"/>
          <w:numId w:val="1"/>
        </w:numPr>
        <w:jc w:val="both"/>
      </w:pPr>
      <w:r>
        <w:t xml:space="preserve">A Képviselő-testület megerősíti a </w:t>
      </w:r>
      <w:proofErr w:type="spellStart"/>
      <w:r>
        <w:t>Régióhő</w:t>
      </w:r>
      <w:proofErr w:type="spellEnd"/>
      <w:r>
        <w:t xml:space="preserve"> Kft. felé azt, hogy a cég tulajdonosaként a pályázat sikeres megvalósításában érdekelt, és ehhez lehetőségeihez mérten segítséget ad a Kft-nek. </w:t>
      </w:r>
    </w:p>
    <w:p w:rsidR="0045164E" w:rsidRDefault="0045164E" w:rsidP="0045164E">
      <w:pPr>
        <w:pStyle w:val="Listaszerbekezds"/>
        <w:numPr>
          <w:ilvl w:val="0"/>
          <w:numId w:val="1"/>
        </w:numPr>
        <w:jc w:val="both"/>
      </w:pPr>
      <w:r>
        <w:t xml:space="preserve">A Képviselő-testület felkéri a </w:t>
      </w:r>
      <w:proofErr w:type="spellStart"/>
      <w:r>
        <w:t>Régióhő</w:t>
      </w:r>
      <w:proofErr w:type="spellEnd"/>
      <w:r>
        <w:t xml:space="preserve"> Kft-t, hogy a beruházási hitel felvételére kiírandó közbeszerzési eljárást a tulajdonos Önkormányzatok érdekeinek figyelembevételével írja ki. </w:t>
      </w:r>
    </w:p>
    <w:p w:rsidR="0045164E" w:rsidRDefault="0045164E" w:rsidP="0045164E">
      <w:pPr>
        <w:pStyle w:val="Listaszerbekezds"/>
        <w:numPr>
          <w:ilvl w:val="0"/>
          <w:numId w:val="1"/>
        </w:numPr>
        <w:jc w:val="both"/>
      </w:pPr>
      <w:r>
        <w:t xml:space="preserve">A Képviselő-testület szándék szintjén kinyilvánítja azt, hogy amennyiben erre szükség lesz, úgy Kormányengedély beszerzése végett a Magyar Kormányhoz fordul annak érdekében, hogy a </w:t>
      </w:r>
      <w:proofErr w:type="spellStart"/>
      <w:r>
        <w:t>Régióhő</w:t>
      </w:r>
      <w:proofErr w:type="spellEnd"/>
      <w:r>
        <w:t xml:space="preserve"> Kft. által felveendő beruházási hitelhez </w:t>
      </w:r>
      <w:proofErr w:type="gramStart"/>
      <w:r>
        <w:t>kapcsolódóan  biztosítékot</w:t>
      </w:r>
      <w:proofErr w:type="gramEnd"/>
      <w:r>
        <w:t xml:space="preserve"> nyújthasson a cégnek –pontosabban a céget meghitelező hitelintézetnek. </w:t>
      </w:r>
    </w:p>
    <w:p w:rsidR="0045164E" w:rsidRDefault="0045164E" w:rsidP="0045164E">
      <w:pPr>
        <w:pStyle w:val="Listaszerbekezds"/>
        <w:numPr>
          <w:ilvl w:val="0"/>
          <w:numId w:val="1"/>
        </w:numPr>
        <w:jc w:val="both"/>
      </w:pPr>
      <w:r>
        <w:t xml:space="preserve">A Képviselő-testület szándék szintjén kinyilvánítja azt, hogy amennyiben erre szükség lesz, úgy Kormányengedély beszerzése végett a Magyar Kormányhoz fordul annak érdekében, </w:t>
      </w:r>
      <w:r>
        <w:lastRenderedPageBreak/>
        <w:t xml:space="preserve">hogy a </w:t>
      </w:r>
      <w:proofErr w:type="spellStart"/>
      <w:r>
        <w:t>Régióhő</w:t>
      </w:r>
      <w:proofErr w:type="spellEnd"/>
      <w:r>
        <w:t xml:space="preserve"> Kft. által felveendő folyószámlahitelhez kapcsolódóan biztosítékot nyújthasson a cégnek –pontosabban a céget meghitelező hitelintézetnek. </w:t>
      </w:r>
    </w:p>
    <w:p w:rsidR="0045164E" w:rsidRDefault="0045164E" w:rsidP="0045164E">
      <w:pPr>
        <w:pStyle w:val="Listaszerbekezds"/>
        <w:numPr>
          <w:ilvl w:val="0"/>
          <w:numId w:val="1"/>
        </w:numPr>
        <w:jc w:val="both"/>
      </w:pPr>
      <w:r>
        <w:t xml:space="preserve">A Képviselő-testület felhívja a </w:t>
      </w:r>
      <w:proofErr w:type="spellStart"/>
      <w:r>
        <w:t>Régióhő</w:t>
      </w:r>
      <w:proofErr w:type="spellEnd"/>
      <w:r>
        <w:t xml:space="preserve"> Kft. figyelmét arra, hogy a 4. és 5. pont szerinti Kormányengedély iránti kérelemhez csatolni szükséges a megkötendő hitelszerződés és annak biztosítékaként kötendő egyéb szerződések tervezetét. </w:t>
      </w:r>
    </w:p>
    <w:p w:rsidR="0045164E" w:rsidRDefault="0045164E" w:rsidP="0045164E">
      <w:pPr>
        <w:pStyle w:val="Listaszerbekezds"/>
        <w:numPr>
          <w:ilvl w:val="0"/>
          <w:numId w:val="1"/>
        </w:numPr>
        <w:jc w:val="both"/>
      </w:pPr>
      <w:r>
        <w:t xml:space="preserve">A Képviselő-testület 74/2012. (V.23.) és 93/2013. (VIII.29.) sz. határozatait azok okafogyottá válása miatt – hatályon kívül helyezi. </w:t>
      </w:r>
    </w:p>
    <w:p w:rsidR="0045164E" w:rsidRDefault="0045164E" w:rsidP="00C50117">
      <w:pPr>
        <w:jc w:val="both"/>
      </w:pPr>
    </w:p>
    <w:p w:rsidR="0045164E" w:rsidRDefault="0045164E" w:rsidP="00C50117">
      <w:pPr>
        <w:jc w:val="both"/>
      </w:pPr>
      <w:r>
        <w:t>Felelős: közbeszerzési eljárás önkormányzati érdekek figyelembevételével való lefolytatásáért Németh István ügyvezető</w:t>
      </w:r>
    </w:p>
    <w:p w:rsidR="0045164E" w:rsidRDefault="0045164E" w:rsidP="00C50117">
      <w:pPr>
        <w:jc w:val="both"/>
      </w:pPr>
    </w:p>
    <w:p w:rsidR="0045164E" w:rsidRDefault="0045164E" w:rsidP="00C50117">
      <w:pPr>
        <w:jc w:val="both"/>
      </w:pPr>
    </w:p>
    <w:p w:rsidR="0045164E" w:rsidRDefault="0045164E" w:rsidP="00C50117">
      <w:pPr>
        <w:jc w:val="both"/>
      </w:pPr>
    </w:p>
    <w:p w:rsidR="0045164E" w:rsidRDefault="0045164E" w:rsidP="00C50117">
      <w:pPr>
        <w:jc w:val="both"/>
      </w:pPr>
    </w:p>
    <w:p w:rsidR="0045164E" w:rsidRPr="0045164E" w:rsidRDefault="0045164E" w:rsidP="0045164E">
      <w:pPr>
        <w:jc w:val="center"/>
        <w:rPr>
          <w:b/>
        </w:rPr>
      </w:pPr>
      <w:proofErr w:type="spellStart"/>
      <w:r w:rsidRPr="0045164E">
        <w:rPr>
          <w:b/>
        </w:rPr>
        <w:t>Bebes</w:t>
      </w:r>
      <w:proofErr w:type="spellEnd"/>
      <w:r w:rsidRPr="0045164E">
        <w:rPr>
          <w:b/>
        </w:rPr>
        <w:t xml:space="preserve"> István</w:t>
      </w:r>
    </w:p>
    <w:p w:rsidR="0045164E" w:rsidRPr="0045164E" w:rsidRDefault="0045164E" w:rsidP="0045164E">
      <w:pPr>
        <w:jc w:val="center"/>
        <w:rPr>
          <w:b/>
        </w:rPr>
      </w:pPr>
      <w:proofErr w:type="gramStart"/>
      <w:r w:rsidRPr="0045164E">
        <w:rPr>
          <w:b/>
        </w:rPr>
        <w:t>polgármester</w:t>
      </w:r>
      <w:proofErr w:type="gramEnd"/>
    </w:p>
    <w:p w:rsidR="00067DFF" w:rsidRDefault="00067DFF" w:rsidP="00C50117">
      <w:pPr>
        <w:jc w:val="both"/>
      </w:pPr>
    </w:p>
    <w:p w:rsidR="001A5CC5" w:rsidRDefault="001A5CC5" w:rsidP="00C50117">
      <w:pPr>
        <w:jc w:val="both"/>
      </w:pPr>
    </w:p>
    <w:sectPr w:rsidR="001A5CC5" w:rsidSect="008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198E"/>
    <w:multiLevelType w:val="hybridMultilevel"/>
    <w:tmpl w:val="869449D0"/>
    <w:lvl w:ilvl="0" w:tplc="A1047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81E68"/>
    <w:rsid w:val="00067DFF"/>
    <w:rsid w:val="00081E68"/>
    <w:rsid w:val="001A5CC5"/>
    <w:rsid w:val="00251966"/>
    <w:rsid w:val="0045164E"/>
    <w:rsid w:val="005E55CB"/>
    <w:rsid w:val="00680D72"/>
    <w:rsid w:val="00834E91"/>
    <w:rsid w:val="008645E0"/>
    <w:rsid w:val="0087067C"/>
    <w:rsid w:val="0089258C"/>
    <w:rsid w:val="00AC76B4"/>
    <w:rsid w:val="00AD3A96"/>
    <w:rsid w:val="00B365D0"/>
    <w:rsid w:val="00C50117"/>
    <w:rsid w:val="00E24870"/>
    <w:rsid w:val="00F6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E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1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965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StepicsA</cp:lastModifiedBy>
  <cp:revision>2</cp:revision>
  <cp:lastPrinted>2013-11-29T09:56:00Z</cp:lastPrinted>
  <dcterms:created xsi:type="dcterms:W3CDTF">2013-11-29T09:56:00Z</dcterms:created>
  <dcterms:modified xsi:type="dcterms:W3CDTF">2013-11-29T09:56:00Z</dcterms:modified>
</cp:coreProperties>
</file>