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A" w:rsidRPr="00D332EA" w:rsidRDefault="00D332EA" w:rsidP="00D332EA">
      <w:pPr>
        <w:widowControl/>
        <w:suppressAutoHyphens w:val="0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br/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kern w:val="0"/>
          <w:lang w:eastAsia="hu-HU" w:bidi="ar-SA"/>
        </w:rPr>
      </w:pPr>
      <w:r w:rsidRPr="00D332EA">
        <w:rPr>
          <w:rFonts w:eastAsia="Times New Roman" w:cs="Times New Roman"/>
          <w:b/>
          <w:kern w:val="0"/>
          <w:lang w:eastAsia="hu-HU" w:bidi="ar-SA"/>
        </w:rPr>
        <w:t xml:space="preserve">Körmend város Önkormányzata Képviselő-testülete </w:t>
      </w:r>
    </w:p>
    <w:p w:rsidR="00D332EA" w:rsidRPr="00D332EA" w:rsidRDefault="00E23575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…/</w:t>
      </w:r>
      <w:proofErr w:type="gramStart"/>
      <w:r w:rsidR="00D332EA" w:rsidRPr="00D332EA">
        <w:rPr>
          <w:rFonts w:eastAsia="Times New Roman" w:cs="Times New Roman"/>
          <w:b/>
          <w:kern w:val="0"/>
          <w:lang w:eastAsia="hu-HU" w:bidi="ar-SA"/>
        </w:rPr>
        <w:t>...</w:t>
      </w:r>
      <w:proofErr w:type="gramEnd"/>
      <w:r w:rsidR="00D332EA" w:rsidRPr="00D332EA">
        <w:rPr>
          <w:rFonts w:eastAsia="Times New Roman" w:cs="Times New Roman"/>
          <w:b/>
          <w:kern w:val="0"/>
          <w:lang w:eastAsia="hu-HU" w:bidi="ar-SA"/>
        </w:rPr>
        <w:t xml:space="preserve"> (….</w:t>
      </w:r>
      <w:r>
        <w:rPr>
          <w:rFonts w:eastAsia="Times New Roman" w:cs="Times New Roman"/>
          <w:b/>
          <w:kern w:val="0"/>
          <w:lang w:eastAsia="hu-HU" w:bidi="ar-SA"/>
        </w:rPr>
        <w:t xml:space="preserve"> .  …</w:t>
      </w:r>
      <w:r w:rsidR="00D332EA" w:rsidRPr="00D332EA">
        <w:rPr>
          <w:rFonts w:eastAsia="Times New Roman" w:cs="Times New Roman"/>
          <w:b/>
          <w:kern w:val="0"/>
          <w:lang w:eastAsia="hu-HU" w:bidi="ar-SA"/>
        </w:rPr>
        <w:t>.) önkormányzati rendelete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b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b/>
          <w:kern w:val="0"/>
          <w:lang w:eastAsia="hu-HU" w:bidi="ar-SA"/>
        </w:rPr>
        <w:t xml:space="preserve"> közösségi együttélés alapvető szabályairól, és ezek elmulasztásának,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b/>
          <w:kern w:val="0"/>
          <w:lang w:eastAsia="hu-HU" w:bidi="ar-SA"/>
        </w:rPr>
        <w:t>megszegésének</w:t>
      </w:r>
      <w:proofErr w:type="gramEnd"/>
      <w:r w:rsidRPr="00D332EA">
        <w:rPr>
          <w:rFonts w:eastAsia="Times New Roman" w:cs="Times New Roman"/>
          <w:b/>
          <w:kern w:val="0"/>
          <w:lang w:eastAsia="hu-HU" w:bidi="ar-SA"/>
        </w:rPr>
        <w:t xml:space="preserve"> jogkövetkezményeiről</w:t>
      </w:r>
    </w:p>
    <w:p w:rsidR="00D332EA" w:rsidRPr="00E23575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kern w:val="0"/>
          <w:lang w:eastAsia="hu-HU" w:bidi="ar-SA"/>
        </w:rPr>
      </w:pPr>
      <w:r w:rsidRPr="00E23575">
        <w:rPr>
          <w:rFonts w:eastAsia="Times New Roman" w:cs="Times New Roman"/>
          <w:i/>
          <w:kern w:val="0"/>
          <w:lang w:eastAsia="hu-HU" w:bidi="ar-SA"/>
        </w:rPr>
        <w:t xml:space="preserve">Körmend város Önkormányzata Képviselő-testülete a Magyarország helyi önkormányzatairól szóló 2011. évi CLXXXIX. törvény 143. § (4) bekezdés d./ pontjában kapott felhatalmazás alapján, az Alaptörvény 32. cikk (1) bekezdés </w:t>
      </w:r>
      <w:proofErr w:type="gramStart"/>
      <w:r w:rsidRPr="00E23575">
        <w:rPr>
          <w:rFonts w:eastAsia="Times New Roman" w:cs="Times New Roman"/>
          <w:i/>
          <w:kern w:val="0"/>
          <w:lang w:eastAsia="hu-HU" w:bidi="ar-SA"/>
        </w:rPr>
        <w:t>a.</w:t>
      </w:r>
      <w:proofErr w:type="gramEnd"/>
      <w:r w:rsidRPr="00E23575">
        <w:rPr>
          <w:rFonts w:eastAsia="Times New Roman" w:cs="Times New Roman"/>
          <w:i/>
          <w:kern w:val="0"/>
          <w:lang w:eastAsia="hu-HU" w:bidi="ar-SA"/>
        </w:rPr>
        <w:t>/ pontjában és Magyarország helyi önkormányzatairól szóló 2011. évi CLXXXIX. törvény 8. § (2) bekezdésében meghatározott feladatkörében eljárva a következőket rendeli el: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1.§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(1)</w:t>
      </w:r>
      <w:r w:rsidRPr="00D332EA">
        <w:rPr>
          <w:rFonts w:eastAsia="Times New Roman" w:cs="Times New Roman"/>
          <w:kern w:val="0"/>
          <w:lang w:eastAsia="hu-HU" w:bidi="ar-SA"/>
        </w:rPr>
        <w:tab/>
        <w:t>A közösségi együttélés alapvető szabályai azok a szabályok, amelyeket e rendelet annak minősít.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(2)</w:t>
      </w:r>
      <w:r w:rsidRPr="00D332EA">
        <w:rPr>
          <w:rFonts w:eastAsia="Times New Roman" w:cs="Times New Roman"/>
          <w:kern w:val="0"/>
          <w:lang w:eastAsia="hu-HU" w:bidi="ar-SA"/>
        </w:rPr>
        <w:tab/>
        <w:t>A közösségi együttélés alapvető szabályainak elmulasztásával, megszegésével kapcsolatos elsőfokú hatáskört a jegyző gyakorolja.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(3)</w:t>
      </w:r>
      <w:r w:rsidRPr="00D332EA">
        <w:rPr>
          <w:rFonts w:eastAsia="Times New Roman" w:cs="Times New Roman"/>
          <w:kern w:val="0"/>
          <w:lang w:eastAsia="hu-HU" w:bidi="ar-SA"/>
        </w:rPr>
        <w:tab/>
        <w:t>E rendelet alkalmazása érdekében lefolytatott eljárások során a közigazgatási hatósági eljárás és szolgáltatás általános szabályairól szóló 2004. évi CXL. törvény rendelkezéseit az e rendeletben foglalt eltérésekkel kell alkalmazni.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2.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(1)</w:t>
      </w:r>
      <w:r w:rsidRPr="00D332EA">
        <w:rPr>
          <w:rFonts w:eastAsia="Times New Roman" w:cs="Times New Roman"/>
          <w:kern w:val="0"/>
          <w:lang w:eastAsia="hu-HU" w:bidi="ar-SA"/>
        </w:rPr>
        <w:tab/>
        <w:t>Nem állapítható meg a közösségi együttélés alapvető szabályainak elmulasztása, megszegése, amennyiben a tevékenység vagy mulasztás szabálysértést, bűncselekményt valósít meg, továbbá magasabb szintű jogszabály közigazgatási bírság alkalmazását írja elő.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(2)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A közösségi együttélés alapvető szabályainak elmulasztása, megszegése miatt indult eljárás kizárólag hivatalból lefolytatott eljárás. Nem tekinthető kérelemre indult eljárásnak abban az esetben sem, ha a </w:t>
      </w: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hivatalbóli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 xml:space="preserve"> eljárást megalapozó bejelentést más hatóság, természetes személy, vagy jogi személy, jogi személyiséggel nem rendelkező szervezet teszi.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(3)</w:t>
      </w:r>
      <w:r w:rsidRPr="00D332EA">
        <w:rPr>
          <w:rFonts w:eastAsia="Times New Roman" w:cs="Times New Roman"/>
          <w:kern w:val="0"/>
          <w:lang w:eastAsia="hu-HU" w:bidi="ar-SA"/>
        </w:rPr>
        <w:tab/>
        <w:t>A közösségi együttélés alapvető szabályainak elmulasztójával, megszegőjével szemben közigazgatási hatósági eljárás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ab/>
      </w: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./</w:t>
      </w:r>
      <w:r w:rsidRPr="00D332EA">
        <w:rPr>
          <w:rFonts w:eastAsia="Times New Roman" w:cs="Times New Roman"/>
          <w:kern w:val="0"/>
          <w:lang w:eastAsia="hu-HU" w:bidi="ar-SA"/>
        </w:rPr>
        <w:tab/>
        <w:t>a csel</w:t>
      </w:r>
      <w:r>
        <w:rPr>
          <w:rFonts w:eastAsia="Times New Roman" w:cs="Times New Roman"/>
          <w:kern w:val="0"/>
          <w:lang w:eastAsia="hu-HU" w:bidi="ar-SA"/>
        </w:rPr>
        <w:t>ekmény elkövetésétől számított 9</w:t>
      </w:r>
      <w:r w:rsidRPr="00D332EA">
        <w:rPr>
          <w:rFonts w:eastAsia="Times New Roman" w:cs="Times New Roman"/>
          <w:kern w:val="0"/>
          <w:lang w:eastAsia="hu-HU" w:bidi="ar-SA"/>
        </w:rPr>
        <w:t>0 napon belül, vagy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lastRenderedPageBreak/>
        <w:tab/>
        <w:t>b./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a jogellenes </w:t>
      </w:r>
      <w:r>
        <w:rPr>
          <w:rFonts w:eastAsia="Times New Roman" w:cs="Times New Roman"/>
          <w:kern w:val="0"/>
          <w:lang w:eastAsia="hu-HU" w:bidi="ar-SA"/>
        </w:rPr>
        <w:t>állapot észlelésétől számított 9</w:t>
      </w:r>
      <w:r w:rsidRPr="00D332EA">
        <w:rPr>
          <w:rFonts w:eastAsia="Times New Roman" w:cs="Times New Roman"/>
          <w:kern w:val="0"/>
          <w:lang w:eastAsia="hu-HU" w:bidi="ar-SA"/>
        </w:rPr>
        <w:t>0 napon belül indítható meg.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(4)</w:t>
      </w:r>
      <w:r w:rsidRPr="00D332EA">
        <w:rPr>
          <w:rFonts w:eastAsia="Times New Roman" w:cs="Times New Roman"/>
          <w:kern w:val="0"/>
          <w:lang w:eastAsia="hu-HU" w:bidi="ar-SA"/>
        </w:rPr>
        <w:tab/>
        <w:t>A (3) bekezdésben foglalt határidőn túl a közösségi együttélés alapvető szabályainak elmulasztójával, megszegőjével szemben eljárás nem indítható.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3.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(1)</w:t>
      </w:r>
      <w:r w:rsidRPr="00D332EA">
        <w:rPr>
          <w:rFonts w:eastAsia="Times New Roman" w:cs="Times New Roman"/>
          <w:kern w:val="0"/>
          <w:lang w:eastAsia="hu-HU" w:bidi="ar-SA"/>
        </w:rPr>
        <w:tab/>
        <w:t>A közösségi együttélés alapvető szabályainak elmulasztása, megszegése esetén az elkövető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ab/>
      </w: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./</w:t>
      </w:r>
      <w:r w:rsidRPr="00D332EA">
        <w:rPr>
          <w:rFonts w:eastAsia="Times New Roman" w:cs="Times New Roman"/>
          <w:kern w:val="0"/>
          <w:lang w:eastAsia="hu-HU" w:bidi="ar-SA"/>
        </w:rPr>
        <w:tab/>
        <w:t>ötvenezer forintig terjedő helyszíni bírsággal, vagy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ab/>
        <w:t>b./</w:t>
      </w:r>
      <w:r w:rsidRPr="00D332EA">
        <w:rPr>
          <w:rFonts w:eastAsia="Times New Roman" w:cs="Times New Roman"/>
          <w:kern w:val="0"/>
          <w:lang w:eastAsia="hu-HU" w:bidi="ar-SA"/>
        </w:rPr>
        <w:tab/>
        <w:t>százötvenezer forintig terjedő közigazgatási bírsággal sújtható.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(2)</w:t>
      </w:r>
      <w:r w:rsidRPr="00D332EA">
        <w:rPr>
          <w:rFonts w:eastAsia="Times New Roman" w:cs="Times New Roman"/>
          <w:kern w:val="0"/>
          <w:lang w:eastAsia="hu-HU" w:bidi="ar-SA"/>
        </w:rPr>
        <w:tab/>
        <w:t>A helyszíni bírság kis</w:t>
      </w:r>
      <w:r w:rsidR="00E23575">
        <w:rPr>
          <w:rFonts w:eastAsia="Times New Roman" w:cs="Times New Roman"/>
          <w:kern w:val="0"/>
          <w:lang w:eastAsia="hu-HU" w:bidi="ar-SA"/>
        </w:rPr>
        <w:t>zabására a k</w:t>
      </w:r>
      <w:r w:rsidR="00AE2DD4">
        <w:rPr>
          <w:rFonts w:eastAsia="Times New Roman" w:cs="Times New Roman"/>
          <w:kern w:val="0"/>
          <w:lang w:eastAsia="hu-HU" w:bidi="ar-SA"/>
        </w:rPr>
        <w:t>özterület-felügyelők</w:t>
      </w:r>
      <w:r w:rsidRPr="00D332EA">
        <w:rPr>
          <w:rFonts w:eastAsia="Times New Roman" w:cs="Times New Roman"/>
          <w:kern w:val="0"/>
          <w:lang w:eastAsia="hu-HU" w:bidi="ar-SA"/>
        </w:rPr>
        <w:t xml:space="preserve"> jogosult</w:t>
      </w:r>
      <w:r w:rsidR="00AE2DD4">
        <w:rPr>
          <w:rFonts w:eastAsia="Times New Roman" w:cs="Times New Roman"/>
          <w:kern w:val="0"/>
          <w:lang w:eastAsia="hu-HU" w:bidi="ar-SA"/>
        </w:rPr>
        <w:t>ak</w:t>
      </w:r>
      <w:r w:rsidRPr="00D332EA">
        <w:rPr>
          <w:rFonts w:eastAsia="Times New Roman" w:cs="Times New Roman"/>
          <w:kern w:val="0"/>
          <w:lang w:eastAsia="hu-HU" w:bidi="ar-SA"/>
        </w:rPr>
        <w:t>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(3)</w:t>
      </w:r>
      <w:r w:rsidRPr="00D332EA">
        <w:rPr>
          <w:rFonts w:eastAsia="Times New Roman" w:cs="Times New Roman"/>
          <w:kern w:val="0"/>
          <w:lang w:eastAsia="hu-HU" w:bidi="ar-SA"/>
        </w:rPr>
        <w:tab/>
        <w:t>Ha a közösségi együttélés alapvető szabályainak elmulasztása, megszegése esetén a cselekmény összes körülményeinek mérlegelése – különös tekintettel a cselekmény súlyára, a megvalósító személyi körülményeire – alapján a közigazgatási bírság kiszabása mellőzhető, figyelmeztetés alkalmazható.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4.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(1)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A közösségi együttélés alapvető szabályainak elmulasztása, megszegése miatt kiszabott helyszíni bírságot 30 napon belül kell megfizetni postai utalványon. A kiszabott bírság határidőben történő megfizetésének elmulasztása esetén a </w:t>
      </w: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Ket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>. végrehajtásra vonatkozó rendelkezéseit kell alkalmazni.</w:t>
      </w:r>
    </w:p>
    <w:p w:rsidR="00D332EA" w:rsidRPr="00D332EA" w:rsidRDefault="00D332EA" w:rsidP="00E23575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(2)</w:t>
      </w:r>
      <w:r w:rsidRPr="00D332EA">
        <w:rPr>
          <w:rFonts w:eastAsia="Times New Roman" w:cs="Times New Roman"/>
          <w:kern w:val="0"/>
          <w:lang w:eastAsia="hu-HU" w:bidi="ar-SA"/>
        </w:rPr>
        <w:tab/>
        <w:t>A kiszabott közigazgatási bírságot a határozat jog</w:t>
      </w:r>
      <w:r w:rsidR="00E23575">
        <w:rPr>
          <w:rFonts w:eastAsia="Times New Roman" w:cs="Times New Roman"/>
          <w:kern w:val="0"/>
          <w:lang w:eastAsia="hu-HU" w:bidi="ar-SA"/>
        </w:rPr>
        <w:t>erőre emelkedésétől számított 15</w:t>
      </w:r>
      <w:r w:rsidRPr="00D332EA">
        <w:rPr>
          <w:rFonts w:eastAsia="Times New Roman" w:cs="Times New Roman"/>
          <w:kern w:val="0"/>
          <w:lang w:eastAsia="hu-HU" w:bidi="ar-SA"/>
        </w:rPr>
        <w:t xml:space="preserve"> napon belül átutalással, vagy postai utalványon kell megfizetni.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5.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Az üzemeltető köteles az üzletek nyitvatartási idejét, valamint a nyitva tartásra vonatkozó szabályokat betartani.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6. § </w:t>
      </w:r>
    </w:p>
    <w:p w:rsidR="00D332EA" w:rsidRDefault="00E23575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(1) </w:t>
      </w:r>
      <w:r w:rsidR="00D332EA" w:rsidRPr="00D332EA">
        <w:rPr>
          <w:rFonts w:eastAsia="Times New Roman" w:cs="Times New Roman"/>
          <w:kern w:val="0"/>
          <w:lang w:eastAsia="hu-HU" w:bidi="ar-SA"/>
        </w:rPr>
        <w:t>Zöldterületen nem az arra a célra kijelölt úton gépjárművel közlekedni, gyepfelületen, parkosított vagy zöldterületen gépjárművel megállni vagy várakozni tilos.</w:t>
      </w:r>
    </w:p>
    <w:p w:rsidR="00E23575" w:rsidRPr="00D332EA" w:rsidRDefault="00E23575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(2) Meghatározott feladatellátás céljából mások részére fenntartott útterületen, közterületen gépjárművel vagy más közlekedési eszközzel megállni és várakozni is tilos. 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7.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Közterületet a rendeltetésétől eltérő célra kizárólag a vonatkozó hatályos önkormányzati rendeletben foglaltaknak megfelelően, az erre jogosító közterület-használati szerződés alapján, az abban foglalt célra, módon és nagyságban lehet használni.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lastRenderedPageBreak/>
        <w:t>8.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Ebet közterületre – a kutyafuttató területeket kivéve – kivinni kizárólag pórázon szabad.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9. §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 xml:space="preserve">Az ingatlan tulajdonosa köteles gondoskodni az ingatlana előtti közterület, járda, járda hiányában 1 m széles területsáv, illetve </w:t>
      </w:r>
      <w:r w:rsidR="009D2232">
        <w:rPr>
          <w:rFonts w:eastAsia="Times New Roman" w:cs="Times New Roman"/>
          <w:kern w:val="0"/>
          <w:lang w:eastAsia="hu-HU" w:bidi="ar-SA"/>
        </w:rPr>
        <w:t>ha a járda mellett zöldsáv is van, az úttestig terjedő teljes terület, továbbá a járdaszakasz melletti nyílt árok és ennek műtárgyai, továbbá tömbtelken a külön tulajdonban álló egyes épületek gyalogos megközelítésére és körüljárására szolgáló terület folyamatos tisztán tartásáról</w:t>
      </w:r>
      <w:proofErr w:type="gramStart"/>
      <w:r w:rsidR="009D2232">
        <w:rPr>
          <w:rFonts w:eastAsia="Times New Roman" w:cs="Times New Roman"/>
          <w:kern w:val="0"/>
          <w:lang w:eastAsia="hu-HU" w:bidi="ar-SA"/>
        </w:rPr>
        <w:t xml:space="preserve">, </w:t>
      </w:r>
      <w:r w:rsidR="009D2232" w:rsidRPr="00D332EA">
        <w:rPr>
          <w:rFonts w:eastAsia="Times New Roman" w:cs="Times New Roman"/>
          <w:kern w:val="0"/>
          <w:lang w:eastAsia="hu-HU" w:bidi="ar-SA"/>
        </w:rPr>
        <w:t xml:space="preserve"> </w:t>
      </w:r>
      <w:proofErr w:type="spellStart"/>
      <w:r w:rsidR="009D2232" w:rsidRPr="00D332EA">
        <w:rPr>
          <w:rFonts w:eastAsia="Times New Roman" w:cs="Times New Roman"/>
          <w:kern w:val="0"/>
          <w:lang w:eastAsia="hu-HU" w:bidi="ar-SA"/>
        </w:rPr>
        <w:t>hóeltakarí</w:t>
      </w:r>
      <w:r w:rsidR="009D2232">
        <w:rPr>
          <w:rFonts w:eastAsia="Times New Roman" w:cs="Times New Roman"/>
          <w:kern w:val="0"/>
          <w:lang w:eastAsia="hu-HU" w:bidi="ar-SA"/>
        </w:rPr>
        <w:t>tásáról</w:t>
      </w:r>
      <w:proofErr w:type="spellEnd"/>
      <w:proofErr w:type="gramEnd"/>
      <w:r w:rsidR="009D2232">
        <w:rPr>
          <w:rFonts w:eastAsia="Times New Roman" w:cs="Times New Roman"/>
          <w:kern w:val="0"/>
          <w:lang w:eastAsia="hu-HU" w:bidi="ar-SA"/>
        </w:rPr>
        <w:t xml:space="preserve">, </w:t>
      </w:r>
      <w:proofErr w:type="spellStart"/>
      <w:r w:rsidR="009D2232">
        <w:rPr>
          <w:rFonts w:eastAsia="Times New Roman" w:cs="Times New Roman"/>
          <w:kern w:val="0"/>
          <w:lang w:eastAsia="hu-HU" w:bidi="ar-SA"/>
        </w:rPr>
        <w:t>síkosságmentesítéséről</w:t>
      </w:r>
      <w:proofErr w:type="spellEnd"/>
      <w:r w:rsidR="009D2232">
        <w:rPr>
          <w:rFonts w:eastAsia="Times New Roman" w:cs="Times New Roman"/>
          <w:kern w:val="0"/>
          <w:lang w:eastAsia="hu-HU" w:bidi="ar-SA"/>
        </w:rPr>
        <w:t xml:space="preserve">, a csapadékvíz zavartalan lefolyását akadályozó anyagok és más hulladékok eltávolításáról. 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10.§</w:t>
      </w:r>
      <w:r w:rsidRPr="00D332EA">
        <w:rPr>
          <w:rFonts w:eastAsia="Times New Roman" w:cs="Times New Roman"/>
          <w:b/>
          <w:kern w:val="0"/>
          <w:lang w:eastAsia="hu-HU" w:bidi="ar-SA"/>
        </w:rPr>
        <w:t>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(1)</w:t>
      </w:r>
      <w:r w:rsidRPr="00D332EA">
        <w:rPr>
          <w:rFonts w:eastAsia="Times New Roman" w:cs="Times New Roman"/>
          <w:kern w:val="0"/>
          <w:lang w:eastAsia="hu-HU" w:bidi="ar-SA"/>
        </w:rPr>
        <w:tab/>
        <w:t>Tilos a szeszesital bármilyen formában történő fogyasztása közterületen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 xml:space="preserve">.) </w:t>
      </w:r>
      <w:r w:rsidRPr="00D332EA">
        <w:rPr>
          <w:rFonts w:eastAsia="Times New Roman" w:cs="Times New Roman"/>
          <w:kern w:val="0"/>
          <w:lang w:eastAsia="hu-HU" w:bidi="ar-SA"/>
        </w:rPr>
        <w:tab/>
        <w:t>kereskedelmi és vendéglátó üzletek – ideértve a kizárólagosan palackozott italokat forgalmazó üzletek - , áruházak közterületre nyíló bejáratától számított 50 m-en belül, tovább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 xml:space="preserve">b.) </w:t>
      </w:r>
      <w:r w:rsidRPr="00D332EA">
        <w:rPr>
          <w:rFonts w:eastAsia="Times New Roman" w:cs="Times New Roman"/>
          <w:kern w:val="0"/>
          <w:lang w:eastAsia="hu-HU" w:bidi="ar-SA"/>
        </w:rPr>
        <w:tab/>
        <w:t>rendelők, szociális és egészségügyi intézmények, közhatalmi feladatokat ellátó szervezet elhelyezésére szolgáló épületek, valamint egyházi célokat szolgáló épületek telekhatárától számított 200 m-es távolságon belül.</w:t>
      </w:r>
    </w:p>
    <w:p w:rsidR="00D332EA" w:rsidRPr="00D332EA" w:rsidRDefault="00D332EA" w:rsidP="00BC6F13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lang w:eastAsia="hu-HU" w:bidi="ar-SA"/>
        </w:rPr>
      </w:pP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(2)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E § alkalmazásában 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.)</w:t>
      </w:r>
      <w:r w:rsidRPr="00D332EA">
        <w:rPr>
          <w:rFonts w:eastAsia="Times New Roman" w:cs="Times New Roman"/>
          <w:kern w:val="0"/>
          <w:lang w:eastAsia="hu-HU" w:bidi="ar-SA"/>
        </w:rPr>
        <w:tab/>
        <w:t>közterület: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aa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>.)</w:t>
      </w:r>
      <w:r w:rsidRPr="00D332EA">
        <w:rPr>
          <w:rFonts w:eastAsia="Times New Roman" w:cs="Times New Roman"/>
          <w:kern w:val="0"/>
          <w:lang w:eastAsia="hu-HU" w:bidi="ar-SA"/>
        </w:rPr>
        <w:tab/>
        <w:t>az ingatlan-nyilvántartás helyrajzi szám mutatójában közterületként nyilvántartott bel- és külterületi földrészlet,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ab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.)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az önkormányzati tulajdonú bel- és külterületi földrészlet, illetőleg építmények (épületárkádok alatti járda, alul- és felüljárók, </w:t>
      </w: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stb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>),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ac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>.)</w:t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azon önkormányzati tulajdonú terület, amely az </w:t>
      </w: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a.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)</w:t>
      </w:r>
      <w:proofErr w:type="spellStart"/>
      <w:r w:rsidRPr="00D332EA">
        <w:rPr>
          <w:rFonts w:eastAsia="Times New Roman" w:cs="Times New Roman"/>
          <w:kern w:val="0"/>
          <w:lang w:eastAsia="hu-HU" w:bidi="ar-SA"/>
        </w:rPr>
        <w:t>-b</w:t>
      </w:r>
      <w:proofErr w:type="spellEnd"/>
      <w:r w:rsidRPr="00D332EA">
        <w:rPr>
          <w:rFonts w:eastAsia="Times New Roman" w:cs="Times New Roman"/>
          <w:kern w:val="0"/>
          <w:lang w:eastAsia="hu-HU" w:bidi="ar-SA"/>
        </w:rPr>
        <w:t>.) pontban megjelölt közterületekhez közterületi jelleggel kapcsolódik (pl.: loggia alatti árkád, kapualj, ha a közforgalom céljára átadták).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b.)</w:t>
      </w:r>
      <w:r w:rsidRPr="00D332EA">
        <w:rPr>
          <w:rFonts w:eastAsia="Times New Roman" w:cs="Times New Roman"/>
          <w:kern w:val="0"/>
          <w:lang w:eastAsia="hu-HU" w:bidi="ar-SA"/>
        </w:rPr>
        <w:tab/>
        <w:t>üzlet: rendszeresen nyitva tartó kereskedelmi, illetve vendéglátó, idegenforgalmi és szálláshely-szolgáltató értékesítőhely.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c.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)</w:t>
      </w:r>
      <w:r w:rsidRPr="00D332EA">
        <w:rPr>
          <w:rFonts w:eastAsia="Times New Roman" w:cs="Times New Roman"/>
          <w:kern w:val="0"/>
          <w:lang w:eastAsia="hu-HU" w:bidi="ar-SA"/>
        </w:rPr>
        <w:tab/>
        <w:t>szeszesital: minden alkohol tartalmú, élvezeti cikként forgalomban hozott ital, ide nem értve a gyógynövények gyógyászati rendeltetésű szeszes kivonatait, valamint az ezek felhasználásával készült készítményeket.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 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lastRenderedPageBreak/>
        <w:t>(3)</w:t>
      </w:r>
      <w:r w:rsidRPr="00D332EA">
        <w:rPr>
          <w:rFonts w:eastAsia="Times New Roman" w:cs="Times New Roman"/>
          <w:kern w:val="0"/>
          <w:lang w:eastAsia="hu-HU" w:bidi="ar-SA"/>
        </w:rPr>
        <w:tab/>
        <w:t>E § rendelkezései nem terjednek ki a közterület-használati engedéllyel rendelkező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a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.)</w:t>
      </w:r>
      <w:r w:rsidRPr="00D332EA">
        <w:rPr>
          <w:rFonts w:eastAsia="Times New Roman" w:cs="Times New Roman"/>
          <w:kern w:val="0"/>
          <w:lang w:eastAsia="hu-HU" w:bidi="ar-SA"/>
        </w:rPr>
        <w:tab/>
        <w:t>vendéglátó előkertek,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b.)</w:t>
      </w:r>
      <w:r w:rsidRPr="00D332EA">
        <w:rPr>
          <w:rFonts w:eastAsia="Times New Roman" w:cs="Times New Roman"/>
          <w:kern w:val="0"/>
          <w:lang w:eastAsia="hu-HU" w:bidi="ar-SA"/>
        </w:rPr>
        <w:tab/>
        <w:t>városi rendezvények, továbbá</w:t>
      </w:r>
    </w:p>
    <w:p w:rsidR="00D332EA" w:rsidRPr="00D332EA" w:rsidRDefault="00D332EA" w:rsidP="00C56892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  <w:proofErr w:type="gramStart"/>
      <w:r w:rsidRPr="00D332EA">
        <w:rPr>
          <w:rFonts w:eastAsia="Times New Roman" w:cs="Times New Roman"/>
          <w:kern w:val="0"/>
          <w:lang w:eastAsia="hu-HU" w:bidi="ar-SA"/>
        </w:rPr>
        <w:t>c.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>)</w:t>
      </w:r>
      <w:r w:rsidRPr="00D332EA">
        <w:rPr>
          <w:rFonts w:eastAsia="Times New Roman" w:cs="Times New Roman"/>
          <w:kern w:val="0"/>
          <w:lang w:eastAsia="hu-HU" w:bidi="ar-SA"/>
        </w:rPr>
        <w:tab/>
        <w:t>szeszesital kimérési engedéllyel is rendelkező rendezvények területére. </w:t>
      </w:r>
    </w:p>
    <w:p w:rsidR="00C56892" w:rsidRDefault="00D332EA" w:rsidP="00C56892">
      <w:pPr>
        <w:widowControl/>
        <w:suppressAutoHyphens w:val="0"/>
        <w:spacing w:before="100" w:beforeAutospacing="1" w:after="100" w:afterAutospacing="1"/>
        <w:ind w:left="720" w:hanging="720"/>
        <w:jc w:val="center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11.§</w:t>
      </w:r>
    </w:p>
    <w:p w:rsidR="00D332EA" w:rsidRPr="00D332EA" w:rsidRDefault="00D332EA" w:rsidP="00C56892">
      <w:pPr>
        <w:widowControl/>
        <w:suppressAutoHyphens w:val="0"/>
        <w:spacing w:before="100" w:beforeAutospacing="1" w:after="100" w:afterAutospacing="1"/>
        <w:ind w:left="720" w:hanging="720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 xml:space="preserve">E rendelet </w:t>
      </w:r>
      <w:r w:rsidR="00E23575">
        <w:rPr>
          <w:rFonts w:eastAsia="Times New Roman" w:cs="Times New Roman"/>
          <w:kern w:val="0"/>
          <w:lang w:eastAsia="hu-HU" w:bidi="ar-SA"/>
        </w:rPr>
        <w:t xml:space="preserve">a kihirdetése </w:t>
      </w:r>
      <w:r w:rsidRPr="00D332EA">
        <w:rPr>
          <w:rFonts w:eastAsia="Times New Roman" w:cs="Times New Roman"/>
          <w:kern w:val="0"/>
          <w:lang w:eastAsia="hu-HU" w:bidi="ar-SA"/>
        </w:rPr>
        <w:t xml:space="preserve">napján lép hatályba. </w:t>
      </w:r>
    </w:p>
    <w:p w:rsidR="00D332EA" w:rsidRPr="00D332EA" w:rsidRDefault="00D332EA" w:rsidP="00C56892">
      <w:pPr>
        <w:widowControl/>
        <w:suppressAutoHyphens w:val="0"/>
        <w:spacing w:before="100" w:beforeAutospacing="1" w:after="100" w:afterAutospacing="1"/>
        <w:ind w:left="708" w:hanging="708"/>
        <w:jc w:val="both"/>
        <w:rPr>
          <w:rFonts w:eastAsia="Times New Roman" w:cs="Times New Roman"/>
          <w:kern w:val="0"/>
          <w:lang w:eastAsia="hu-HU" w:bidi="ar-SA"/>
        </w:rPr>
      </w:pP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> </w:t>
      </w:r>
    </w:p>
    <w:p w:rsidR="00D332EA" w:rsidRPr="00D332EA" w:rsidRDefault="00D332EA" w:rsidP="00C56892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</w:p>
    <w:p w:rsidR="00C56892" w:rsidRDefault="00C56892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 </w:t>
      </w:r>
      <w:r w:rsidR="00E23575">
        <w:rPr>
          <w:rFonts w:eastAsia="Times New Roman" w:cs="Times New Roman"/>
          <w:kern w:val="0"/>
          <w:lang w:eastAsia="hu-HU" w:bidi="ar-SA"/>
        </w:rPr>
        <w:t xml:space="preserve">             </w:t>
      </w:r>
      <w:proofErr w:type="spellStart"/>
      <w:r w:rsidR="00E23575">
        <w:rPr>
          <w:rFonts w:eastAsia="Times New Roman" w:cs="Times New Roman"/>
          <w:kern w:val="0"/>
          <w:lang w:eastAsia="hu-HU" w:bidi="ar-SA"/>
        </w:rPr>
        <w:t>Bebes</w:t>
      </w:r>
      <w:proofErr w:type="spellEnd"/>
      <w:r w:rsidR="00E23575">
        <w:rPr>
          <w:rFonts w:eastAsia="Times New Roman" w:cs="Times New Roman"/>
          <w:kern w:val="0"/>
          <w:lang w:eastAsia="hu-HU" w:bidi="ar-SA"/>
        </w:rPr>
        <w:t xml:space="preserve"> </w:t>
      </w:r>
      <w:proofErr w:type="gramStart"/>
      <w:r w:rsidR="00E23575">
        <w:rPr>
          <w:rFonts w:eastAsia="Times New Roman" w:cs="Times New Roman"/>
          <w:kern w:val="0"/>
          <w:lang w:eastAsia="hu-HU" w:bidi="ar-SA"/>
        </w:rPr>
        <w:t xml:space="preserve">István      </w:t>
      </w:r>
      <w:proofErr w:type="spellStart"/>
      <w:r w:rsidR="00E23575">
        <w:rPr>
          <w:rFonts w:eastAsia="Times New Roman" w:cs="Times New Roman"/>
          <w:kern w:val="0"/>
          <w:lang w:eastAsia="hu-HU" w:bidi="ar-SA"/>
        </w:rPr>
        <w:t>sk</w:t>
      </w:r>
      <w:proofErr w:type="spellEnd"/>
      <w:proofErr w:type="gramEnd"/>
      <w:r w:rsidR="00E23575">
        <w:rPr>
          <w:rFonts w:eastAsia="Times New Roman" w:cs="Times New Roman"/>
          <w:kern w:val="0"/>
          <w:lang w:eastAsia="hu-HU" w:bidi="ar-SA"/>
        </w:rPr>
        <w:t xml:space="preserve">. </w:t>
      </w:r>
      <w:r>
        <w:rPr>
          <w:rFonts w:eastAsia="Times New Roman" w:cs="Times New Roman"/>
          <w:kern w:val="0"/>
          <w:lang w:eastAsia="hu-HU" w:bidi="ar-SA"/>
        </w:rPr>
        <w:t xml:space="preserve">                                                    Dr. </w:t>
      </w:r>
      <w:proofErr w:type="spellStart"/>
      <w:r>
        <w:rPr>
          <w:rFonts w:eastAsia="Times New Roman" w:cs="Times New Roman"/>
          <w:kern w:val="0"/>
          <w:lang w:eastAsia="hu-HU" w:bidi="ar-SA"/>
        </w:rPr>
        <w:t>Stepics</w:t>
      </w:r>
      <w:proofErr w:type="spellEnd"/>
      <w:r>
        <w:rPr>
          <w:rFonts w:eastAsia="Times New Roman" w:cs="Times New Roman"/>
          <w:kern w:val="0"/>
          <w:lang w:eastAsia="hu-HU" w:bidi="ar-SA"/>
        </w:rPr>
        <w:t xml:space="preserve"> </w:t>
      </w:r>
      <w:proofErr w:type="gramStart"/>
      <w:r>
        <w:rPr>
          <w:rFonts w:eastAsia="Times New Roman" w:cs="Times New Roman"/>
          <w:kern w:val="0"/>
          <w:lang w:eastAsia="hu-HU" w:bidi="ar-SA"/>
        </w:rPr>
        <w:t xml:space="preserve">Anita </w:t>
      </w:r>
      <w:r w:rsidR="00E23575">
        <w:rPr>
          <w:rFonts w:eastAsia="Times New Roman" w:cs="Times New Roman"/>
          <w:kern w:val="0"/>
          <w:lang w:eastAsia="hu-HU" w:bidi="ar-SA"/>
        </w:rPr>
        <w:t xml:space="preserve">  </w:t>
      </w:r>
      <w:proofErr w:type="spellStart"/>
      <w:r w:rsidR="00E23575">
        <w:rPr>
          <w:rFonts w:eastAsia="Times New Roman" w:cs="Times New Roman"/>
          <w:kern w:val="0"/>
          <w:lang w:eastAsia="hu-HU" w:bidi="ar-SA"/>
        </w:rPr>
        <w:t>sk</w:t>
      </w:r>
      <w:proofErr w:type="spellEnd"/>
      <w:proofErr w:type="gramEnd"/>
      <w:r w:rsidR="00E23575">
        <w:rPr>
          <w:rFonts w:eastAsia="Times New Roman" w:cs="Times New Roman"/>
          <w:kern w:val="0"/>
          <w:lang w:eastAsia="hu-HU" w:bidi="ar-SA"/>
        </w:rPr>
        <w:t xml:space="preserve">. </w:t>
      </w:r>
    </w:p>
    <w:p w:rsidR="00D332EA" w:rsidRPr="00D332EA" w:rsidRDefault="00D332EA" w:rsidP="00D332EA">
      <w:pPr>
        <w:widowControl/>
        <w:suppressAutoHyphens w:val="0"/>
        <w:spacing w:before="100" w:beforeAutospacing="1" w:after="100" w:afterAutospacing="1"/>
        <w:ind w:left="720" w:hanging="720"/>
        <w:jc w:val="both"/>
        <w:rPr>
          <w:rFonts w:eastAsia="Times New Roman" w:cs="Times New Roman"/>
          <w:kern w:val="0"/>
          <w:lang w:eastAsia="hu-HU" w:bidi="ar-SA"/>
        </w:rPr>
      </w:pPr>
      <w:r w:rsidRPr="00D332EA">
        <w:rPr>
          <w:rFonts w:eastAsia="Times New Roman" w:cs="Times New Roman"/>
          <w:kern w:val="0"/>
          <w:lang w:eastAsia="hu-HU" w:bidi="ar-SA"/>
        </w:rPr>
        <w:t xml:space="preserve">                  </w:t>
      </w:r>
      <w:proofErr w:type="gramStart"/>
      <w:r w:rsidRPr="00D332EA">
        <w:rPr>
          <w:rFonts w:eastAsia="Times New Roman" w:cs="Times New Roman"/>
          <w:kern w:val="0"/>
          <w:lang w:eastAsia="hu-HU" w:bidi="ar-SA"/>
        </w:rPr>
        <w:t>polgármester</w:t>
      </w:r>
      <w:proofErr w:type="gramEnd"/>
      <w:r w:rsidRPr="00D332EA">
        <w:rPr>
          <w:rFonts w:eastAsia="Times New Roman" w:cs="Times New Roman"/>
          <w:kern w:val="0"/>
          <w:lang w:eastAsia="hu-HU" w:bidi="ar-SA"/>
        </w:rPr>
        <w:tab/>
      </w:r>
      <w:r w:rsidRPr="00D332EA">
        <w:rPr>
          <w:rFonts w:eastAsia="Times New Roman" w:cs="Times New Roman"/>
          <w:kern w:val="0"/>
          <w:lang w:eastAsia="hu-HU" w:bidi="ar-SA"/>
        </w:rPr>
        <w:tab/>
      </w:r>
      <w:r w:rsidRPr="00D332EA">
        <w:rPr>
          <w:rFonts w:eastAsia="Times New Roman" w:cs="Times New Roman"/>
          <w:kern w:val="0"/>
          <w:lang w:eastAsia="hu-HU" w:bidi="ar-SA"/>
        </w:rPr>
        <w:tab/>
      </w:r>
      <w:r w:rsidRPr="00D332EA">
        <w:rPr>
          <w:rFonts w:eastAsia="Times New Roman" w:cs="Times New Roman"/>
          <w:kern w:val="0"/>
          <w:lang w:eastAsia="hu-HU" w:bidi="ar-SA"/>
        </w:rPr>
        <w:tab/>
      </w:r>
      <w:r w:rsidRPr="00D332EA">
        <w:rPr>
          <w:rFonts w:eastAsia="Times New Roman" w:cs="Times New Roman"/>
          <w:kern w:val="0"/>
          <w:lang w:eastAsia="hu-HU" w:bidi="ar-SA"/>
        </w:rPr>
        <w:tab/>
        <w:t xml:space="preserve">            jegyző</w:t>
      </w:r>
    </w:p>
    <w:p w:rsidR="00D332EA" w:rsidRPr="00D332EA" w:rsidRDefault="00D332EA" w:rsidP="00D332EA">
      <w:pPr>
        <w:widowControl/>
        <w:suppressAutoHyphens w:val="0"/>
        <w:rPr>
          <w:rFonts w:eastAsia="Times New Roman" w:cs="Times New Roman"/>
          <w:kern w:val="0"/>
          <w:lang w:eastAsia="hu-HU" w:bidi="ar-SA"/>
        </w:rPr>
      </w:pPr>
    </w:p>
    <w:p w:rsidR="005F7E6A" w:rsidRDefault="00E23575">
      <w:pPr>
        <w:rPr>
          <w:rFonts w:cs="Times New Roman"/>
        </w:rPr>
      </w:pPr>
      <w:r>
        <w:rPr>
          <w:rFonts w:cs="Times New Roman"/>
        </w:rPr>
        <w:t>Kihirdetve:</w:t>
      </w:r>
    </w:p>
    <w:p w:rsidR="00E23575" w:rsidRDefault="00E23575">
      <w:pPr>
        <w:rPr>
          <w:rFonts w:cs="Times New Roman"/>
        </w:rPr>
      </w:pPr>
    </w:p>
    <w:p w:rsidR="00E23575" w:rsidRDefault="00E23575">
      <w:pPr>
        <w:rPr>
          <w:rFonts w:cs="Times New Roman"/>
        </w:rPr>
      </w:pPr>
    </w:p>
    <w:p w:rsidR="00C46613" w:rsidRDefault="00E23575">
      <w:pPr>
        <w:rPr>
          <w:rFonts w:cs="Times New Roman"/>
        </w:rPr>
      </w:pPr>
      <w:r>
        <w:rPr>
          <w:rFonts w:cs="Times New Roman"/>
        </w:rPr>
        <w:t>2013. …………………………………………</w:t>
      </w: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Default="00C46613">
      <w:pPr>
        <w:rPr>
          <w:rFonts w:cs="Times New Roman"/>
        </w:rPr>
      </w:pPr>
    </w:p>
    <w:p w:rsidR="00C46613" w:rsidRPr="00C46613" w:rsidRDefault="00C46613">
      <w:pPr>
        <w:rPr>
          <w:rFonts w:cs="Times New Roman"/>
          <w:b/>
        </w:rPr>
      </w:pPr>
      <w:r w:rsidRPr="00C46613">
        <w:rPr>
          <w:rFonts w:cs="Times New Roman"/>
          <w:b/>
        </w:rPr>
        <w:t>INDOKOLÁS:</w:t>
      </w:r>
    </w:p>
    <w:p w:rsidR="00C46613" w:rsidRDefault="00C46613">
      <w:pPr>
        <w:rPr>
          <w:rFonts w:cs="Times New Roman"/>
        </w:rPr>
      </w:pPr>
    </w:p>
    <w:p w:rsidR="00C46613" w:rsidRDefault="00C46613" w:rsidP="00C46613">
      <w:pPr>
        <w:jc w:val="both"/>
        <w:rPr>
          <w:rFonts w:cs="Times New Roman"/>
        </w:rPr>
      </w:pPr>
    </w:p>
    <w:p w:rsidR="00C46613" w:rsidRPr="00D332EA" w:rsidRDefault="00C46613" w:rsidP="00C46613">
      <w:pPr>
        <w:jc w:val="both"/>
        <w:rPr>
          <w:rFonts w:cs="Times New Roman"/>
        </w:rPr>
      </w:pPr>
      <w:r>
        <w:rPr>
          <w:rFonts w:cs="Times New Roman"/>
        </w:rPr>
        <w:t xml:space="preserve">A rendeletalkotásra a </w:t>
      </w:r>
      <w:r w:rsidRPr="00C46613">
        <w:rPr>
          <w:rFonts w:eastAsia="Times New Roman" w:cs="Times New Roman"/>
          <w:kern w:val="0"/>
          <w:lang w:eastAsia="hu-HU" w:bidi="ar-SA"/>
        </w:rPr>
        <w:t>Magyarország helyi önkormányzatairól szóló 2011. évi CLXXXIX. törvény 143. § (4) bekezdés d./ pontjában kapott felhatalmazás alapján</w:t>
      </w:r>
      <w:r>
        <w:rPr>
          <w:rFonts w:eastAsia="Times New Roman" w:cs="Times New Roman"/>
          <w:kern w:val="0"/>
          <w:lang w:eastAsia="hu-HU" w:bidi="ar-SA"/>
        </w:rPr>
        <w:t xml:space="preserve"> kerül sor. A tiltott </w:t>
      </w:r>
      <w:proofErr w:type="gramStart"/>
      <w:r>
        <w:rPr>
          <w:rFonts w:eastAsia="Times New Roman" w:cs="Times New Roman"/>
          <w:kern w:val="0"/>
          <w:lang w:eastAsia="hu-HU" w:bidi="ar-SA"/>
        </w:rPr>
        <w:t>magatartások  lefedik</w:t>
      </w:r>
      <w:proofErr w:type="gramEnd"/>
      <w:r>
        <w:rPr>
          <w:rFonts w:eastAsia="Times New Roman" w:cs="Times New Roman"/>
          <w:kern w:val="0"/>
          <w:lang w:eastAsia="hu-HU" w:bidi="ar-SA"/>
        </w:rPr>
        <w:t xml:space="preserve"> a Körmenden előforduló és bírságolást igénylő tényállásokat. A rendeletalkotás során figyelmet fordítottunk arra, hogy más jogszabályokban szabályozott tényállások e helyen ne kerüljenek megismétlésre. </w:t>
      </w:r>
    </w:p>
    <w:sectPr w:rsidR="00C46613" w:rsidRPr="00D332EA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2EA"/>
    <w:rsid w:val="00000E4A"/>
    <w:rsid w:val="00002294"/>
    <w:rsid w:val="00002592"/>
    <w:rsid w:val="00011555"/>
    <w:rsid w:val="00030769"/>
    <w:rsid w:val="00031B8D"/>
    <w:rsid w:val="00044D73"/>
    <w:rsid w:val="000708FD"/>
    <w:rsid w:val="0007367B"/>
    <w:rsid w:val="00077446"/>
    <w:rsid w:val="000802AC"/>
    <w:rsid w:val="00083807"/>
    <w:rsid w:val="000906B1"/>
    <w:rsid w:val="00094E79"/>
    <w:rsid w:val="000A2BAD"/>
    <w:rsid w:val="000A7250"/>
    <w:rsid w:val="000D15DB"/>
    <w:rsid w:val="000F6634"/>
    <w:rsid w:val="00101661"/>
    <w:rsid w:val="00103D9D"/>
    <w:rsid w:val="00106602"/>
    <w:rsid w:val="001067FB"/>
    <w:rsid w:val="00115C1D"/>
    <w:rsid w:val="00124A32"/>
    <w:rsid w:val="00124FE3"/>
    <w:rsid w:val="00142314"/>
    <w:rsid w:val="0014276C"/>
    <w:rsid w:val="00171096"/>
    <w:rsid w:val="001822A0"/>
    <w:rsid w:val="00185590"/>
    <w:rsid w:val="001954BA"/>
    <w:rsid w:val="00195602"/>
    <w:rsid w:val="001B41E9"/>
    <w:rsid w:val="001B7BAF"/>
    <w:rsid w:val="001C1666"/>
    <w:rsid w:val="001C1D96"/>
    <w:rsid w:val="001C368B"/>
    <w:rsid w:val="001C784D"/>
    <w:rsid w:val="001C7A11"/>
    <w:rsid w:val="001E5A1B"/>
    <w:rsid w:val="001E78F6"/>
    <w:rsid w:val="0021743E"/>
    <w:rsid w:val="002255E2"/>
    <w:rsid w:val="002257D8"/>
    <w:rsid w:val="002524EC"/>
    <w:rsid w:val="00283349"/>
    <w:rsid w:val="00293778"/>
    <w:rsid w:val="002A7809"/>
    <w:rsid w:val="002B08B2"/>
    <w:rsid w:val="002B0BD9"/>
    <w:rsid w:val="002B1607"/>
    <w:rsid w:val="002B2364"/>
    <w:rsid w:val="002B7551"/>
    <w:rsid w:val="002C2A60"/>
    <w:rsid w:val="002D70AA"/>
    <w:rsid w:val="002F1578"/>
    <w:rsid w:val="002F5470"/>
    <w:rsid w:val="002F6C3E"/>
    <w:rsid w:val="00303476"/>
    <w:rsid w:val="0030417B"/>
    <w:rsid w:val="0033763E"/>
    <w:rsid w:val="00342389"/>
    <w:rsid w:val="00343519"/>
    <w:rsid w:val="0038148E"/>
    <w:rsid w:val="0039269E"/>
    <w:rsid w:val="003A0114"/>
    <w:rsid w:val="003A557D"/>
    <w:rsid w:val="003A767B"/>
    <w:rsid w:val="003C26B0"/>
    <w:rsid w:val="003D09FB"/>
    <w:rsid w:val="003E2226"/>
    <w:rsid w:val="003F1192"/>
    <w:rsid w:val="003F5C1C"/>
    <w:rsid w:val="00435F73"/>
    <w:rsid w:val="00442655"/>
    <w:rsid w:val="00462422"/>
    <w:rsid w:val="00471D63"/>
    <w:rsid w:val="004847A5"/>
    <w:rsid w:val="004923E3"/>
    <w:rsid w:val="004A4BFC"/>
    <w:rsid w:val="004D0768"/>
    <w:rsid w:val="004D4173"/>
    <w:rsid w:val="004D42B0"/>
    <w:rsid w:val="004F775E"/>
    <w:rsid w:val="00500800"/>
    <w:rsid w:val="00500CB8"/>
    <w:rsid w:val="00520D3F"/>
    <w:rsid w:val="00520F52"/>
    <w:rsid w:val="0052180F"/>
    <w:rsid w:val="00531A3C"/>
    <w:rsid w:val="00531DD3"/>
    <w:rsid w:val="00540D3F"/>
    <w:rsid w:val="00545F0D"/>
    <w:rsid w:val="00547DBA"/>
    <w:rsid w:val="00554A52"/>
    <w:rsid w:val="00566052"/>
    <w:rsid w:val="00567EDE"/>
    <w:rsid w:val="005A1A4C"/>
    <w:rsid w:val="005A23CB"/>
    <w:rsid w:val="005A730E"/>
    <w:rsid w:val="005B2792"/>
    <w:rsid w:val="005B4363"/>
    <w:rsid w:val="005D15C7"/>
    <w:rsid w:val="005D7684"/>
    <w:rsid w:val="005F10CB"/>
    <w:rsid w:val="005F7E6A"/>
    <w:rsid w:val="00605EBD"/>
    <w:rsid w:val="00633FA5"/>
    <w:rsid w:val="00634558"/>
    <w:rsid w:val="00642A28"/>
    <w:rsid w:val="00642B4F"/>
    <w:rsid w:val="00642B90"/>
    <w:rsid w:val="00645A64"/>
    <w:rsid w:val="00650CBD"/>
    <w:rsid w:val="006562FA"/>
    <w:rsid w:val="00657B5C"/>
    <w:rsid w:val="006610ED"/>
    <w:rsid w:val="00663DB5"/>
    <w:rsid w:val="006714EC"/>
    <w:rsid w:val="0067227E"/>
    <w:rsid w:val="00672443"/>
    <w:rsid w:val="00676405"/>
    <w:rsid w:val="006B187E"/>
    <w:rsid w:val="006D04AE"/>
    <w:rsid w:val="006D1254"/>
    <w:rsid w:val="006D4BEB"/>
    <w:rsid w:val="006E4379"/>
    <w:rsid w:val="006E683F"/>
    <w:rsid w:val="006E749D"/>
    <w:rsid w:val="006F667E"/>
    <w:rsid w:val="007001DF"/>
    <w:rsid w:val="007078B2"/>
    <w:rsid w:val="007133B5"/>
    <w:rsid w:val="00713750"/>
    <w:rsid w:val="00716724"/>
    <w:rsid w:val="007223EA"/>
    <w:rsid w:val="00723392"/>
    <w:rsid w:val="00730696"/>
    <w:rsid w:val="00782B81"/>
    <w:rsid w:val="00786FEA"/>
    <w:rsid w:val="00787C24"/>
    <w:rsid w:val="00790070"/>
    <w:rsid w:val="007902E9"/>
    <w:rsid w:val="00794D9E"/>
    <w:rsid w:val="007A5083"/>
    <w:rsid w:val="007A5815"/>
    <w:rsid w:val="007A72A2"/>
    <w:rsid w:val="007B0275"/>
    <w:rsid w:val="007B6325"/>
    <w:rsid w:val="007B7CA3"/>
    <w:rsid w:val="007C3C86"/>
    <w:rsid w:val="007C7F01"/>
    <w:rsid w:val="007D4521"/>
    <w:rsid w:val="007D6CCC"/>
    <w:rsid w:val="007D70BD"/>
    <w:rsid w:val="007E19BC"/>
    <w:rsid w:val="007E5B42"/>
    <w:rsid w:val="007E69EF"/>
    <w:rsid w:val="007F2586"/>
    <w:rsid w:val="007F7500"/>
    <w:rsid w:val="0080350E"/>
    <w:rsid w:val="00804C94"/>
    <w:rsid w:val="00805676"/>
    <w:rsid w:val="00814100"/>
    <w:rsid w:val="00815032"/>
    <w:rsid w:val="00820E06"/>
    <w:rsid w:val="00831573"/>
    <w:rsid w:val="00846441"/>
    <w:rsid w:val="00857A55"/>
    <w:rsid w:val="00857F88"/>
    <w:rsid w:val="00880039"/>
    <w:rsid w:val="008809F7"/>
    <w:rsid w:val="008B34F3"/>
    <w:rsid w:val="008B4311"/>
    <w:rsid w:val="008C0CF0"/>
    <w:rsid w:val="008D1751"/>
    <w:rsid w:val="008E0CAB"/>
    <w:rsid w:val="008F0BA0"/>
    <w:rsid w:val="008F44EF"/>
    <w:rsid w:val="008F5316"/>
    <w:rsid w:val="00916CC5"/>
    <w:rsid w:val="00922998"/>
    <w:rsid w:val="0092400A"/>
    <w:rsid w:val="00931EBB"/>
    <w:rsid w:val="00950F65"/>
    <w:rsid w:val="00954E9B"/>
    <w:rsid w:val="00961319"/>
    <w:rsid w:val="009649CC"/>
    <w:rsid w:val="009653F0"/>
    <w:rsid w:val="009751EC"/>
    <w:rsid w:val="00986052"/>
    <w:rsid w:val="0098788F"/>
    <w:rsid w:val="0099091A"/>
    <w:rsid w:val="009930BB"/>
    <w:rsid w:val="0099502C"/>
    <w:rsid w:val="009B01AE"/>
    <w:rsid w:val="009B0EEB"/>
    <w:rsid w:val="009B30B0"/>
    <w:rsid w:val="009C1AA6"/>
    <w:rsid w:val="009D2232"/>
    <w:rsid w:val="00A1608B"/>
    <w:rsid w:val="00A52BFA"/>
    <w:rsid w:val="00A61FAD"/>
    <w:rsid w:val="00A657D3"/>
    <w:rsid w:val="00A83DCB"/>
    <w:rsid w:val="00A852F3"/>
    <w:rsid w:val="00A8793D"/>
    <w:rsid w:val="00A97AE2"/>
    <w:rsid w:val="00AA163F"/>
    <w:rsid w:val="00AA2AB5"/>
    <w:rsid w:val="00AC04BC"/>
    <w:rsid w:val="00AE2DD4"/>
    <w:rsid w:val="00AE7C97"/>
    <w:rsid w:val="00AF36B2"/>
    <w:rsid w:val="00B0114E"/>
    <w:rsid w:val="00B05B9C"/>
    <w:rsid w:val="00B11711"/>
    <w:rsid w:val="00B327E7"/>
    <w:rsid w:val="00B364B1"/>
    <w:rsid w:val="00B50ABA"/>
    <w:rsid w:val="00B519A1"/>
    <w:rsid w:val="00B52A82"/>
    <w:rsid w:val="00B579D7"/>
    <w:rsid w:val="00B603E5"/>
    <w:rsid w:val="00B81AE9"/>
    <w:rsid w:val="00B82DC4"/>
    <w:rsid w:val="00B87D79"/>
    <w:rsid w:val="00BA1DE1"/>
    <w:rsid w:val="00BB175C"/>
    <w:rsid w:val="00BB2A35"/>
    <w:rsid w:val="00BC43A0"/>
    <w:rsid w:val="00BC6F13"/>
    <w:rsid w:val="00BD0303"/>
    <w:rsid w:val="00BD474B"/>
    <w:rsid w:val="00BD4B69"/>
    <w:rsid w:val="00BE4116"/>
    <w:rsid w:val="00BE6521"/>
    <w:rsid w:val="00BF5F9F"/>
    <w:rsid w:val="00C027E6"/>
    <w:rsid w:val="00C10A79"/>
    <w:rsid w:val="00C16553"/>
    <w:rsid w:val="00C225EC"/>
    <w:rsid w:val="00C22D34"/>
    <w:rsid w:val="00C271B4"/>
    <w:rsid w:val="00C27F79"/>
    <w:rsid w:val="00C321FD"/>
    <w:rsid w:val="00C32C7A"/>
    <w:rsid w:val="00C40460"/>
    <w:rsid w:val="00C40FAC"/>
    <w:rsid w:val="00C422AF"/>
    <w:rsid w:val="00C46613"/>
    <w:rsid w:val="00C477D3"/>
    <w:rsid w:val="00C556CC"/>
    <w:rsid w:val="00C56892"/>
    <w:rsid w:val="00C64698"/>
    <w:rsid w:val="00C901AF"/>
    <w:rsid w:val="00C903DB"/>
    <w:rsid w:val="00C953DA"/>
    <w:rsid w:val="00CA067A"/>
    <w:rsid w:val="00CA34B6"/>
    <w:rsid w:val="00CB76A4"/>
    <w:rsid w:val="00CC66BA"/>
    <w:rsid w:val="00CC71D5"/>
    <w:rsid w:val="00CE783E"/>
    <w:rsid w:val="00CF34D6"/>
    <w:rsid w:val="00D01C40"/>
    <w:rsid w:val="00D12641"/>
    <w:rsid w:val="00D2044A"/>
    <w:rsid w:val="00D20FAC"/>
    <w:rsid w:val="00D2526A"/>
    <w:rsid w:val="00D30881"/>
    <w:rsid w:val="00D332EA"/>
    <w:rsid w:val="00D43AA8"/>
    <w:rsid w:val="00D449B5"/>
    <w:rsid w:val="00D8117F"/>
    <w:rsid w:val="00DA671C"/>
    <w:rsid w:val="00DA75A0"/>
    <w:rsid w:val="00DC1D62"/>
    <w:rsid w:val="00DC72CD"/>
    <w:rsid w:val="00DD0A08"/>
    <w:rsid w:val="00DD3622"/>
    <w:rsid w:val="00E12D57"/>
    <w:rsid w:val="00E179D9"/>
    <w:rsid w:val="00E21C9B"/>
    <w:rsid w:val="00E23575"/>
    <w:rsid w:val="00E2721E"/>
    <w:rsid w:val="00E2756C"/>
    <w:rsid w:val="00E31727"/>
    <w:rsid w:val="00E57BCF"/>
    <w:rsid w:val="00E61C3B"/>
    <w:rsid w:val="00E8400A"/>
    <w:rsid w:val="00E85B0D"/>
    <w:rsid w:val="00E94D51"/>
    <w:rsid w:val="00E97884"/>
    <w:rsid w:val="00EA2678"/>
    <w:rsid w:val="00EE30C6"/>
    <w:rsid w:val="00EF224C"/>
    <w:rsid w:val="00EF51E4"/>
    <w:rsid w:val="00F011DC"/>
    <w:rsid w:val="00F03C28"/>
    <w:rsid w:val="00F07366"/>
    <w:rsid w:val="00F4029B"/>
    <w:rsid w:val="00F4296C"/>
    <w:rsid w:val="00F44130"/>
    <w:rsid w:val="00F459A8"/>
    <w:rsid w:val="00F51694"/>
    <w:rsid w:val="00F54333"/>
    <w:rsid w:val="00F54529"/>
    <w:rsid w:val="00F617AC"/>
    <w:rsid w:val="00F63181"/>
    <w:rsid w:val="00F652EE"/>
    <w:rsid w:val="00F65967"/>
    <w:rsid w:val="00F84F66"/>
    <w:rsid w:val="00F91A28"/>
    <w:rsid w:val="00FA12F9"/>
    <w:rsid w:val="00FA4632"/>
    <w:rsid w:val="00FB778C"/>
    <w:rsid w:val="00FD547D"/>
    <w:rsid w:val="00FE4904"/>
    <w:rsid w:val="00FF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7684"/>
    <w:pPr>
      <w:widowControl w:val="0"/>
      <w:suppressAutoHyphens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FőCím"/>
    <w:basedOn w:val="Norml"/>
    <w:link w:val="CmChar"/>
    <w:autoRedefine/>
    <w:qFormat/>
    <w:rsid w:val="005D7684"/>
    <w:pPr>
      <w:widowControl/>
      <w:suppressAutoHyphens w:val="0"/>
      <w:spacing w:before="480" w:after="240"/>
      <w:jc w:val="center"/>
    </w:pPr>
    <w:rPr>
      <w:rFonts w:ascii="Arial" w:eastAsia="Times New Roman" w:hAnsi="Arial" w:cs="Arial"/>
      <w:b/>
      <w:kern w:val="0"/>
      <w:sz w:val="28"/>
      <w:szCs w:val="20"/>
      <w:lang w:eastAsia="hu-HU" w:bidi="ar-SA"/>
    </w:rPr>
  </w:style>
  <w:style w:type="character" w:customStyle="1" w:styleId="CmChar">
    <w:name w:val="Cím Char"/>
    <w:aliases w:val="FőCím Char"/>
    <w:basedOn w:val="Bekezdsalapbettpusa"/>
    <w:link w:val="Cm"/>
    <w:rsid w:val="005D7684"/>
    <w:rPr>
      <w:rFonts w:ascii="Arial" w:eastAsia="Times New Roman" w:hAnsi="Arial" w:cs="Arial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7684"/>
    <w:pPr>
      <w:ind w:left="720"/>
      <w:contextualSpacing/>
    </w:pPr>
    <w:rPr>
      <w:szCs w:val="21"/>
    </w:rPr>
  </w:style>
  <w:style w:type="character" w:customStyle="1" w:styleId="grame">
    <w:name w:val="grame"/>
    <w:basedOn w:val="Bekezdsalapbettpusa"/>
    <w:rsid w:val="00D332EA"/>
  </w:style>
  <w:style w:type="character" w:customStyle="1" w:styleId="spelle">
    <w:name w:val="spelle"/>
    <w:basedOn w:val="Bekezdsalapbettpusa"/>
    <w:rsid w:val="00D33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857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2013-10-25T10:18:00Z</cp:lastPrinted>
  <dcterms:created xsi:type="dcterms:W3CDTF">2013-10-25T10:18:00Z</dcterms:created>
  <dcterms:modified xsi:type="dcterms:W3CDTF">2013-10-25T10:18:00Z</dcterms:modified>
</cp:coreProperties>
</file>