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675053" w:rsidRDefault="00675053" w:rsidP="00675053">
      <w:pPr>
        <w:jc w:val="center"/>
        <w:rPr>
          <w:b/>
        </w:rPr>
      </w:pPr>
      <w:r w:rsidRPr="00675053">
        <w:rPr>
          <w:b/>
        </w:rPr>
        <w:t>ELŐTERJESZTÉS</w:t>
      </w:r>
    </w:p>
    <w:p w:rsidR="00675053" w:rsidRPr="00675053" w:rsidRDefault="00675053" w:rsidP="00675053">
      <w:pPr>
        <w:jc w:val="center"/>
        <w:rPr>
          <w:b/>
        </w:rPr>
      </w:pPr>
      <w:r w:rsidRPr="00675053">
        <w:rPr>
          <w:b/>
        </w:rPr>
        <w:t>Körmend város Önkormányzata Képviselő-testülete 2013. október 31-i ülésére</w:t>
      </w:r>
    </w:p>
    <w:p w:rsidR="00675053" w:rsidRPr="00675053" w:rsidRDefault="00675053" w:rsidP="00675053">
      <w:pPr>
        <w:jc w:val="center"/>
        <w:rPr>
          <w:b/>
        </w:rPr>
      </w:pPr>
    </w:p>
    <w:p w:rsidR="00675053" w:rsidRPr="00675053" w:rsidRDefault="00675053" w:rsidP="00675053">
      <w:pPr>
        <w:jc w:val="center"/>
        <w:rPr>
          <w:b/>
        </w:rPr>
      </w:pPr>
    </w:p>
    <w:p w:rsidR="00675053" w:rsidRDefault="00675053" w:rsidP="00675053">
      <w:r>
        <w:rPr>
          <w:b/>
        </w:rPr>
        <w:t xml:space="preserve">Tárgy: </w:t>
      </w:r>
      <w:r>
        <w:t>beszámoló a körmendi közös önkormányzati hivatal 2013. évi tevékenységéről</w:t>
      </w:r>
    </w:p>
    <w:p w:rsidR="00675053" w:rsidRDefault="00675053" w:rsidP="00675053"/>
    <w:p w:rsidR="00675053" w:rsidRDefault="00675053" w:rsidP="00675053"/>
    <w:p w:rsidR="00675053" w:rsidRDefault="00675053" w:rsidP="00675053">
      <w:r>
        <w:t>Tisztelt Képviselő-testület!</w:t>
      </w:r>
    </w:p>
    <w:p w:rsidR="00675053" w:rsidRDefault="00675053" w:rsidP="00675053"/>
    <w:p w:rsidR="00675053" w:rsidRDefault="00675053" w:rsidP="00675053"/>
    <w:p w:rsidR="00675053" w:rsidRDefault="00675053" w:rsidP="008D22B4">
      <w:pPr>
        <w:jc w:val="both"/>
      </w:pPr>
      <w:r>
        <w:t xml:space="preserve">2013. január 1-étől kezdődően jelentős változások történtek az Önkormányzatok végrehajtó szervei (Polgármesteri Hivatalok) működésében. </w:t>
      </w:r>
    </w:p>
    <w:p w:rsidR="00675053" w:rsidRDefault="00675053" w:rsidP="008D22B4">
      <w:pPr>
        <w:jc w:val="both"/>
      </w:pPr>
      <w:r>
        <w:t xml:space="preserve">A Járási hivatalok felállításával az államigazgatási feladatok nagy része kikerült a jegyzői hatáskörből. A szabálysértések, egyes szociális ellátások (pl. időskorúak járadéka, ápolási díj, közgyógyellátás –utóbbi esetében osztott a hatáskör a jegyző és a járási hivatal között), a gyámhivatal, </w:t>
      </w:r>
      <w:r w:rsidR="008D22B4">
        <w:t>az okmányiroda, az állampolgársági ügyek járási hatáskörbe kerültek.</w:t>
      </w:r>
    </w:p>
    <w:p w:rsidR="008D22B4" w:rsidRDefault="008D22B4" w:rsidP="008D22B4">
      <w:pPr>
        <w:jc w:val="both"/>
      </w:pPr>
    </w:p>
    <w:p w:rsidR="008D22B4" w:rsidRDefault="008D22B4" w:rsidP="008D22B4">
      <w:pPr>
        <w:jc w:val="both"/>
      </w:pPr>
      <w:r>
        <w:t xml:space="preserve">A </w:t>
      </w:r>
      <w:proofErr w:type="spellStart"/>
      <w:r>
        <w:t>Klebersberg</w:t>
      </w:r>
      <w:proofErr w:type="spellEnd"/>
      <w:r>
        <w:t xml:space="preserve"> Intézményfenntartó Központ felállításával a közoktatási feladatok is kikerültek az addigi önkormányzati és jegyzői hatáskörökből. </w:t>
      </w:r>
    </w:p>
    <w:p w:rsidR="008D22B4" w:rsidRDefault="008D22B4" w:rsidP="008D22B4">
      <w:pPr>
        <w:jc w:val="both"/>
      </w:pPr>
    </w:p>
    <w:p w:rsidR="008D22B4" w:rsidRDefault="008D22B4" w:rsidP="008D22B4">
      <w:pPr>
        <w:jc w:val="both"/>
      </w:pPr>
      <w:r>
        <w:t>Az egyéb átalakítások révén pedig további változások is történtek (önkormányzati fenntartású Tűzoltóságok megszűntek, az egészségügy is állami irányítás alá került stb.)</w:t>
      </w:r>
    </w:p>
    <w:p w:rsidR="008D22B4" w:rsidRDefault="008D22B4" w:rsidP="008D22B4">
      <w:pPr>
        <w:jc w:val="both"/>
      </w:pPr>
    </w:p>
    <w:p w:rsidR="008D22B4" w:rsidRDefault="008D22B4" w:rsidP="008D22B4">
      <w:pPr>
        <w:jc w:val="both"/>
      </w:pPr>
      <w:r>
        <w:t xml:space="preserve">Minden arra mutat, hogy az állam a klasszikus önkormányzati feladatokat hagyja csak helyben, és minden más területen elvonja a feladatokat az Önkormányzatoktól. </w:t>
      </w:r>
    </w:p>
    <w:p w:rsidR="008D22B4" w:rsidRDefault="008D22B4" w:rsidP="008D22B4">
      <w:pPr>
        <w:jc w:val="both"/>
      </w:pPr>
    </w:p>
    <w:p w:rsidR="008D22B4" w:rsidRDefault="008D22B4" w:rsidP="008D22B4">
      <w:pPr>
        <w:jc w:val="both"/>
      </w:pPr>
      <w:r>
        <w:t xml:space="preserve">Január 1-étől kezdődően a finanszírozás is teljesen átalakult, bevezették az ún. </w:t>
      </w:r>
      <w:proofErr w:type="gramStart"/>
      <w:r w:rsidR="0017183A">
        <w:t>feladatfinanszírozási</w:t>
      </w:r>
      <w:proofErr w:type="gramEnd"/>
      <w:r w:rsidR="0017183A">
        <w:t xml:space="preserve"> rendszert</w:t>
      </w:r>
      <w:r>
        <w:t xml:space="preserve">. </w:t>
      </w:r>
    </w:p>
    <w:p w:rsidR="008D22B4" w:rsidRDefault="008D22B4" w:rsidP="008D22B4">
      <w:pPr>
        <w:jc w:val="both"/>
      </w:pPr>
    </w:p>
    <w:p w:rsidR="008D22B4" w:rsidRDefault="008D22B4" w:rsidP="008D22B4">
      <w:pPr>
        <w:jc w:val="both"/>
      </w:pPr>
      <w:r>
        <w:t xml:space="preserve">2013. március 1-étől Körmend városa közös Önkormányzati Hivatalt működtet Csákánydoroszlóval. Így utóbbi településen a saját Polgármesteri Hivatal megszűnt, ennek feladatait teljes egészében a Körmendi Közös Önkormányzati Hivatal vette át. </w:t>
      </w:r>
    </w:p>
    <w:p w:rsidR="008D22B4" w:rsidRDefault="008D22B4" w:rsidP="008D22B4">
      <w:pPr>
        <w:jc w:val="both"/>
      </w:pPr>
    </w:p>
    <w:p w:rsidR="00D65688" w:rsidRDefault="00D65688" w:rsidP="008D22B4">
      <w:pPr>
        <w:jc w:val="both"/>
      </w:pPr>
      <w:r>
        <w:t xml:space="preserve">Utoljára 1990-ben éltek át az Önkormányzatok ekkora léptékű átalakításokat. </w:t>
      </w:r>
    </w:p>
    <w:p w:rsidR="00D65688" w:rsidRDefault="00D65688" w:rsidP="008D22B4">
      <w:pPr>
        <w:jc w:val="both"/>
      </w:pPr>
    </w:p>
    <w:p w:rsidR="00D65688" w:rsidRDefault="00D65688" w:rsidP="008D22B4">
      <w:pPr>
        <w:jc w:val="both"/>
      </w:pPr>
      <w:r>
        <w:t xml:space="preserve">2014-től ráadásul egy teljesen új könyvelésre kell átállniuk az Önkormányzatoknak, ez is gyökeres változást hoz a mindennapi működésben. </w:t>
      </w:r>
    </w:p>
    <w:p w:rsidR="00D65688" w:rsidRDefault="00D65688" w:rsidP="008D22B4">
      <w:pPr>
        <w:jc w:val="both"/>
      </w:pPr>
    </w:p>
    <w:p w:rsidR="00E609AE" w:rsidRDefault="00D65688" w:rsidP="008D22B4">
      <w:pPr>
        <w:jc w:val="both"/>
      </w:pPr>
      <w:r>
        <w:t xml:space="preserve">A Körmendi Közös Önkormányzati Hivatalban 3 iroda működik (Közszolgálati iroda, Városfejlesztési és Építéshatósági Iroda, Pénzügyi Iroda). Az alkalmazottak száma </w:t>
      </w:r>
      <w:r w:rsidR="00E609AE">
        <w:t xml:space="preserve">-2 fő takarítót ide nem értve - </w:t>
      </w:r>
      <w:r>
        <w:t>38 fő, ebből 3 f</w:t>
      </w:r>
      <w:r w:rsidR="00F46725">
        <w:t>ő Csákánydoroszlóban dolgozik, 5</w:t>
      </w:r>
      <w:r>
        <w:t xml:space="preserve"> fő pedig gyesen van. Így a ténylegesen</w:t>
      </w:r>
      <w:r w:rsidR="00F46725">
        <w:t xml:space="preserve"> munkát végzők száma összesen 33</w:t>
      </w:r>
      <w:r>
        <w:t xml:space="preserve"> fő.</w:t>
      </w:r>
      <w:r w:rsidR="00271D1C">
        <w:t xml:space="preserve"> Az alkalmazottak közül 8 fér</w:t>
      </w:r>
      <w:r w:rsidR="0017183A">
        <w:t>fi van alkalmazásban.</w:t>
      </w:r>
      <w:r>
        <w:t xml:space="preserve"> </w:t>
      </w:r>
    </w:p>
    <w:p w:rsidR="00D65688" w:rsidRDefault="00271D1C" w:rsidP="008D22B4">
      <w:pPr>
        <w:jc w:val="both"/>
      </w:pPr>
      <w:r>
        <w:t xml:space="preserve">Az előterjesztés készítéséig 6427 db. főszámon iktatott ügyben járt el a Hivatal 2013-ban. </w:t>
      </w:r>
    </w:p>
    <w:p w:rsidR="00D65688" w:rsidRDefault="00D65688" w:rsidP="008D22B4">
      <w:pPr>
        <w:jc w:val="both"/>
      </w:pPr>
    </w:p>
    <w:p w:rsidR="00D65688" w:rsidRDefault="00271D1C" w:rsidP="008D22B4">
      <w:pPr>
        <w:jc w:val="both"/>
      </w:pPr>
      <w:r>
        <w:t>Az egyes irodák felállásai, tevékenységük:</w:t>
      </w:r>
    </w:p>
    <w:p w:rsidR="00271D1C" w:rsidRDefault="00271D1C" w:rsidP="008D22B4">
      <w:pPr>
        <w:jc w:val="both"/>
      </w:pPr>
    </w:p>
    <w:p w:rsidR="004B3515" w:rsidRDefault="004B3515" w:rsidP="008D22B4">
      <w:pPr>
        <w:jc w:val="both"/>
      </w:pPr>
    </w:p>
    <w:p w:rsidR="004B3515" w:rsidRDefault="004B3515" w:rsidP="008D22B4">
      <w:pPr>
        <w:jc w:val="both"/>
      </w:pPr>
    </w:p>
    <w:p w:rsidR="004B3515" w:rsidRDefault="004B3515" w:rsidP="008D22B4">
      <w:pPr>
        <w:jc w:val="both"/>
      </w:pPr>
    </w:p>
    <w:p w:rsidR="00271D1C" w:rsidRPr="004F5664" w:rsidRDefault="00271D1C" w:rsidP="008D22B4">
      <w:pPr>
        <w:jc w:val="both"/>
        <w:rPr>
          <w:b/>
        </w:rPr>
      </w:pPr>
      <w:r w:rsidRPr="004F5664">
        <w:rPr>
          <w:b/>
        </w:rPr>
        <w:lastRenderedPageBreak/>
        <w:t>Városfejlesztési és építéshatósági iroda:</w:t>
      </w:r>
    </w:p>
    <w:p w:rsidR="00271D1C" w:rsidRDefault="00271D1C" w:rsidP="008D22B4">
      <w:pPr>
        <w:jc w:val="both"/>
      </w:pPr>
    </w:p>
    <w:p w:rsidR="004F5664" w:rsidRDefault="00271D1C" w:rsidP="008D22B4">
      <w:pPr>
        <w:jc w:val="both"/>
      </w:pPr>
      <w:r>
        <w:t xml:space="preserve">Az irodán belül építéshatósági feladatot 2 fő lát el. A jegyzőhöz telepített építésügyi hatáskör 46 településre terjed ki, </w:t>
      </w:r>
      <w:r w:rsidR="004F5664">
        <w:t>azaz a megyében a körmendi I. fokú építéshatóság rendelkezik a legnagyobb illetékességi területtel. A</w:t>
      </w:r>
      <w:r>
        <w:t>z előterjesztés készítéséig</w:t>
      </w:r>
      <w:r w:rsidR="004F5664">
        <w:t xml:space="preserve"> az építéshatósági </w:t>
      </w:r>
      <w:proofErr w:type="gramStart"/>
      <w:r w:rsidR="004F5664">
        <w:t xml:space="preserve">ügyintézők </w:t>
      </w:r>
      <w:r>
        <w:t xml:space="preserve"> 454</w:t>
      </w:r>
      <w:proofErr w:type="gramEnd"/>
      <w:r>
        <w:t xml:space="preserve"> főszámon iktatott ügyet láttak el ez évben</w:t>
      </w:r>
      <w:r w:rsidR="0017183A">
        <w:t>.</w:t>
      </w:r>
    </w:p>
    <w:p w:rsidR="0017183A" w:rsidRDefault="0017183A" w:rsidP="008D22B4">
      <w:pPr>
        <w:jc w:val="both"/>
      </w:pPr>
    </w:p>
    <w:p w:rsidR="00271D1C" w:rsidRDefault="00271D1C" w:rsidP="008D22B4">
      <w:pPr>
        <w:jc w:val="both"/>
      </w:pPr>
      <w:r>
        <w:t xml:space="preserve">Az irodában 3 fő foglalkozik a városfejlesztési és más, műszaki jellegű feladatokkal, illetve jelenleg egy fő közterület-felügyelő áll alkalmazásban. </w:t>
      </w:r>
    </w:p>
    <w:p w:rsidR="00263C7C" w:rsidRDefault="00263C7C" w:rsidP="008D22B4">
      <w:pPr>
        <w:jc w:val="both"/>
      </w:pPr>
    </w:p>
    <w:p w:rsidR="00263C7C" w:rsidRDefault="00263C7C" w:rsidP="00263C7C">
      <w:pPr>
        <w:jc w:val="both"/>
      </w:pPr>
      <w:r>
        <w:t xml:space="preserve">A közbeszerzési feladatok nyilvántartási, adminisztratív tevékenységeit is az iroda látja el egyelőre. </w:t>
      </w:r>
    </w:p>
    <w:p w:rsidR="00263C7C" w:rsidRDefault="00263C7C" w:rsidP="00263C7C">
      <w:pPr>
        <w:jc w:val="both"/>
      </w:pPr>
    </w:p>
    <w:p w:rsidR="00263C7C" w:rsidRDefault="00263C7C" w:rsidP="00263C7C">
      <w:pPr>
        <w:jc w:val="both"/>
      </w:pPr>
      <w:r>
        <w:t>Az iroda kapcsolatot tart fenn a város üzemeltetését ellátó Körmend város Gondnokságával, a Művelődési Központtal, és a közintézményekkel.</w:t>
      </w:r>
    </w:p>
    <w:p w:rsidR="00263C7C" w:rsidRDefault="00263C7C" w:rsidP="00263C7C">
      <w:pPr>
        <w:jc w:val="both"/>
      </w:pPr>
    </w:p>
    <w:p w:rsidR="00263C7C" w:rsidRDefault="00263C7C" w:rsidP="00263C7C">
      <w:pPr>
        <w:jc w:val="both"/>
      </w:pPr>
      <w:r>
        <w:t>Építési beruházások szervezése során együttműködik az engedélyező hatóságokkal, szakhatóságokkal, és az út-, és közmű-hálózatok kezelőivel.</w:t>
      </w:r>
    </w:p>
    <w:p w:rsidR="00263C7C" w:rsidRDefault="00263C7C" w:rsidP="00263C7C">
      <w:pPr>
        <w:jc w:val="both"/>
      </w:pPr>
    </w:p>
    <w:p w:rsidR="00263C7C" w:rsidRDefault="00263C7C" w:rsidP="00263C7C">
      <w:pPr>
        <w:jc w:val="both"/>
      </w:pPr>
      <w:r>
        <w:t>Főbb területek fentieken kívül:</w:t>
      </w:r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>erdészeti, fakivágási, zöldterület gondozási feladatok</w:t>
      </w:r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>katasztrófavédelem önkormányzatot érintő feladatai</w:t>
      </w:r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 xml:space="preserve">szúnyoggyérítés, </w:t>
      </w:r>
      <w:proofErr w:type="spellStart"/>
      <w:r>
        <w:t>rágcsálóírtás</w:t>
      </w:r>
      <w:proofErr w:type="spellEnd"/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>közterület-használat, bontás engedélyezése, önkormányzati utak, járdák, hidak kezelői feladatai</w:t>
      </w:r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>adatszolgáltatás, statisztikai tevékenység szakterület szerint</w:t>
      </w:r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>főépítész irányítása alatt a helyi építési szabályozás, szerkezeti terv, helyi értékvédelem feladatai</w:t>
      </w:r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 xml:space="preserve">önkormányzati tulajdonba került (2013.01.01.) </w:t>
      </w:r>
      <w:proofErr w:type="spellStart"/>
      <w:r>
        <w:t>víziközmű</w:t>
      </w:r>
      <w:proofErr w:type="spellEnd"/>
      <w:r>
        <w:t xml:space="preserve"> vagyon kapcsán az üzemeltetővel együttműködően a vagyon kezelése</w:t>
      </w:r>
    </w:p>
    <w:p w:rsidR="00263C7C" w:rsidRDefault="00263C7C" w:rsidP="00263C7C">
      <w:pPr>
        <w:keepLines/>
        <w:numPr>
          <w:ilvl w:val="0"/>
          <w:numId w:val="1"/>
        </w:numPr>
        <w:jc w:val="both"/>
      </w:pPr>
      <w:r>
        <w:t>önkormányzati tulajdonú ingatlanok használatához a tulajdonosi dokumentumok előkészítése</w:t>
      </w:r>
    </w:p>
    <w:p w:rsidR="00263C7C" w:rsidRDefault="00263C7C" w:rsidP="00263C7C">
      <w:pPr>
        <w:jc w:val="both"/>
      </w:pPr>
    </w:p>
    <w:p w:rsidR="00271D1C" w:rsidRDefault="00271D1C" w:rsidP="008D22B4">
      <w:pPr>
        <w:jc w:val="both"/>
      </w:pPr>
    </w:p>
    <w:p w:rsidR="00271D1C" w:rsidRPr="00F46725" w:rsidRDefault="00271D1C" w:rsidP="008D22B4">
      <w:pPr>
        <w:jc w:val="both"/>
        <w:rPr>
          <w:b/>
          <w:u w:val="single"/>
        </w:rPr>
      </w:pPr>
      <w:r w:rsidRPr="00F46725">
        <w:rPr>
          <w:b/>
          <w:u w:val="single"/>
        </w:rPr>
        <w:t>Közszolgálati Iroda:</w:t>
      </w:r>
    </w:p>
    <w:p w:rsidR="00912352" w:rsidRDefault="00912352" w:rsidP="008D22B4">
      <w:pPr>
        <w:jc w:val="both"/>
      </w:pPr>
    </w:p>
    <w:p w:rsidR="00912352" w:rsidRDefault="00912352" w:rsidP="00912352">
      <w:pPr>
        <w:jc w:val="both"/>
      </w:pPr>
      <w:r>
        <w:t>Az iroda létszáma: 14 fő, ebből köztisztviselő 8 fő, ügykezelő 1 fő, Munka Törvénykönyve hatálya alá 5 fő tartozik.</w:t>
      </w:r>
    </w:p>
    <w:p w:rsidR="00912352" w:rsidRDefault="00912352" w:rsidP="00912352">
      <w:pPr>
        <w:jc w:val="both"/>
      </w:pPr>
    </w:p>
    <w:p w:rsidR="00912352" w:rsidRDefault="00912352" w:rsidP="00912352">
      <w:pPr>
        <w:jc w:val="both"/>
      </w:pPr>
      <w:r>
        <w:t>Az iroda szociális ügyintézői látják el többek között a lakásfenntartási támogatásokkal, aktív korúak foglalkoztatást helyettesítő támogatásával, közgyógyellátással, rendszeres és rendkívüli gyermekvédelmi támogatásokkal, átmeneti segélyekkel, temetési segélyekkel, köztemetéssel, óvodáztatási támogatással kapcsolatos ügyeket.</w:t>
      </w:r>
    </w:p>
    <w:p w:rsidR="008525A2" w:rsidRDefault="008525A2" w:rsidP="00912352">
      <w:pPr>
        <w:jc w:val="both"/>
      </w:pPr>
      <w:r>
        <w:t xml:space="preserve"> Az előterjesztés készítéséig 1291 segélykér</w:t>
      </w:r>
      <w:r w:rsidR="0017183A">
        <w:t>elemben jártak el az ügyintézők</w:t>
      </w:r>
      <w:r>
        <w:t xml:space="preserve">.  Az említett 1291 ügyből aktív korúak ellátása iránti kérelem száma 607 db volt (2012-ben ezen időszakig 401 ilyen jellegű ügyirat volt), míg átmeneti segély iránt 106 esetben, rendkívüli gyermekvédelmi támogatás iránt 122 esetben, rendszeres gyermekvédelmi </w:t>
      </w:r>
      <w:proofErr w:type="gramStart"/>
      <w:r>
        <w:t>támogatásban</w:t>
      </w:r>
      <w:proofErr w:type="gramEnd"/>
      <w:r>
        <w:t xml:space="preserve"> 121 esetben, lakásfenntartási támogatás ügyében 225 esetben jártak el az ügyintézők. Az 1291 üggyel 2 ügyintéző foglalkozik az irodán belül. </w:t>
      </w:r>
    </w:p>
    <w:p w:rsidR="008525A2" w:rsidRDefault="008525A2" w:rsidP="00912352">
      <w:pPr>
        <w:jc w:val="both"/>
      </w:pPr>
    </w:p>
    <w:p w:rsidR="00912352" w:rsidRDefault="00912352" w:rsidP="00912352">
      <w:pPr>
        <w:jc w:val="both"/>
      </w:pPr>
      <w:r>
        <w:lastRenderedPageBreak/>
        <w:t xml:space="preserve">Az anyakönyvvezetéssel, kereskedelmi ügyekkel, hagyatékkal, nemzetiségi önkormányzattal, médiával, személyügyekkel, és sporttal kapcsolatos, valamint a titkársági és iktatási feladatok ugyancsak az iroda hatókörébe tartoznak. </w:t>
      </w:r>
    </w:p>
    <w:p w:rsidR="008525A2" w:rsidRDefault="008525A2" w:rsidP="00912352">
      <w:pPr>
        <w:jc w:val="both"/>
      </w:pPr>
    </w:p>
    <w:p w:rsidR="008525A2" w:rsidRDefault="0017183A" w:rsidP="00912352">
      <w:pPr>
        <w:jc w:val="both"/>
      </w:pPr>
      <w:r>
        <w:t>A</w:t>
      </w:r>
      <w:r w:rsidR="008525A2">
        <w:t xml:space="preserve"> kereskedelmi ügyek száma az előterjesztés készítéséig 239 db, a hagyatéki ügyek száma 998, az anyakönyvi kérelmek száma 584. </w:t>
      </w:r>
    </w:p>
    <w:p w:rsidR="00912352" w:rsidRDefault="00912352" w:rsidP="00912352">
      <w:pPr>
        <w:jc w:val="both"/>
      </w:pPr>
      <w:r>
        <w:t xml:space="preserve"> </w:t>
      </w:r>
    </w:p>
    <w:p w:rsidR="00912352" w:rsidRDefault="00912352" w:rsidP="00912352">
      <w:pPr>
        <w:jc w:val="both"/>
      </w:pPr>
    </w:p>
    <w:p w:rsidR="00912352" w:rsidRDefault="00912352" w:rsidP="00912352">
      <w:pPr>
        <w:jc w:val="both"/>
      </w:pPr>
      <w:r>
        <w:t xml:space="preserve"> A kistérséggel, óvodákkal, társulásokkal ugyancsak törődni kell, mellette - összedolgozva a másik két irodával - pályázatokkal is foglalkozik az iroda. Több területen van jegyzőkönyv-, és nyilvántartások vezetésével kapcsolatos kötelezettségünk.  A Munka Törvénykönyve hatálya alá tartozó munkatársaink látták el a nyomdai, kézbesítési, szállítási és a takarítási feladatokat.</w:t>
      </w:r>
    </w:p>
    <w:p w:rsidR="00912352" w:rsidRDefault="00912352" w:rsidP="00912352">
      <w:pPr>
        <w:jc w:val="both"/>
      </w:pPr>
    </w:p>
    <w:p w:rsidR="00912352" w:rsidRDefault="00912352" w:rsidP="00912352">
      <w:pPr>
        <w:jc w:val="both"/>
      </w:pPr>
    </w:p>
    <w:p w:rsidR="00912352" w:rsidRDefault="00912352" w:rsidP="00912352">
      <w:pPr>
        <w:jc w:val="both"/>
      </w:pPr>
      <w:r>
        <w:t xml:space="preserve">Az iroda köztisztviselői dolgozóinak összetétele jelentős változáson ment át a 2013. év elejére, elsősorban a szociális vonalon, hiszen valamennyi ezen a területen dolgozó szakember átkerült a járáshoz. Fiatal, tapasztalatlan </w:t>
      </w:r>
      <w:r w:rsidR="0017183A">
        <w:t xml:space="preserve">pályakezdők vették át a munkát. </w:t>
      </w:r>
      <w:r>
        <w:t xml:space="preserve">Nyugdíjazás is történt ebben az évben, melynek pótlása megfelelően megtörtént (Lukács Lajosné, hagyaték, nyilvántartások). 2014-ben ugyancsak sor kerül nyugdíjazásokra, az anyakönyvvezetői és kereskedelmi ügyintézői feladatokat ellátó kollégánk, illetve az ügykezelő kollégánk esetén. Megfelelő képességekkel és szakértelemmel rendelkező személyekkel történő pótlásuk elősegítheti a feladatok átstrukturálását, ami néhány területen gyorsabb és pontosabb ügyintézést is eredményezhet. Egy fő anyakönyvvezetővel nem tudtuk ellátni a szinte folyamatos esketéseket ebben az évben, ezért segítséget kellett igénybe vennünk – kormányhivatal jóváhagyásával – Nádasdról. A probléma jövőbeni elkerülése érdekében két főt beiskolázása történt anyakönyvvezetői tanfolyamra, melyet jelenleg végeznek. </w:t>
      </w:r>
    </w:p>
    <w:p w:rsidR="00912352" w:rsidRDefault="00912352" w:rsidP="00912352">
      <w:pPr>
        <w:jc w:val="both"/>
      </w:pPr>
      <w:r>
        <w:t xml:space="preserve">A képzéseknek és a megfelelő kiválasztásnak hangsúlyos szerepet kell kapniuk, hisz az irodára háruló feladatok mennyisége, és jelentősége, valamint munkatársaink korösszetétele és képzettsége ezt megköveteli. A költségvetés összeállításakor a képzésekre fordítható összegeket tervezni szükséges.  </w:t>
      </w:r>
    </w:p>
    <w:p w:rsidR="00F46725" w:rsidRDefault="00F46725" w:rsidP="008D22B4">
      <w:pPr>
        <w:jc w:val="both"/>
      </w:pPr>
    </w:p>
    <w:p w:rsidR="00F46725" w:rsidRDefault="00F46725" w:rsidP="008D22B4">
      <w:pPr>
        <w:jc w:val="both"/>
      </w:pPr>
    </w:p>
    <w:p w:rsidR="00271D1C" w:rsidRPr="00F46725" w:rsidRDefault="00E609AE" w:rsidP="008D22B4">
      <w:pPr>
        <w:jc w:val="both"/>
        <w:rPr>
          <w:b/>
          <w:u w:val="single"/>
        </w:rPr>
      </w:pPr>
      <w:r w:rsidRPr="00F46725">
        <w:rPr>
          <w:b/>
          <w:u w:val="single"/>
        </w:rPr>
        <w:t>Pénzügyi iroda:</w:t>
      </w:r>
    </w:p>
    <w:p w:rsidR="00E609AE" w:rsidRPr="00F46725" w:rsidRDefault="00E609AE" w:rsidP="008D22B4">
      <w:pPr>
        <w:jc w:val="both"/>
        <w:rPr>
          <w:u w:val="single"/>
        </w:rPr>
      </w:pPr>
    </w:p>
    <w:p w:rsidR="00E609AE" w:rsidRDefault="00E609AE" w:rsidP="008D22B4">
      <w:pPr>
        <w:jc w:val="both"/>
      </w:pPr>
      <w:r>
        <w:t xml:space="preserve">Az iroda 13 dolgozója klasszikus pénzügyi feladatokat lát el (adóigazgatás, pénzügyi igazgatás). A GAMESZ megszűnésével az iroda végzi az összes körmendi költségvetési szerv és 2 társulás teljes gazdálkodását, könyvelését. Azzal, hogy a belső ellenőr is átkerült a Járási hivatalhoz, a belső ellenőrzési feladat kiszervezésre került, a korábbi könyvvizsgáló látja el feladatait. </w:t>
      </w:r>
    </w:p>
    <w:p w:rsidR="00E609AE" w:rsidRDefault="00E609AE" w:rsidP="008D22B4">
      <w:pPr>
        <w:jc w:val="both"/>
      </w:pPr>
    </w:p>
    <w:p w:rsidR="004F5664" w:rsidRDefault="00E609AE" w:rsidP="008D22B4">
      <w:pPr>
        <w:jc w:val="both"/>
      </w:pPr>
      <w:r>
        <w:t>Az iroda működésében nagy segítséget jelent, és ezért köszönjük is a Képviselő-testületnek azt, hogy a korábbi években biztosított fedezet révén sikerült piacról beszerezni a könyvelőprogramot, ami a korábbi, állami könyvelőprogram helyett sokkal kors</w:t>
      </w:r>
      <w:r w:rsidR="004F5664">
        <w:t xml:space="preserve">zerűbb, könnyebben használható és jelentős időmegtakarítást eredményez a munkában. Ha a Képviselő-testület a jövőben támogatja, újabb modulok beszerzésével lehetne még segíteni ezt a munkát a Pénzügyi irodán. </w:t>
      </w:r>
    </w:p>
    <w:p w:rsidR="004F5664" w:rsidRDefault="004F5664" w:rsidP="008D22B4">
      <w:pPr>
        <w:jc w:val="both"/>
      </w:pPr>
    </w:p>
    <w:p w:rsidR="00F46725" w:rsidRPr="00066B72" w:rsidRDefault="00F46725" w:rsidP="00F46725">
      <w:pPr>
        <w:jc w:val="both"/>
      </w:pPr>
      <w:r>
        <w:t xml:space="preserve">Az iroda létszáma csökkent év elején 3 fővel, akik a kormányhivatal illetve a KLIK dolgozói lettek. Az év első felében felvételre került 2 pályakezdő, felsőfokú végzettségű dolgozó, akik </w:t>
      </w:r>
      <w:r>
        <w:lastRenderedPageBreak/>
        <w:t xml:space="preserve">közül az egyik támogatott. Augusztus hónapban 1 fő nyugdíjba vonult. Összességében 2 fővel csökkent az iroda létszáma az előző évhez viszonyítva Körmenden. A közös önkormányzati hivatal fenntartásából adódóan 1 fővel nőtt az iroda létszáma, aki Csákánydoroszló önkormányzattal kapcsolatos feladatokat látja el. Ezen irodát érintően 3 fő jelenleg gyesen van. </w:t>
      </w:r>
    </w:p>
    <w:p w:rsidR="00F46725" w:rsidRDefault="00F46725" w:rsidP="00F46725">
      <w:pPr>
        <w:jc w:val="both"/>
        <w:rPr>
          <w:b/>
        </w:rPr>
      </w:pPr>
    </w:p>
    <w:p w:rsidR="00F46725" w:rsidRDefault="00F46725" w:rsidP="00F46725">
      <w:pPr>
        <w:jc w:val="both"/>
      </w:pPr>
      <w:r>
        <w:t xml:space="preserve">Az iroda az önkormányzat és intézményei gazdálkodási, likviditási, tervezési, könyvvezetési, beszámolási feladatait látja el teljes körűen.  Szintén az iroda látja el a kistérségi társulás és az intézménye: a Szociális Szolgáltató és Információs Központ, valamint 2013. július 1-tól a </w:t>
      </w:r>
      <w:proofErr w:type="spellStart"/>
      <w:r>
        <w:t>mikrotérségi</w:t>
      </w:r>
      <w:proofErr w:type="spellEnd"/>
      <w:r>
        <w:t xml:space="preserve"> társulás és a két óvoda előzőekben említett feladatait. Az intézményszerkezet átalakítása következtében a közüzemi szolgáltatók felé a módosítások átvezetéséről folyamatosan megtörtént az intézkedés, amelyet a szolgáltatók nagyon lassan kezelnek. Növekedett a továbbszámlázással kapcsolatos feladat az önkormányzat tekintetében a kormányhivatal és a KLIK által történő épülethasználatból (Szabadság tér 7.) adódóan.</w:t>
      </w:r>
    </w:p>
    <w:p w:rsidR="00F46725" w:rsidRDefault="00F46725" w:rsidP="00F46725">
      <w:pPr>
        <w:jc w:val="both"/>
      </w:pPr>
      <w:r>
        <w:t xml:space="preserve">2013. március 1.-től Csákánydoroszló község önkormányzatával közös hivatalt tart fenn, ahol szintén társulás működteti az óvodát a konyhával együtt. Itt a pénzügyi feladatokat 1 fő látja el. </w:t>
      </w:r>
    </w:p>
    <w:p w:rsidR="00F46725" w:rsidRDefault="00F46725" w:rsidP="00F46725">
      <w:pPr>
        <w:jc w:val="both"/>
      </w:pPr>
      <w:r>
        <w:t xml:space="preserve">A tervezési feladatok koordinálása a működési területen az iroda feladata, a fejlesztési területen a műszaki irodával együttműködve történik.  </w:t>
      </w:r>
    </w:p>
    <w:p w:rsidR="00F46725" w:rsidRDefault="00F46725" w:rsidP="00F46725">
      <w:pPr>
        <w:jc w:val="both"/>
      </w:pPr>
      <w:r>
        <w:t xml:space="preserve">A beszámolás feladatokban jelentős változás következett be az év során: 2013. július 1.-től kezdődően havonta kell pénzforgalmi jelentést készíteni, amely mérlegadatokat is tartalmaz, de megmaradt továbbra is a negyedéves mérlegjelentési kötelezettség. </w:t>
      </w:r>
    </w:p>
    <w:p w:rsidR="00F46725" w:rsidRDefault="00F46725" w:rsidP="00F46725">
      <w:pPr>
        <w:jc w:val="both"/>
      </w:pPr>
      <w:r>
        <w:t>Feladat a központi támogatások, fejezeti kezelésű pénzek igénylése, azokkal való elszámolás, adatszolgáltatás. Havi rendszerességgel történik az igénylés a kifizetett segélyek esetében, évi három alkalommal van a normatív támogatás felülvizsgálata. Jelentős mennyiségű adatszolgáltatás történt az adósságkonszolidációval kapcsolatban. Benyújtásra került a működőképességet megőrző támogatásra a pályázat. Az irodán belül történik az önkormányzat és intézményeiben lebonyolításra kerülő projektek számviteli nyilvántartása, elszámolása, ezekkel kapcsolatos időközi és fenntartási jelentések készítése.</w:t>
      </w:r>
    </w:p>
    <w:p w:rsidR="00F46725" w:rsidRDefault="00F46725" w:rsidP="00F46725">
      <w:pPr>
        <w:jc w:val="both"/>
      </w:pPr>
      <w:r>
        <w:t xml:space="preserve">Az önkormányzat és intézményei, illetve a társulások és intézményei teljes körű tárgyi eszköz nyilvántartása, a vagyonleltározási feladatainak elvégzése szintén az iroda feladata. A vagyonkataszter vezetése, jelentések készítése, egyeztetések lefolytatása szintén az iroda feladata. </w:t>
      </w:r>
    </w:p>
    <w:p w:rsidR="00F46725" w:rsidRDefault="00F46725" w:rsidP="00F46725">
      <w:pPr>
        <w:jc w:val="both"/>
      </w:pPr>
      <w:r>
        <w:t>Az iroda adatot szolgáltat különböző statisztikai jelentésekhez, illetve különböző megkeresésekhez kapcsolódóan tesz eleget adatszolgáltatási kötelezettségnek.</w:t>
      </w:r>
    </w:p>
    <w:p w:rsidR="00F46725" w:rsidRDefault="00F46725" w:rsidP="00F46725">
      <w:pPr>
        <w:jc w:val="both"/>
      </w:pPr>
      <w:r>
        <w:t xml:space="preserve"> Az iroda a feladatellátása tekintetében kapcsolatban áll a többi irodával, minden intézménnyel, tekintettel mindhárom társulási intézményére.</w:t>
      </w:r>
    </w:p>
    <w:p w:rsidR="00F46725" w:rsidRDefault="00F46725" w:rsidP="00F46725">
      <w:pPr>
        <w:jc w:val="both"/>
      </w:pPr>
    </w:p>
    <w:p w:rsidR="00F46725" w:rsidRDefault="00F46725" w:rsidP="00F46725">
      <w:pPr>
        <w:jc w:val="both"/>
      </w:pPr>
      <w:r>
        <w:t xml:space="preserve">2014. évre vonatkozóan a számviteli feladatok változásból, illetve személyi változások következtében a munkakörök átszervezésére lesz szükség. 2014-től kezdődően ui. oly mértékben megváltozik az Önkormányzatok és költségvetési szerveik könyvelése, mely változás ahhoz hasonlítható, melyet az 1990-es rendszerváltáskor éltek át az Önkormányzatok. Erre fel kell készülni, és át kell alakítani a könyvelési szemléletet is. </w:t>
      </w:r>
    </w:p>
    <w:p w:rsidR="00F46725" w:rsidRDefault="00F46725" w:rsidP="00F46725">
      <w:pPr>
        <w:jc w:val="both"/>
      </w:pPr>
    </w:p>
    <w:p w:rsidR="00F46725" w:rsidRDefault="00F46725" w:rsidP="00F46725">
      <w:pPr>
        <w:jc w:val="both"/>
      </w:pPr>
      <w:r>
        <w:t xml:space="preserve">Az adóztatásról </w:t>
      </w:r>
      <w:proofErr w:type="gramStart"/>
      <w:r>
        <w:t>2013. decemberében</w:t>
      </w:r>
      <w:proofErr w:type="gramEnd"/>
      <w:r>
        <w:t xml:space="preserve"> készül előterjesztés a Testületnek –külön jogszabály szerint. </w:t>
      </w:r>
    </w:p>
    <w:p w:rsidR="004F5664" w:rsidRDefault="004F5664" w:rsidP="008D22B4">
      <w:pPr>
        <w:jc w:val="both"/>
      </w:pPr>
    </w:p>
    <w:p w:rsidR="0017183A" w:rsidRDefault="0017183A" w:rsidP="008D22B4">
      <w:pPr>
        <w:jc w:val="both"/>
      </w:pPr>
    </w:p>
    <w:p w:rsidR="0017183A" w:rsidRDefault="0017183A" w:rsidP="008D22B4">
      <w:pPr>
        <w:jc w:val="both"/>
      </w:pPr>
    </w:p>
    <w:p w:rsidR="0017183A" w:rsidRDefault="0017183A" w:rsidP="008D22B4">
      <w:pPr>
        <w:jc w:val="both"/>
      </w:pPr>
    </w:p>
    <w:p w:rsidR="00271D1C" w:rsidRDefault="00271D1C" w:rsidP="008D22B4">
      <w:pPr>
        <w:jc w:val="both"/>
      </w:pPr>
    </w:p>
    <w:p w:rsidR="00D65688" w:rsidRPr="00F46725" w:rsidRDefault="004F5664" w:rsidP="008D22B4">
      <w:pPr>
        <w:jc w:val="both"/>
        <w:rPr>
          <w:b/>
          <w:u w:val="single"/>
        </w:rPr>
      </w:pPr>
      <w:r w:rsidRPr="00F46725">
        <w:rPr>
          <w:b/>
          <w:u w:val="single"/>
        </w:rPr>
        <w:t>Csákánydoroszlói kirendeltség:</w:t>
      </w:r>
    </w:p>
    <w:p w:rsidR="004F5664" w:rsidRPr="00F46725" w:rsidRDefault="004F5664" w:rsidP="008D22B4">
      <w:pPr>
        <w:jc w:val="both"/>
        <w:rPr>
          <w:u w:val="single"/>
        </w:rPr>
      </w:pPr>
    </w:p>
    <w:p w:rsidR="004F5664" w:rsidRPr="00F46725" w:rsidRDefault="004F5664" w:rsidP="008D22B4">
      <w:pPr>
        <w:jc w:val="both"/>
        <w:rPr>
          <w:u w:val="single"/>
        </w:rPr>
      </w:pPr>
    </w:p>
    <w:p w:rsidR="00D65688" w:rsidRDefault="004F5664" w:rsidP="008D22B4">
      <w:pPr>
        <w:jc w:val="both"/>
      </w:pPr>
      <w:r>
        <w:t>Csákánydoroszlóban kirendelts</w:t>
      </w:r>
      <w:r w:rsidR="00F46725">
        <w:t xml:space="preserve">ég működik 3 fő alkalmazásával, amelyből 2 fő pénzügyi ügyintéző (egy fő költségvetési ügyintéző, míg egy fő adóügyekkel foglalkozik), és egy fő általános hatósági ügyintéző. A korábbi 6 fő helyett jelentős ez a változás, ami e kirendeltséget érinti. A feladatellátás jelenleg biztosított, a 2014.évi választásokig nem javasoljuk ennek újragondolását, mivel nem tudni, hogy 2014. év után hogyan dönt a Község a további együttműködést illetően. </w:t>
      </w:r>
    </w:p>
    <w:p w:rsidR="00F46725" w:rsidRDefault="00F46725" w:rsidP="008D22B4">
      <w:pPr>
        <w:jc w:val="both"/>
      </w:pPr>
    </w:p>
    <w:p w:rsidR="0017183A" w:rsidRDefault="0017183A" w:rsidP="008D22B4">
      <w:pPr>
        <w:jc w:val="both"/>
      </w:pPr>
    </w:p>
    <w:p w:rsidR="0017183A" w:rsidRDefault="0017183A" w:rsidP="008D22B4">
      <w:pPr>
        <w:jc w:val="both"/>
      </w:pPr>
      <w:r>
        <w:t xml:space="preserve">A Hivatal az elmúlt időben megfelelően helyt állt a jogszabályváltozásokból eredő kötelezettségek teljesítése során, és az újabb jogszabályi követelményeket is teljesíteni fogja. </w:t>
      </w:r>
    </w:p>
    <w:p w:rsidR="00F46725" w:rsidRDefault="00F46725" w:rsidP="008D22B4">
      <w:pPr>
        <w:jc w:val="both"/>
      </w:pPr>
    </w:p>
    <w:p w:rsidR="00F46725" w:rsidRDefault="00F46725" w:rsidP="008D22B4">
      <w:pPr>
        <w:jc w:val="both"/>
      </w:pPr>
      <w:r>
        <w:t>Körmend, 2013. október 25.</w:t>
      </w:r>
    </w:p>
    <w:p w:rsidR="00F46725" w:rsidRDefault="00F46725" w:rsidP="008D22B4">
      <w:pPr>
        <w:jc w:val="both"/>
      </w:pPr>
    </w:p>
    <w:p w:rsidR="00F46725" w:rsidRDefault="00F46725" w:rsidP="008D22B4">
      <w:pPr>
        <w:jc w:val="both"/>
      </w:pPr>
    </w:p>
    <w:p w:rsidR="00F46725" w:rsidRDefault="00F46725" w:rsidP="00F46725">
      <w:pPr>
        <w:jc w:val="center"/>
        <w:rPr>
          <w:b/>
        </w:rPr>
      </w:pPr>
      <w:r w:rsidRPr="00F46725">
        <w:rPr>
          <w:b/>
        </w:rPr>
        <w:t>HATÁROZATI JAVASLAT</w:t>
      </w:r>
    </w:p>
    <w:p w:rsidR="008F7578" w:rsidRPr="00F46725" w:rsidRDefault="008F7578" w:rsidP="00F46725">
      <w:pPr>
        <w:jc w:val="center"/>
        <w:rPr>
          <w:b/>
        </w:rPr>
      </w:pPr>
    </w:p>
    <w:p w:rsidR="00F46725" w:rsidRPr="00F46725" w:rsidRDefault="00F46725" w:rsidP="00F46725">
      <w:pPr>
        <w:jc w:val="both"/>
      </w:pPr>
    </w:p>
    <w:p w:rsidR="00F46725" w:rsidRDefault="00F46725" w:rsidP="00F46725">
      <w:pPr>
        <w:jc w:val="both"/>
      </w:pPr>
      <w:r w:rsidRPr="00F46725">
        <w:t xml:space="preserve">Körmend város Önkormányzata Képviselő-testülete a Körmendi Közös Önkormányzati Hivatal </w:t>
      </w:r>
      <w:r>
        <w:t xml:space="preserve">2013. évi tevékenységéről készült beszámolót elfogadja. </w:t>
      </w:r>
    </w:p>
    <w:p w:rsidR="00F46725" w:rsidRDefault="00F46725" w:rsidP="00F46725">
      <w:pPr>
        <w:jc w:val="both"/>
      </w:pPr>
    </w:p>
    <w:p w:rsidR="00F46725" w:rsidRDefault="00F46725" w:rsidP="00F46725">
      <w:pPr>
        <w:jc w:val="both"/>
      </w:pPr>
    </w:p>
    <w:p w:rsidR="00F46725" w:rsidRDefault="00F46725" w:rsidP="00F46725">
      <w:pPr>
        <w:jc w:val="both"/>
      </w:pPr>
    </w:p>
    <w:p w:rsidR="008F7578" w:rsidRDefault="008F7578" w:rsidP="00F46725">
      <w:pPr>
        <w:jc w:val="both"/>
      </w:pPr>
    </w:p>
    <w:p w:rsidR="00F46725" w:rsidRDefault="00F46725" w:rsidP="00F46725">
      <w:pPr>
        <w:jc w:val="center"/>
      </w:pPr>
    </w:p>
    <w:p w:rsidR="00F46725" w:rsidRPr="008F7578" w:rsidRDefault="008F7578">
      <w:pPr>
        <w:jc w:val="center"/>
        <w:rPr>
          <w:b/>
        </w:rPr>
      </w:pPr>
      <w:proofErr w:type="spellStart"/>
      <w:r w:rsidRPr="008F7578">
        <w:rPr>
          <w:b/>
        </w:rPr>
        <w:t>Bebes</w:t>
      </w:r>
      <w:proofErr w:type="spellEnd"/>
      <w:r w:rsidRPr="008F7578">
        <w:rPr>
          <w:b/>
        </w:rPr>
        <w:t xml:space="preserve"> István</w:t>
      </w:r>
    </w:p>
    <w:p w:rsidR="008F7578" w:rsidRPr="008F7578" w:rsidRDefault="008F7578">
      <w:pPr>
        <w:jc w:val="center"/>
        <w:rPr>
          <w:b/>
        </w:rPr>
      </w:pPr>
      <w:proofErr w:type="gramStart"/>
      <w:r w:rsidRPr="008F7578">
        <w:rPr>
          <w:b/>
        </w:rPr>
        <w:t>polgármester</w:t>
      </w:r>
      <w:proofErr w:type="gramEnd"/>
      <w:r w:rsidRPr="008F7578">
        <w:rPr>
          <w:b/>
        </w:rPr>
        <w:t xml:space="preserve"> </w:t>
      </w:r>
    </w:p>
    <w:sectPr w:rsidR="008F7578" w:rsidRPr="008F7578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24C9"/>
    <w:multiLevelType w:val="hybridMultilevel"/>
    <w:tmpl w:val="180E1E10"/>
    <w:lvl w:ilvl="0" w:tplc="0FD83F12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5053"/>
    <w:rsid w:val="00000E4A"/>
    <w:rsid w:val="00002294"/>
    <w:rsid w:val="00002592"/>
    <w:rsid w:val="00011555"/>
    <w:rsid w:val="00030769"/>
    <w:rsid w:val="00031B8D"/>
    <w:rsid w:val="00044D73"/>
    <w:rsid w:val="000708FD"/>
    <w:rsid w:val="0007367B"/>
    <w:rsid w:val="00077446"/>
    <w:rsid w:val="000802AC"/>
    <w:rsid w:val="00083807"/>
    <w:rsid w:val="000906B1"/>
    <w:rsid w:val="00094E79"/>
    <w:rsid w:val="00094EF3"/>
    <w:rsid w:val="000A2BAD"/>
    <w:rsid w:val="000A7250"/>
    <w:rsid w:val="000D15DB"/>
    <w:rsid w:val="000D2CAE"/>
    <w:rsid w:val="000E0BAC"/>
    <w:rsid w:val="000F501D"/>
    <w:rsid w:val="000F6634"/>
    <w:rsid w:val="00101661"/>
    <w:rsid w:val="00103D9D"/>
    <w:rsid w:val="00106602"/>
    <w:rsid w:val="001067FB"/>
    <w:rsid w:val="00115C1D"/>
    <w:rsid w:val="00124A32"/>
    <w:rsid w:val="00124FE3"/>
    <w:rsid w:val="00142314"/>
    <w:rsid w:val="0014276C"/>
    <w:rsid w:val="00171096"/>
    <w:rsid w:val="0017183A"/>
    <w:rsid w:val="001769A6"/>
    <w:rsid w:val="001822A0"/>
    <w:rsid w:val="00185590"/>
    <w:rsid w:val="001954BA"/>
    <w:rsid w:val="00195602"/>
    <w:rsid w:val="001B41E9"/>
    <w:rsid w:val="001B7BAF"/>
    <w:rsid w:val="001C1666"/>
    <w:rsid w:val="001C1D96"/>
    <w:rsid w:val="001C368B"/>
    <w:rsid w:val="001C6BF8"/>
    <w:rsid w:val="001C784D"/>
    <w:rsid w:val="001C7A11"/>
    <w:rsid w:val="001E78F6"/>
    <w:rsid w:val="00210795"/>
    <w:rsid w:val="0021743E"/>
    <w:rsid w:val="002255E2"/>
    <w:rsid w:val="002257D8"/>
    <w:rsid w:val="002324E1"/>
    <w:rsid w:val="002524EC"/>
    <w:rsid w:val="00253AB2"/>
    <w:rsid w:val="00263C7C"/>
    <w:rsid w:val="00271D1C"/>
    <w:rsid w:val="00283349"/>
    <w:rsid w:val="00293778"/>
    <w:rsid w:val="002A104B"/>
    <w:rsid w:val="002A7809"/>
    <w:rsid w:val="002B08B2"/>
    <w:rsid w:val="002B0BD9"/>
    <w:rsid w:val="002B1607"/>
    <w:rsid w:val="002B2364"/>
    <w:rsid w:val="002B7551"/>
    <w:rsid w:val="002C1D36"/>
    <w:rsid w:val="002C2A60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763E"/>
    <w:rsid w:val="00342389"/>
    <w:rsid w:val="00343519"/>
    <w:rsid w:val="0038148E"/>
    <w:rsid w:val="0039269E"/>
    <w:rsid w:val="003957E1"/>
    <w:rsid w:val="003A0114"/>
    <w:rsid w:val="003A557D"/>
    <w:rsid w:val="003A767B"/>
    <w:rsid w:val="003C26B0"/>
    <w:rsid w:val="003D09FB"/>
    <w:rsid w:val="003E2226"/>
    <w:rsid w:val="003E313E"/>
    <w:rsid w:val="003F1192"/>
    <w:rsid w:val="003F5C1C"/>
    <w:rsid w:val="00400AB5"/>
    <w:rsid w:val="00414EBF"/>
    <w:rsid w:val="00435F73"/>
    <w:rsid w:val="00442655"/>
    <w:rsid w:val="00462422"/>
    <w:rsid w:val="00470F5D"/>
    <w:rsid w:val="00471D63"/>
    <w:rsid w:val="004847A5"/>
    <w:rsid w:val="004923E3"/>
    <w:rsid w:val="004A4BFC"/>
    <w:rsid w:val="004B3515"/>
    <w:rsid w:val="004D0768"/>
    <w:rsid w:val="004D4173"/>
    <w:rsid w:val="004D42B0"/>
    <w:rsid w:val="004F5664"/>
    <w:rsid w:val="004F775E"/>
    <w:rsid w:val="00500800"/>
    <w:rsid w:val="00500CB8"/>
    <w:rsid w:val="00511F70"/>
    <w:rsid w:val="00520D3F"/>
    <w:rsid w:val="00520F52"/>
    <w:rsid w:val="0052180F"/>
    <w:rsid w:val="00531A3C"/>
    <w:rsid w:val="00531DD3"/>
    <w:rsid w:val="00534B18"/>
    <w:rsid w:val="00540D3F"/>
    <w:rsid w:val="00545F0D"/>
    <w:rsid w:val="00547DBA"/>
    <w:rsid w:val="00554A52"/>
    <w:rsid w:val="00567EDE"/>
    <w:rsid w:val="005A1A4C"/>
    <w:rsid w:val="005A23CB"/>
    <w:rsid w:val="005A4532"/>
    <w:rsid w:val="005A730E"/>
    <w:rsid w:val="005B2792"/>
    <w:rsid w:val="005B4363"/>
    <w:rsid w:val="005D15C7"/>
    <w:rsid w:val="005D7684"/>
    <w:rsid w:val="005F10CB"/>
    <w:rsid w:val="005F184E"/>
    <w:rsid w:val="005F7E6A"/>
    <w:rsid w:val="00605EBD"/>
    <w:rsid w:val="00630F30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5053"/>
    <w:rsid w:val="00676405"/>
    <w:rsid w:val="00681DB6"/>
    <w:rsid w:val="006B187E"/>
    <w:rsid w:val="006D04AE"/>
    <w:rsid w:val="006D1254"/>
    <w:rsid w:val="006D1A57"/>
    <w:rsid w:val="006D4BEB"/>
    <w:rsid w:val="006E4379"/>
    <w:rsid w:val="006E683F"/>
    <w:rsid w:val="006E749D"/>
    <w:rsid w:val="006F667E"/>
    <w:rsid w:val="007001DF"/>
    <w:rsid w:val="007078B2"/>
    <w:rsid w:val="007133B5"/>
    <w:rsid w:val="00713750"/>
    <w:rsid w:val="00716724"/>
    <w:rsid w:val="007223EA"/>
    <w:rsid w:val="00723392"/>
    <w:rsid w:val="00727BDE"/>
    <w:rsid w:val="00730696"/>
    <w:rsid w:val="00737016"/>
    <w:rsid w:val="00740DA8"/>
    <w:rsid w:val="00782B81"/>
    <w:rsid w:val="00787C24"/>
    <w:rsid w:val="00790070"/>
    <w:rsid w:val="007902E9"/>
    <w:rsid w:val="00794D9E"/>
    <w:rsid w:val="007A5083"/>
    <w:rsid w:val="007A5815"/>
    <w:rsid w:val="007A72A2"/>
    <w:rsid w:val="007B0275"/>
    <w:rsid w:val="007B6325"/>
    <w:rsid w:val="007B7CA3"/>
    <w:rsid w:val="007C093D"/>
    <w:rsid w:val="007C3C86"/>
    <w:rsid w:val="007C7F01"/>
    <w:rsid w:val="007D4521"/>
    <w:rsid w:val="007D6CCC"/>
    <w:rsid w:val="007D70BD"/>
    <w:rsid w:val="007E19BC"/>
    <w:rsid w:val="007E5B42"/>
    <w:rsid w:val="007E69EF"/>
    <w:rsid w:val="007F2586"/>
    <w:rsid w:val="007F7500"/>
    <w:rsid w:val="0080350E"/>
    <w:rsid w:val="00804C94"/>
    <w:rsid w:val="00805676"/>
    <w:rsid w:val="00814100"/>
    <w:rsid w:val="00815032"/>
    <w:rsid w:val="00820E06"/>
    <w:rsid w:val="00831573"/>
    <w:rsid w:val="00844F55"/>
    <w:rsid w:val="00846441"/>
    <w:rsid w:val="008525A2"/>
    <w:rsid w:val="00854A5F"/>
    <w:rsid w:val="00857A55"/>
    <w:rsid w:val="00857F88"/>
    <w:rsid w:val="0087304E"/>
    <w:rsid w:val="00880039"/>
    <w:rsid w:val="008809F7"/>
    <w:rsid w:val="00896FAE"/>
    <w:rsid w:val="008B34F3"/>
    <w:rsid w:val="008B4311"/>
    <w:rsid w:val="008B5C8B"/>
    <w:rsid w:val="008C0CF0"/>
    <w:rsid w:val="008D1751"/>
    <w:rsid w:val="008D22B4"/>
    <w:rsid w:val="008E0CAB"/>
    <w:rsid w:val="008F0BA0"/>
    <w:rsid w:val="008F44EF"/>
    <w:rsid w:val="008F7578"/>
    <w:rsid w:val="0090353B"/>
    <w:rsid w:val="00912352"/>
    <w:rsid w:val="00916CC5"/>
    <w:rsid w:val="00922998"/>
    <w:rsid w:val="0092400A"/>
    <w:rsid w:val="00927337"/>
    <w:rsid w:val="00931EBB"/>
    <w:rsid w:val="00935E65"/>
    <w:rsid w:val="009409A4"/>
    <w:rsid w:val="00947412"/>
    <w:rsid w:val="0095007A"/>
    <w:rsid w:val="00950F65"/>
    <w:rsid w:val="00954E9B"/>
    <w:rsid w:val="00961319"/>
    <w:rsid w:val="009649CC"/>
    <w:rsid w:val="009653F0"/>
    <w:rsid w:val="00967EFE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E332D"/>
    <w:rsid w:val="00A1608B"/>
    <w:rsid w:val="00A52BFA"/>
    <w:rsid w:val="00A61FAD"/>
    <w:rsid w:val="00A657D3"/>
    <w:rsid w:val="00A83DCB"/>
    <w:rsid w:val="00A852F3"/>
    <w:rsid w:val="00A8793D"/>
    <w:rsid w:val="00A97AE2"/>
    <w:rsid w:val="00AA163F"/>
    <w:rsid w:val="00AA2AB5"/>
    <w:rsid w:val="00AC04BC"/>
    <w:rsid w:val="00AE0444"/>
    <w:rsid w:val="00AE5423"/>
    <w:rsid w:val="00AE7C97"/>
    <w:rsid w:val="00AF36B2"/>
    <w:rsid w:val="00AF37E7"/>
    <w:rsid w:val="00AF5870"/>
    <w:rsid w:val="00AF7947"/>
    <w:rsid w:val="00B0114E"/>
    <w:rsid w:val="00B05B9C"/>
    <w:rsid w:val="00B11711"/>
    <w:rsid w:val="00B327E7"/>
    <w:rsid w:val="00B364B1"/>
    <w:rsid w:val="00B50ABA"/>
    <w:rsid w:val="00B519A1"/>
    <w:rsid w:val="00B52A82"/>
    <w:rsid w:val="00B579D7"/>
    <w:rsid w:val="00B603E5"/>
    <w:rsid w:val="00B72B63"/>
    <w:rsid w:val="00B81AE9"/>
    <w:rsid w:val="00B82DC4"/>
    <w:rsid w:val="00B87D79"/>
    <w:rsid w:val="00B87F79"/>
    <w:rsid w:val="00B904D1"/>
    <w:rsid w:val="00B91FF7"/>
    <w:rsid w:val="00B95234"/>
    <w:rsid w:val="00BA1DE1"/>
    <w:rsid w:val="00BB175C"/>
    <w:rsid w:val="00BB2A35"/>
    <w:rsid w:val="00BC43A0"/>
    <w:rsid w:val="00BD0303"/>
    <w:rsid w:val="00BD474B"/>
    <w:rsid w:val="00BD4B69"/>
    <w:rsid w:val="00BD4F7F"/>
    <w:rsid w:val="00BE0663"/>
    <w:rsid w:val="00BE4116"/>
    <w:rsid w:val="00BE6521"/>
    <w:rsid w:val="00BF5F9F"/>
    <w:rsid w:val="00C027E6"/>
    <w:rsid w:val="00C10A79"/>
    <w:rsid w:val="00C16553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77D3"/>
    <w:rsid w:val="00C47DF1"/>
    <w:rsid w:val="00C556CC"/>
    <w:rsid w:val="00C64698"/>
    <w:rsid w:val="00C901AF"/>
    <w:rsid w:val="00C903DB"/>
    <w:rsid w:val="00C9078F"/>
    <w:rsid w:val="00C953DA"/>
    <w:rsid w:val="00CA067A"/>
    <w:rsid w:val="00CA34B6"/>
    <w:rsid w:val="00CA49DE"/>
    <w:rsid w:val="00CB76A4"/>
    <w:rsid w:val="00CC66BA"/>
    <w:rsid w:val="00CC71D5"/>
    <w:rsid w:val="00CE783E"/>
    <w:rsid w:val="00CF34D6"/>
    <w:rsid w:val="00D01C40"/>
    <w:rsid w:val="00D07DC7"/>
    <w:rsid w:val="00D12641"/>
    <w:rsid w:val="00D2044A"/>
    <w:rsid w:val="00D20FAC"/>
    <w:rsid w:val="00D2526A"/>
    <w:rsid w:val="00D304BF"/>
    <w:rsid w:val="00D30881"/>
    <w:rsid w:val="00D42086"/>
    <w:rsid w:val="00D43AA8"/>
    <w:rsid w:val="00D449B5"/>
    <w:rsid w:val="00D65688"/>
    <w:rsid w:val="00D8117F"/>
    <w:rsid w:val="00DA671C"/>
    <w:rsid w:val="00DA75A0"/>
    <w:rsid w:val="00DB0CFE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79D9"/>
    <w:rsid w:val="00E21C9B"/>
    <w:rsid w:val="00E2721E"/>
    <w:rsid w:val="00E2756C"/>
    <w:rsid w:val="00E300E9"/>
    <w:rsid w:val="00E31727"/>
    <w:rsid w:val="00E57BCF"/>
    <w:rsid w:val="00E609AE"/>
    <w:rsid w:val="00E61C3B"/>
    <w:rsid w:val="00E73F0B"/>
    <w:rsid w:val="00E8400A"/>
    <w:rsid w:val="00E85B0D"/>
    <w:rsid w:val="00E94D51"/>
    <w:rsid w:val="00E97884"/>
    <w:rsid w:val="00EA2678"/>
    <w:rsid w:val="00ED1472"/>
    <w:rsid w:val="00ED32A4"/>
    <w:rsid w:val="00EE30C6"/>
    <w:rsid w:val="00EF224C"/>
    <w:rsid w:val="00EF51E4"/>
    <w:rsid w:val="00F011DC"/>
    <w:rsid w:val="00F03C28"/>
    <w:rsid w:val="00F07366"/>
    <w:rsid w:val="00F4029B"/>
    <w:rsid w:val="00F4296C"/>
    <w:rsid w:val="00F44130"/>
    <w:rsid w:val="00F459A8"/>
    <w:rsid w:val="00F46725"/>
    <w:rsid w:val="00F51694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B2F6C"/>
    <w:rsid w:val="00FB778C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1545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2013-10-25T10:45:00Z</cp:lastPrinted>
  <dcterms:created xsi:type="dcterms:W3CDTF">2013-10-31T13:00:00Z</dcterms:created>
  <dcterms:modified xsi:type="dcterms:W3CDTF">2013-10-31T13:00:00Z</dcterms:modified>
</cp:coreProperties>
</file>